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方正黑体简体" w:hAnsi="方正黑体简体" w:eastAsia="方正黑体简体" w:cs="方正黑体简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</w:rPr>
        <w:t>1   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ascii="方正小标宋简体" w:hAnsi="方正小标宋简体" w:eastAsia="方正小标宋简体" w:cs="方正小标宋简体"/>
          <w:sz w:val="24"/>
          <w:szCs w:val="24"/>
        </w:rPr>
        <w:t>月份水头镇镇级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人居环境卫生考评成绩汇总表</w:t>
      </w:r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1170"/>
        <w:gridCol w:w="1170"/>
        <w:gridCol w:w="1752"/>
        <w:gridCol w:w="117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vMerge w:val="restart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村（社区） </w:t>
            </w:r>
          </w:p>
        </w:tc>
        <w:tc>
          <w:tcPr>
            <w:tcW w:w="2445" w:type="dxa"/>
            <w:gridSpan w:val="2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分数 </w:t>
            </w:r>
          </w:p>
        </w:tc>
        <w:tc>
          <w:tcPr>
            <w:tcW w:w="1830" w:type="dxa"/>
            <w:vMerge w:val="restart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村（社区） </w:t>
            </w:r>
          </w:p>
        </w:tc>
        <w:tc>
          <w:tcPr>
            <w:tcW w:w="2625" w:type="dxa"/>
            <w:gridSpan w:val="2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分数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中联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村居 </w:t>
            </w:r>
          </w:p>
        </w:tc>
        <w:tc>
          <w:tcPr>
            <w:tcW w:w="183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中联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村居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劳光村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朴一村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81.5 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仁福村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62.5 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朴二村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88.5 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86.5 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康店村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84.5 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80 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朴三村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87.5 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曾庄村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74.5 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西锦村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龙风村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70.5 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43.5 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南侨村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73.5 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下店村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84.5 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肖厝村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84 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江崎村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大盈村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84 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山前村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上林村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后房村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89 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88.5 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邦吟村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90 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世纪新城社区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90 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新营村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76 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73 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时代新城社区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朴山村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82.5 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68.5 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水头村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77.5 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后坑村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91 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埕边村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72 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69 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文斗村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78.5 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巷内村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91.5 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89.5 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呈美村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水头社区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星辉村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星安社区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88 </w:t>
            </w:r>
          </w:p>
        </w:tc>
        <w:tc>
          <w:tcPr>
            <w:tcW w:w="183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曾岭村 </w:t>
            </w:r>
          </w:p>
        </w:tc>
        <w:tc>
          <w:tcPr>
            <w:tcW w:w="121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74 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滨海社区 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85 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83 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36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G324国道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36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海岸带 </w:t>
            </w:r>
          </w:p>
        </w:tc>
        <w:tc>
          <w:tcPr>
            <w:tcW w:w="13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中联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成绩 </w:t>
            </w:r>
          </w:p>
        </w:tc>
        <w:tc>
          <w:tcPr>
            <w:tcW w:w="552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  居：    2511÷30×50%=41.84 </w:t>
            </w:r>
          </w:p>
        </w:tc>
        <w:tc>
          <w:tcPr>
            <w:tcW w:w="1395" w:type="dxa"/>
            <w:vMerge w:val="restart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79.15 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道  路：          63×30%=18.9 </w:t>
            </w:r>
          </w:p>
        </w:tc>
        <w:tc>
          <w:tcPr>
            <w:tcW w:w="13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海岸带：          92×20%=18.4 </w:t>
            </w:r>
          </w:p>
        </w:tc>
        <w:tc>
          <w:tcPr>
            <w:tcW w:w="13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备注：中联公司总成绩计算方式：中联保洁范围的30个村（社区）考评成绩平均值的50%+主道路考评成绩的</w:t>
      </w:r>
      <w:r>
        <w:rPr>
          <w:rFonts w:hint="default" w:ascii="Times New Roman" w:hAnsi="Times New Roman" w:eastAsia="宋体" w:cs="Times New Roman"/>
          <w:sz w:val="24"/>
          <w:szCs w:val="24"/>
        </w:rPr>
        <w:t>30%+</w:t>
      </w:r>
      <w:r>
        <w:rPr>
          <w:rFonts w:hint="eastAsia" w:ascii="宋体" w:hAnsi="宋体" w:eastAsia="宋体" w:cs="宋体"/>
          <w:sz w:val="24"/>
          <w:szCs w:val="24"/>
        </w:rPr>
        <w:t>海岸带考评成绩的</w:t>
      </w:r>
      <w:r>
        <w:rPr>
          <w:rFonts w:hint="default" w:ascii="Times New Roman" w:hAnsi="Times New Roman" w:eastAsia="宋体" w:cs="Times New Roman"/>
          <w:sz w:val="24"/>
          <w:szCs w:val="24"/>
        </w:rPr>
        <w:t>20%</w:t>
      </w:r>
      <w:r>
        <w:rPr>
          <w:rFonts w:hint="eastAsia" w:ascii="宋体" w:hAnsi="宋体" w:eastAsia="宋体" w:cs="宋体"/>
          <w:sz w:val="24"/>
          <w:szCs w:val="24"/>
        </w:rPr>
        <w:t>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default" w:ascii="方正黑体简体" w:hAnsi="方正黑体简体" w:eastAsia="方正黑体简体" w:cs="方正黑体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方正黑体简体" w:hAnsi="方正黑体简体" w:eastAsia="方正黑体简体" w:cs="方正黑体简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</w:rPr>
        <w:t>2   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月份水头镇人居环境卫生考评村居责任整改情况汇总表</w:t>
      </w:r>
      <w:r>
        <w:rPr>
          <w:rFonts w:hint="eastAsia" w:ascii="宋体" w:hAnsi="宋体" w:eastAsia="宋体" w:cs="宋体"/>
          <w:sz w:val="24"/>
          <w:szCs w:val="24"/>
        </w:rPr>
        <w:t>  </w:t>
      </w:r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1"/>
        <w:gridCol w:w="474"/>
        <w:gridCol w:w="475"/>
        <w:gridCol w:w="475"/>
        <w:gridCol w:w="924"/>
        <w:gridCol w:w="924"/>
        <w:gridCol w:w="900"/>
        <w:gridCol w:w="475"/>
        <w:gridCol w:w="475"/>
        <w:gridCol w:w="475"/>
        <w:gridCol w:w="924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村（社区） 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下发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整改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张数 </w:t>
            </w:r>
          </w:p>
        </w:tc>
        <w:tc>
          <w:tcPr>
            <w:tcW w:w="112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按要求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完成整改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（张） 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按时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整改率 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总整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改率 </w:t>
            </w:r>
          </w:p>
        </w:tc>
        <w:tc>
          <w:tcPr>
            <w:tcW w:w="108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村（社区） 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下发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整改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张数 </w:t>
            </w:r>
          </w:p>
        </w:tc>
        <w:tc>
          <w:tcPr>
            <w:tcW w:w="112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按要求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完成整改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（张） 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按时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整改率 </w:t>
            </w:r>
          </w:p>
        </w:tc>
        <w:tc>
          <w:tcPr>
            <w:tcW w:w="8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总整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改率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按时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反馈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逾期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反馈 </w:t>
            </w: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按时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反馈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逾期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反馈 </w:t>
            </w: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劳光村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朴一村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仁福村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44.44%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朴二村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康店村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84.62%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朴三村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33.33%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33.33%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曾庄村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西锦村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龙风村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66.67%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南侨村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下店村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87.50%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87.50%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肖厝村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江崎村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大盈村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3.33%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16.67%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山前村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上林村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后房村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邦吟村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66.67%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66.67%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世纪新城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新营村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时代新城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朴山村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水头村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后坑村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埕边村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文斗村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巷内村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呈美村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水头社区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星辉村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星安社区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曾岭村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滨海社区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0.00%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100.00% 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555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  <w:tc>
          <w:tcPr>
            <w:tcW w:w="840" w:type="dxa"/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备注：本表格数据统计时间截止至2023年</w:t>
      </w:r>
      <w:r>
        <w:rPr>
          <w:rFonts w:hint="default"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点整。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k1ZmRjMTliMWVkOTJmYWI3YWU2Y2Q5YzNlZTAifQ=="/>
  </w:docVars>
  <w:rsids>
    <w:rsidRoot w:val="00000000"/>
    <w:rsid w:val="45917899"/>
    <w:rsid w:val="49B02D47"/>
    <w:rsid w:val="5D3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2023-11-06T06:09:00Z</dcterms:created>
  <dc:creator>Administrator</dc:creator>
  <cp:lastModifiedBy>o o o o o</cp:lastModifiedBy>
  <dcterms:modified xsi:type="dcterms:W3CDTF">2023-11-13T07:32:17Z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21129730423E4A38841FF4AC4B61BD14_12</vt:lpwstr>
  </property>
</Properties>
</file>