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AC81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5"/>
        <w:jc w:val="center"/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</w:pPr>
    </w:p>
    <w:p w14:paraId="7E206923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5"/>
        <w:jc w:val="center"/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</w:pPr>
    </w:p>
    <w:p w14:paraId="508619FE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5"/>
        <w:jc w:val="center"/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</w:pPr>
    </w:p>
    <w:p w14:paraId="08DBF662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5"/>
        <w:jc w:val="center"/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</w:pPr>
    </w:p>
    <w:p w14:paraId="3AC01B23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5"/>
        <w:jc w:val="center"/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</w:pPr>
    </w:p>
    <w:p w14:paraId="79509BFB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5"/>
        <w:jc w:val="center"/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</w:pPr>
    </w:p>
    <w:p w14:paraId="441086A2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5"/>
        <w:jc w:val="center"/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</w:pPr>
    </w:p>
    <w:p w14:paraId="6F972440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5"/>
        <w:jc w:val="center"/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  <w:t>南诗政〔202</w:t>
      </w:r>
      <w:r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  <w:t>〕</w:t>
      </w:r>
      <w:r>
        <w:rPr>
          <w:rStyle w:val="9"/>
          <w:rFonts w:hint="eastAsia" w:ascii="Times New Roman" w:hAnsi="Times New Roman" w:eastAsia="仿宋_GB2312" w:cs="Times New Roman"/>
          <w:b w:val="0"/>
          <w:sz w:val="32"/>
          <w:szCs w:val="32"/>
          <w:shd w:val="clear" w:color="auto" w:fill="FFFFFF"/>
          <w:lang w:val="en-US" w:eastAsia="zh-CN"/>
        </w:rPr>
        <w:t>39</w:t>
      </w:r>
      <w:r>
        <w:rPr>
          <w:rStyle w:val="9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FFFFFF"/>
        </w:rPr>
        <w:t>号</w:t>
      </w:r>
    </w:p>
    <w:p w14:paraId="6EB9C0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D4D6B70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 w14:paraId="0E85BC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诗山镇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关于进一步严肃和规范</w:t>
      </w:r>
    </w:p>
    <w:p w14:paraId="1EA1E9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  <w:t>耕地地力保护补贴发放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eastAsia="zh-CN"/>
        </w:rPr>
        <w:t>数据采集与审核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  <w:t>工作的通知</w:t>
      </w:r>
    </w:p>
    <w:p w14:paraId="4A33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FD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村委会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，镇乡村振兴服务中心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A469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耕地地力保护补贴发放工作事关农民切身利益和国家粮食安全，数据真实准确是政策规范落地的关键前提。针对当前个别村在补贴面积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、核实环节存在的底数不清、核验不严等问题，为进一步严肃工作纪律，确保补贴发放数据真实、完整、合规，现就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工作通知如下：</w:t>
      </w:r>
    </w:p>
    <w:p w14:paraId="14070C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严格执行入户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登记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，确保基础数据真实可靠</w:t>
      </w:r>
    </w:p>
    <w:p w14:paraId="2814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各村委会要切实承担起补贴面积基础数据采集的主体责任，全面开展逐户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登记，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严禁照搬往年数据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补贴面积核定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以土地承包经营权确权面积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为基数，暂未确权到户的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以二轮承包耕地或国土三调耕地面积为基数，逐户核实农户实际耕种耕地面积，逐一甄别是否存在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抛荒一年以上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、改变用途（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特别是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非农业征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〔占〕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用耕地）、质量达不到耕种条件等不符合补贴条件的情形。入户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汇总成的《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南安市20××年耕地地力保护补贴清册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（以下简称《清册》）要在基层小微权力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监督平台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示7天，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接受群众监督；存在异议的，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3天内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核实完善，并再次公示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天，做到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应减尽减，应补尽补，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信息登记准确无误。无异议后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的《清册》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，由村委会主任或具体负责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村主干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和经办人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签字、村委会盖章，将补贴信息上报乡镇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留档。</w:t>
      </w:r>
    </w:p>
    <w:p w14:paraId="78B911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做好数据比对审核，坚决剔除不合规面积</w:t>
      </w:r>
    </w:p>
    <w:p w14:paraId="4E0DD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镇乡村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振兴服务中心要牵头建立多源数据比对审核机制，对各村上报的补贴面积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进行全方位复核校验。</w:t>
      </w:r>
    </w:p>
    <w:p w14:paraId="14E57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（一）与民政部门死亡人员信息进行比对</w:t>
      </w:r>
    </w:p>
    <w:p w14:paraId="14C1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动对接镇民政办，获取近一年辖区内死亡人员信息，同时结合上一年度乡村振兴（扶贫惠民）资金在线监管平台的比对结果，对已核实认定的死亡对象进行再次核对，确保补贴对象中不包含已死亡人员。对于承包方户主死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家庭成员发生变动等，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但户内仍有其他拥有耕地承包权成员的，应当及时变更户主“一卡通”账户等信息，继续由户内其他成员享受补贴；对于承包方整户消亡的，应当立即终止该户补贴资格，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村集体收回承包地前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该地块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实际种植者享受补贴，村集体收回承包权后该户不再享受耕地地力保护补贴。</w:t>
      </w:r>
    </w:p>
    <w:p w14:paraId="6B8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（二）与自然资源部门年度变更数据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进行比对</w:t>
      </w:r>
    </w:p>
    <w:p w14:paraId="699B8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主动对接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国土资源管理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所获取辖区内耕地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年度变更数据，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重点核查是否存在林地、草地、已作为畜牧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养殖场使用的耕地、成片粮田转为设施农业用地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非农业征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用耕地等已改变用途的耕地，以及质量达不到耕种条件的耕地等应当剔除的情形。对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抛荒一年以上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的，取消次年补贴资格，待复耕后重新纳入补贴。</w:t>
      </w:r>
    </w:p>
    <w:p w14:paraId="744A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（三）与往年补贴发放数据进行纵向比对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，并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对当年数据进行横向排查</w:t>
      </w:r>
      <w:bookmarkStart w:id="1" w:name="_GoBack"/>
      <w:bookmarkEnd w:id="1"/>
    </w:p>
    <w:p w14:paraId="3B35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整村《清册》补贴面积等信息与上一年度完全相同、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补贴面积较上年增减超过10%的农户，要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复核。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重点排查单户大额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（种植面积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5亩以上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领取耕地补贴、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应补面积大于确权面积、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个人代领村集体耕地补贴、耕地已征用仍领取补贴、承包方整户消亡仍领取补贴等异常情形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59D1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比对审核中发现存疑数据的，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镇乡村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振兴服务中心要联合相关村再次组织实地核查。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审核通过后，经镇主要负责人、分管负责人和经办人签字并加盖镇政府公章，上报市农业农村局。</w:t>
      </w:r>
    </w:p>
    <w:p w14:paraId="0B2E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各单位在数据采集、传输、比对过程中，应严格遵守个人信息保护法律法规，严禁泄露、滥用农户信息。</w:t>
      </w:r>
    </w:p>
    <w:p w14:paraId="0C7A4B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三、规范信息更新与动态管理，建立长效核验机制</w:t>
      </w:r>
    </w:p>
    <w:p w14:paraId="48F4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村要建立《耕地地力保护补贴对象信息动态管理台账》，将每户承包方户主姓名、身份证号、“一卡通”账号、联系电话、承包耕地面积、流转情况等基础信息登记造册，台账实行专人管理、动态记录、实时更新。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结合网格化管理、村组干部日常走访、村民红白喜事信息报送等渠道，主动收集掌握辖区农户家庭变动情况。重点跟踪以下几类信息：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补贴对象变为财政供养人员、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承包方户主死亡信息、整户消亡信息、新分户或并户信息、耕地被征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改变用途信息等。村干部要当好信息采集的“前哨”，做到第一时间发现、第一时间记录、第一时间上报村委会。</w:t>
      </w:r>
    </w:p>
    <w:p w14:paraId="108A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对在入户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中走过场、搞形式、数据严重失实的，对在数据比对审核中把关不严、应剔未剔、徇私舞弊的，对群众反映问题核查不力甚至隐瞒包庇的，一律严肃追究相关责任人责任；对虚报冒领、截留挪用等违纪违法行为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依法依规追缴资金并移送纪检监察或司法机关处理。</w:t>
      </w:r>
    </w:p>
    <w:p w14:paraId="21100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54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70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诗山镇人民政府</w:t>
      </w:r>
    </w:p>
    <w:p w14:paraId="68F1F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2026年4月20日</w:t>
      </w:r>
    </w:p>
    <w:p w14:paraId="1E39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（此份主动公开）</w:t>
      </w:r>
    </w:p>
    <w:p w14:paraId="73C2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DA708C">
      <w:pPr>
        <w:pStyle w:val="6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6EBF86B">
      <w:pPr>
        <w:pStyle w:val="6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5EA22D1">
      <w:pPr>
        <w:tabs>
          <w:tab w:val="left" w:pos="7938"/>
          <w:tab w:val="left" w:pos="8505"/>
        </w:tabs>
        <w:spacing w:line="5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诗山镇党政办</w: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15pt;height:0pt;width:441pt;z-index:251660288;mso-width-relative:page;mso-height-relative:page;" filled="f" stroked="t" coordsize="21600,21600" o:gfxdata="UEsDBAoAAAAAAIdO4kAAAAAAAAAAAAAAAAAEAAAAZHJzL1BLAwQUAAAACACHTuJAPwoSXdMAAAAE&#10;AQAADwAAAGRycy9kb3ducmV2LnhtbE2PQUvDQBCF74L/YRnBm920Qggxm0KCHnpQsC2ot212TILZ&#10;2ZidtPXfO3rR48cb3vumWJ/9oI44xT6QgeUiAYXUBNdTa2C/e7jJQEW25OwQCA18YYR1eXlR2NyF&#10;Ez3jccutkhKKuTXQMY+51rHp0Nu4CCOSZO9h8pYFp1a7yZ6k3A96lSSp9rYnWejsiHWHzcd29gY4&#10;vrw+8bz5rNLqscZd9Vbf640x11fL5A4U45n/juFHX9ShFKdDmMlFNRiQR9hAegtKwixbCR9+WZeF&#10;/i9ffgNQSwMEFAAAAAgAh07iQOOUO8PxAQAA5gMAAA4AAABkcnMvZTJvRG9jLnhtbK1TzW4TMRC+&#10;I/EOlu9kN63aolU2PTSUC4JIwANMbG/Wkv/kcbPJS/ACSNzgxJE7b0P7GIy9aSjtJYfuwTtjz3wz&#10;3+fx7HJrDduoiNq7lk8nNWfKCS+1W7f886frV685wwROgvFOtXynkF/OX76YDaFRJ773RqrICMRh&#10;M4SW9ymFpqpQ9MoCTnxQjg47Hy0kcuO6khEGQremOqnr82rwUYbohUKk3cV4yPeI8RhA33VaqIUX&#10;N1a5NKJGZSARJex1QD4v3XadEulD16FKzLScmKayUhGyV3mt5jNo1hFCr8W+BTimhUecLGhHRQ9Q&#10;C0jAbqJ+AmW1iB59lybC22okUhQhFtP6kTYfewiqcCGpMRxEx+eDFe83y8i0bPkpZw4sXfjt119/&#10;vny/+/2N1tufP9hpFmkI2FDslVvGvYdhGTPjbRdt/hMXti3C7g7Cqm1igjbPzuv6oibNxf1Z9S8x&#10;RExvlbcsGy032mXO0MDmHSYqRqH3IXnbODZQt9OLM4IDGsCOLp5MG4gEunXJRW+0vNbG5AyM69WV&#10;iWwDeQjKlykR7n9hucgCsB/jytE4Hr0C+cZJlnaB5HH0KnhuwSrJmVH0iLJFgNAk0OaYSCptXE5Q&#10;ZUT3PLPGo6rZWnm5K2JX2aPrLx3vRzXP10Of7IfPc/4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woSXdMAAAAEAQAADwAAAAAAAAABACAAAAAiAAAAZHJzL2Rvd25yZXYueG1sUEsBAhQAFAAAAAgA&#10;h07iQOOUO8PxAQAA5gMAAA4AAAAAAAAAAQAgAAAAIgEAAGRycy9lMm9Eb2MueG1sUEsFBgAAAAAG&#10;AAYAWQEAAIU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 w14:paraId="11FB3A88">
      <w:pPr>
        <w:spacing w:line="580" w:lineRule="exact"/>
        <w:ind w:right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pt;height:0pt;width:441pt;z-index:251659264;mso-width-relative:page;mso-height-relative:page;" filled="f" stroked="t" coordsize="21600,21600" o:gfxdata="UEsDBAoAAAAAAIdO4kAAAAAAAAAAAAAAAAAEAAAAZHJzL1BLAwQUAAAACACHTuJAu7eXRtMAAAAE&#10;AQAADwAAAGRycy9kb3ducmV2LnhtbE2PQUvDQBCF74L/YRnBm900SBpiNkVEvQiWVrHXaXaaBLOz&#10;Ibtt2n/v6KUeP97w3jfl8uR6daQxdJ4NzGcJKOLa244bA58fL3c5qBCRLfaeycCZAiyr66sSC+sn&#10;XtNxExslJRwKNNDGOBRah7olh2HmB2LJ9n50GAXHRtsRJyl3vU6TJNMOO5aFFgd6aqn+3hycgXyL&#10;0+q5e8zu62ab7d/Pi9ev1Zsxtzfz5AFUpFO8HMOvvqhDJU47f2AbVG9AHokGFikoCfM8Fd79sa5K&#10;/V+++gFQSwMEFAAAAAgAh07iQFiQmZzxAQAA5gMAAA4AAABkcnMvZTJvRG9jLnhtbK1TS44TMRDd&#10;I3EHy3vSPVFmQK10ZjFh2CCIBBygYrvTlvyTy5NOLsEFkNjBiiV7bsNwDMruTJjPJgt64a6yq17V&#10;ey7PL3fWsK2KqL1r+dmk5kw54aV2m5Z/+nj94hVnmMBJMN6plu8V8svF82fzITRq6ntvpIqMQBw2&#10;Q2h5n1JoqgpFryzgxAfl6LDz0UIiN24qGWEgdGuqaV1fVIOPMkQvFCLtLsdDfkCMpwD6rtNCLb24&#10;scqlETUqA4koYa8D8kXptuuUSO+7DlVipuXENJWVipC9zmu1mEOziRB6LQ4twCktPOJkQTsqeoRa&#10;QgJ2E/UTKKtF9Oi7NBHeViORogixOKsfafOhh6AKF5Iaw1F0/H+w4t12FZmWLZ9y5sDShd9++fn7&#10;87c/v77SevvjO5tmkYaADcVeuVU8eBhWMTPeddHmP3FhuyLs/iis2iUmaPP8oq5f1qS5uDur/iWG&#10;iOmN8pZlo+VGu8wZGti+xUTFKPQuJG8bx4aWz2azc4IDGsCOLp5MG4gEuk3JRW+0vNbG5AyMm/WV&#10;iWwLeQjKlykR7oOwXGQJ2I9x5Wgcj16BfO0kS/tA8jh6FTy3YJXkzCh6RNkiQGgSaHNKJJU2Lieo&#10;MqIHnlnjUdVsrb3cF7Gr7NH1l44Po5rn675P9v3nuf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7eXRtMAAAAEAQAADwAAAAAAAAABACAAAAAiAAAAZHJzL2Rvd25yZXYueG1sUEsBAhQAFAAAAAgA&#10;h07iQFiQmZzxAQAA5gMAAA4AAAAAAAAAAQAgAAAAIgEAAGRycy9lMm9Eb2MueG1sUEsFBgAAAAAG&#10;AAYAWQEAAIU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587" w:right="1417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681DD9-8D3C-45A5-9CCA-62DC5CCD39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FCB148-2F76-47DC-9F12-8E476799531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1BEFCDF-B7DA-4D6B-9822-0646B8ABD45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9A6E9A7-EC69-4BEC-BBD8-EB0CA4C0A95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9252502-D492-484F-899F-523EF65B91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AF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4B7B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4B7B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F354F"/>
    <w:rsid w:val="076C1102"/>
    <w:rsid w:val="091F354F"/>
    <w:rsid w:val="0C126BE9"/>
    <w:rsid w:val="11CD034E"/>
    <w:rsid w:val="1A2152CC"/>
    <w:rsid w:val="1BB30D01"/>
    <w:rsid w:val="1C8D69FC"/>
    <w:rsid w:val="1CFC7225"/>
    <w:rsid w:val="1DEE1825"/>
    <w:rsid w:val="32E9317E"/>
    <w:rsid w:val="336C6080"/>
    <w:rsid w:val="34CF7F33"/>
    <w:rsid w:val="352230BF"/>
    <w:rsid w:val="363E3FB3"/>
    <w:rsid w:val="36A302BA"/>
    <w:rsid w:val="415B4202"/>
    <w:rsid w:val="4179525E"/>
    <w:rsid w:val="45E039CE"/>
    <w:rsid w:val="496176FF"/>
    <w:rsid w:val="4C3638F4"/>
    <w:rsid w:val="5C3E512C"/>
    <w:rsid w:val="64DA0E7D"/>
    <w:rsid w:val="6F2F55F5"/>
    <w:rsid w:val="6F771D08"/>
    <w:rsid w:val="7107220E"/>
    <w:rsid w:val="744B5AD1"/>
    <w:rsid w:val="7C056C7A"/>
    <w:rsid w:val="7D98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2"/>
    <w:qFormat/>
    <w:uiPriority w:val="0"/>
    <w:pPr>
      <w:suppressAutoHyphens/>
      <w:ind w:firstLine="420" w:firstLineChars="200"/>
    </w:pPr>
    <w:rPr>
      <w:rFonts w:ascii="Calibri" w:hAnsi="Calibri" w:eastAsia="宋体" w:cs="Times New Roma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c20ff933-9180-4fa6-b3a9-47684b7ad218</errorID>
      <errorWord>和规范耕地地力保护 补贴发放</errorWord>
      <group>L1_Grammar</group>
      <groupName>语法问题</groupName>
      <ability>L2_Order</ability>
      <abilityName>语序不当</abilityName>
      <candidateList>
        <item>耕地地力保护补贴发放和规范</item>
      </candidateList>
      <explain>句子可能没有遵循时空、逻辑顺序，或者介词、关联词等位置不当。</explain>
      <paraID>1EA1E9E3</paraID>
      <start>10</start>
      <end>24</end>
      <status>ignored</status>
      <modifiedWord/>
      <trackRevisions>false</trackRevisions>
    </reviewItem>
    <reviewItem>
      <errorID>f741bd8f-3a3f-42f6-8ff5-4ba06707b806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2814415F</paraID>
      <start>210</start>
      <end>214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15aa2-8217-4d84-a8a7-f86ac9425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1717</Words>
  <Characters>1733</Characters>
  <Lines>0</Lines>
  <Paragraphs>0</Paragraphs>
  <TotalTime>8</TotalTime>
  <ScaleCrop>false</ScaleCrop>
  <LinksUpToDate>false</LinksUpToDate>
  <CharactersWithSpaces>1762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2026-04-16T00:43:00Z</dcterms:created>
  <dc:creator>嘴边的米</dc:creator>
  <cp:lastModifiedBy>WPS_1545049208</cp:lastModifiedBy>
  <cp:lastPrinted>2026-04-17T01:24:00Z</cp:lastPrinted>
  <dcterms:modified xsi:type="dcterms:W3CDTF">2026-04-21T03:07:43Z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8AEA28330D7C4FE2BE3066623B51C65A_13</vt:lpwstr>
  </property>
  <property fmtid="{D5CDD505-2E9C-101B-9397-08002B2CF9AE}" pid="4" name="KSOTemplateDocerSaveRecord">
    <vt:lpwstr>eyJoZGlkIjoiN2EyOWNhN2NjODVlZDVjYTI5MTIzNDI1NjFhNzBmZmEiLCJ1c2VySWQiOiI0NDU1MzI3NTEifQ==</vt:lpwstr>
  </property>
</Properties>
</file>