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2A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BAE7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32B6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34DC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0AADE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EB7D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办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〔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</w:p>
    <w:p w14:paraId="641B7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</w:p>
    <w:p w14:paraId="22075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眉山乡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eastAsia="zh-CN"/>
        </w:rPr>
        <w:t>党政综合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办公室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9月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份</w:t>
      </w:r>
      <w:bookmarkStart w:id="0" w:name="_GoBack"/>
      <w:bookmarkEnd w:id="0"/>
    </w:p>
    <w:p w14:paraId="0846E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“美丽乡村”建设环境卫生考评情况的通报</w:t>
      </w:r>
    </w:p>
    <w:p w14:paraId="771A5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587C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各村委会、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盈峰中联城市环境服务有限公司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</w:p>
    <w:p w14:paraId="6B732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根据《眉山乡美丽乡村环境卫生整治管理考评办法》要求，乡环境卫生考评中心组织对各村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份环境卫生整治情况进行暗访，现将情况通报如下：</w:t>
      </w:r>
    </w:p>
    <w:p w14:paraId="6E8DA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主要问题</w:t>
      </w:r>
    </w:p>
    <w:p w14:paraId="27EE8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本月暗访考评发现，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部分村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存在日常保洁不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到位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垃圾清运不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及时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垃圾堆积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造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成卫生死角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、家禽未圈养、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道路两侧存在卫生死角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垃圾收集设施周边脏乱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废弃物、建筑垃圾乱堆放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的现象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个别村存在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村容村貌观感差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等问题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091AF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二、下阶段工作要求</w:t>
      </w:r>
    </w:p>
    <w:p w14:paraId="60046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针对检查发现的问题，请各村以拍照等方式上报环境卫生监督举报工作群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加强对环卫工作的督促指导；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继续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加大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对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建筑垃圾、“牛皮癣”、家禽未圈养、焚烧垃圾等现象整治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力度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；强化日常巡查，做好卫生宣传保洁工作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；督促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保洁公司增加保洁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人员、清运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人数和保洁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频次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3848E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FA89F92">
      <w:pPr>
        <w:spacing w:line="560" w:lineRule="exact"/>
        <w:ind w:left="6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Times New Roman"/>
          <w:sz w:val="32"/>
          <w:szCs w:val="32"/>
        </w:rPr>
        <w:t>各村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9月</w:t>
      </w:r>
      <w:r>
        <w:rPr>
          <w:rFonts w:ascii="Times New Roman" w:hAnsi="Times New Roman" w:eastAsia="仿宋_GB2312" w:cs="Times New Roman"/>
          <w:sz w:val="32"/>
          <w:szCs w:val="32"/>
        </w:rPr>
        <w:t>份环境卫生考评成绩表</w:t>
      </w:r>
    </w:p>
    <w:p w14:paraId="460C4094">
      <w:pPr>
        <w:spacing w:line="560" w:lineRule="exact"/>
        <w:ind w:left="600" w:firstLine="960" w:firstLineChars="3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2.南安市盈峰中联城市环境服务有限公司考核成绩表</w:t>
      </w:r>
    </w:p>
    <w:p w14:paraId="09C37382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71D2F2AB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5F62D2EE">
      <w:pPr>
        <w:spacing w:line="560" w:lineRule="exact"/>
        <w:ind w:right="622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南安市</w:t>
      </w:r>
      <w:r>
        <w:rPr>
          <w:rFonts w:ascii="Times New Roman" w:hAnsi="Times New Roman" w:eastAsia="仿宋_GB2312" w:cs="Times New Roman"/>
          <w:sz w:val="32"/>
          <w:szCs w:val="32"/>
        </w:rPr>
        <w:t>眉山乡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党政综合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办公室</w:t>
      </w:r>
    </w:p>
    <w:p w14:paraId="073B66C5">
      <w:pPr>
        <w:spacing w:line="560" w:lineRule="exact"/>
        <w:ind w:left="0" w:leftChars="0" w:firstLine="4617" w:firstLineChars="1443"/>
        <w:rPr>
          <w:rFonts w:ascii="仿宋_GB2312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9月20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</w:rPr>
        <w:t xml:space="preserve">   </w:t>
      </w:r>
    </w:p>
    <w:p w14:paraId="7D6359B4">
      <w:pPr>
        <w:tabs>
          <w:tab w:val="left" w:pos="0"/>
        </w:tabs>
        <w:spacing w:line="640" w:lineRule="exact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6E85C6F2">
      <w:pPr>
        <w:tabs>
          <w:tab w:val="left" w:pos="0"/>
        </w:tabs>
        <w:spacing w:line="640" w:lineRule="exact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（此件主动公开）</w:t>
      </w:r>
    </w:p>
    <w:p w14:paraId="775B3B14">
      <w:pPr>
        <w:tabs>
          <w:tab w:val="left" w:pos="0"/>
        </w:tabs>
        <w:spacing w:line="640" w:lineRule="exact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3E3D1379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0CD80FF0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538DD408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31DDFAC1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1C9A027B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5033E664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382F7350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2D6DA058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6F2B7A63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Cs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490220</wp:posOffset>
                </wp:positionV>
                <wp:extent cx="54864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8.6pt;height:0pt;width:432pt;z-index:251660288;mso-width-relative:page;mso-height-relative:page;" filled="f" stroked="t" coordsize="21600,21600" o:gfxdata="UEsDBAoAAAAAAIdO4kAAAAAAAAAAAAAAAAAEAAAAZHJzL1BLAwQUAAAACACHTuJAtY0Lt9QAAAAG&#10;AQAADwAAAGRycy9kb3ducmV2LnhtbE2P3WrCQBCF7wt9h2UKvasbRYyk2YgIhd5UUfsAY3ZMgtnZ&#10;kF1/4tM7pRft5TlnOOebfHFzrbpQHxrPBsajBBRx6W3DlYHv/cfbHFSIyBZbz2RgoACL4vkpx8z6&#10;K2/psouVkhIOGRqoY+wyrUNZk8Mw8h2xZEffO4wi+0rbHq9S7lo9SZKZdtiwLNTY0aqm8rQ7OwPb&#10;lV+ny266+VzHr2N6vw9UVoMxry/j5B1UpFv8O4YffEGHQpgO/sw2qNaAPBINpOkElKTz2VSMw6+h&#10;i1z/xy8eUEsDBBQAAAAIAIdO4kC5f+0l+gEAAPMDAAAOAAAAZHJzL2Uyb0RvYy54bWytU82O0zAQ&#10;viPxDpbvNO1qu1RR0z1sWS4IKgEPMHWcxJL/5HGb9iV4ASRucOLInbdh9zEYO9myLJceyMEZe2a+&#10;me/zeHl9MJrtZUDlbMVnkyln0gpXK9tW/OOH2xcLzjCCrUE7Kyt+lMivV8+fLXtfygvXOV3LwAjE&#10;Ytn7incx+rIoUHTSAE6cl5acjQsGIm1DW9QBekI3uriYTq+K3oXaByckIp2uBycfEcM5gK5plJBr&#10;J3ZG2jigBqkhEiXslEe+yt02jRTxXdOgjExXnJjGvFIRsrdpLVZLKNsAvlNibAHOaeEJJwPKUtET&#10;1BoisF1Q/0AZJYJD18SJcKYYiGRFiMVs+kSb9x14mbmQ1OhPouP/gxVv95vAVE2TwJkFQxd+9/nH&#10;r09f739+ofXu+zc2SyL1HkuKvbGbMO7Qb0JifGiCSX/iwg5Z2ONJWHmITNDh/HJxdTklzcWDr/iT&#10;6APG19IZloyKa2UTZyhh/wYjFaPQh5B0rC3rqdv54uWc8IAmsKGbJ9N4YoG2zcnotKpvldYpBUO7&#10;vdGB7SFNQf4SJwL+KyxVWQN2Q1x2DfPRSahf2ZrFoyd9LD0LnnowsuZMS3pFySJAKCMofU4kldY2&#10;Jcg8oyPRJPIga7K2rj7S3ex8UG1HwuR7KJKHZiF3P85tGrbHe7Ifv9XV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WNC7fUAAAABgEAAA8AAAAAAAAAAQAgAAAAIgAAAGRycy9kb3ducmV2LnhtbFBL&#10;AQIUABQAAAAIAIdO4kC5f+0l+gEAAPMDAAAOAAAAAAAAAAEAIAAAACMBAABkcnMvZTJvRG9jLnht&#10;bFBLBQYAAAAABgAGAFkBAACP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40A0A920">
      <w:pPr>
        <w:spacing w:line="640" w:lineRule="exact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490220</wp:posOffset>
                </wp:positionV>
                <wp:extent cx="548640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8.6pt;height:0pt;width:432pt;z-index:251661312;mso-width-relative:page;mso-height-relative:page;" filled="f" stroked="t" coordsize="21600,21600" o:gfxdata="UEsDBAoAAAAAAIdO4kAAAAAAAAAAAAAAAAAEAAAAZHJzL1BLAwQUAAAACACHTuJAtY0Lt9QAAAAG&#10;AQAADwAAAGRycy9kb3ducmV2LnhtbE2P3WrCQBCF7wt9h2UKvasbRYyk2YgIhd5UUfsAY3ZMgtnZ&#10;kF1/4tM7pRft5TlnOOebfHFzrbpQHxrPBsajBBRx6W3DlYHv/cfbHFSIyBZbz2RgoACL4vkpx8z6&#10;K2/psouVkhIOGRqoY+wyrUNZk8Mw8h2xZEffO4wi+0rbHq9S7lo9SZKZdtiwLNTY0aqm8rQ7OwPb&#10;lV+ny266+VzHr2N6vw9UVoMxry/j5B1UpFv8O4YffEGHQpgO/sw2qNaAPBINpOkElKTz2VSMw6+h&#10;i1z/xy8eUEsDBBQAAAAIAIdO4kBuCLDu+wEAAPMDAAAOAAAAZHJzL2Uyb0RvYy54bWytU81uEzEQ&#10;viPxDpbvZJOoKdEqmx4aygVBJOABJl7vriX/yeNkk5fgBZC4wYkjd96G9jEYe9NQ2ksO3YN37Jn5&#10;Zr7P48XV3mi2kwGVsxWfjMacSStcrWxb8c+fbl7NOcMItgbtrKz4QSK/Wr58seh9Kaeuc7qWgRGI&#10;xbL3Fe9i9GVRoOikARw5Ly05GxcMRNqGtqgD9IRudDEdjy+L3oXaByckIp2uBic/IoZzAF3TKCFX&#10;TmyNtHFADVJDJErYKY98mbttGinih6ZBGZmuODGNeaUiZG/SWiwXULYBfKfEsQU4p4VHnAwoS0VP&#10;UCuIwLZBPYEySgSHrokj4UwxEMmKEIvJ+JE2HzvwMnMhqdGfRMfngxXvd+vAVF3xKWcWDF347ddf&#10;f758v/v9jdbbnz/YNInUeywp9tquw3GHfh0S430TTPoTF7bPwh5Owsp9ZIIOZxfzy4sxaS7ufcW/&#10;RB8wvpXOsGRUXCubOEMJu3cYqRiF3oekY21ZT3M7m7+eER7QBDZ082QaTyzQtjkZnVb1jdI6pWBo&#10;N9c6sB2kKchf4kTA/4WlKivAbojLrmE+Ogn1G1uzePCkj6VnwVMPRtacaUmvKFkECGUEpc+JpNLa&#10;pgSZZ/RINIk8yJqsjasPdDdbH1TbkTCT3HPy0Czk7o9zm4bt4Z7sh291+R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1jQu31AAAAAYBAAAPAAAAAAAAAAEAIAAAACIAAABkcnMvZG93bnJldi54bWxQ&#10;SwECFAAUAAAACACHTuJAbgiw7vsBAADzAwAADgAAAAAAAAABACAAAAAjAQAAZHJzL2Uyb0RvYy54&#10;bWxQSwUGAAAAAAYABgBZAQAAkA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eastAsia="zh-CN"/>
        </w:rPr>
        <w:t>南安市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>眉山乡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  <w:lang w:eastAsia="zh-CN"/>
        </w:rPr>
        <w:t>党政综合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 xml:space="preserve">办公室     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  <w:lang w:eastAsia="zh-CN"/>
        </w:rPr>
        <w:t>2026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  <w:lang w:val="en-US" w:eastAsia="zh-CN"/>
        </w:rPr>
        <w:t>9月20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>日印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  <w:lang w:eastAsia="zh-CN"/>
        </w:rPr>
        <w:t>发</w:t>
      </w:r>
    </w:p>
    <w:p w14:paraId="1D76B926">
      <w:pPr>
        <w:spacing w:line="640" w:lineRule="exact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1</w:t>
      </w:r>
    </w:p>
    <w:p w14:paraId="06FE82F9">
      <w:pPr>
        <w:spacing w:line="640" w:lineRule="exact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各村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9月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份环境卫生考评成绩表</w:t>
      </w:r>
    </w:p>
    <w:tbl>
      <w:tblPr>
        <w:tblStyle w:val="4"/>
        <w:tblpPr w:leftFromText="180" w:rightFromText="180" w:vertAnchor="text" w:horzAnchor="page" w:tblpXSpec="center" w:tblpY="223"/>
        <w:tblOverlap w:val="never"/>
        <w:tblW w:w="957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840"/>
        <w:gridCol w:w="600"/>
        <w:gridCol w:w="1245"/>
        <w:gridCol w:w="1260"/>
        <w:gridCol w:w="1125"/>
        <w:gridCol w:w="990"/>
        <w:gridCol w:w="1095"/>
        <w:gridCol w:w="1215"/>
        <w:gridCol w:w="765"/>
      </w:tblGrid>
      <w:tr w14:paraId="6C1F6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  <w:jc w:val="center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C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eastAsia="zh-CN"/>
              </w:rPr>
              <w:t>类别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75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村别</w:t>
            </w: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BA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盈峰中联保洁成绩（50%）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2D1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日常巡查监督（20</w:t>
            </w:r>
            <w:r>
              <w:rPr>
                <w:rStyle w:val="7"/>
                <w:lang w:val="en-US" w:eastAsia="zh-CN" w:bidi="ar"/>
              </w:rPr>
              <w:t>%)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FE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专项内容管理情况（10</w:t>
            </w:r>
            <w:r>
              <w:rPr>
                <w:rStyle w:val="7"/>
                <w:lang w:val="en-US" w:eastAsia="zh-CN" w:bidi="ar"/>
              </w:rPr>
              <w:t>%）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9C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材料报送（10</w:t>
            </w:r>
            <w:r>
              <w:rPr>
                <w:rStyle w:val="7"/>
                <w:lang w:val="en-US" w:eastAsia="zh-CN" w:bidi="ar"/>
              </w:rPr>
              <w:t>%）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1A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经费上缴（10%）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BB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总分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0D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507CBB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43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B4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</w:p>
          <w:p w14:paraId="64F9C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5A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三凌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A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01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DE5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EA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3F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A2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6E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3ABC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7BD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37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DDE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山后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0B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21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68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A1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8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BC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4D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9897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5977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B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994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南湖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308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506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D5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76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4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F0F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9F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96DAC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B57A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AA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7F7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前进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66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D1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04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C12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EE0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6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2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5544B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6D129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1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27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D6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C1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128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61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18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E60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EB6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96.25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6A05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C8657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C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B</w:t>
            </w:r>
          </w:p>
          <w:p w14:paraId="5AE49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EB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E11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CB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F5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202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0F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5F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7C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230B8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69EDD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CDD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A2E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外寨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85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72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3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4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AA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00B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68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55059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A02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20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08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太山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7E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5C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BA2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9A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31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5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58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E7C8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E4E3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8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04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观山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C83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AD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0A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37B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C6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4E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E4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8A55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B157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77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1FB88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218FF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694FC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</w:p>
          <w:p w14:paraId="6722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25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A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10D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1D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12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E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7B2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14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96.75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9E901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ABF35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1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6D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D3D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19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E8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9B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CA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4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14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513C3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23CEC4A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90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5FE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974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C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6C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42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3C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81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46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9B3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0721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F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D02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天山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D2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6C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07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43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144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F8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B78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7C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6DDB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3B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</w:t>
            </w:r>
          </w:p>
        </w:tc>
        <w:tc>
          <w:tcPr>
            <w:tcW w:w="829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74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92</w:t>
            </w:r>
          </w:p>
        </w:tc>
      </w:tr>
    </w:tbl>
    <w:p w14:paraId="04BDA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10"/>
          <w:szCs w:val="10"/>
        </w:rPr>
      </w:pPr>
    </w:p>
    <w:p w14:paraId="32B7454C"/>
    <w:p w14:paraId="01040AA9">
      <w:pPr>
        <w:spacing w:line="560" w:lineRule="exact"/>
        <w:rPr>
          <w:rFonts w:hint="eastAsia" w:ascii="黑体" w:hAnsi="黑体" w:eastAsia="黑体" w:cs="Times New Roman"/>
          <w:sz w:val="32"/>
          <w:szCs w:val="32"/>
        </w:rPr>
      </w:pPr>
    </w:p>
    <w:p w14:paraId="2297A492">
      <w:pPr>
        <w:spacing w:line="560" w:lineRule="exact"/>
        <w:rPr>
          <w:rFonts w:hint="eastAsia" w:ascii="黑体" w:hAnsi="黑体" w:eastAsia="黑体" w:cs="Times New Roman"/>
          <w:sz w:val="32"/>
          <w:szCs w:val="32"/>
        </w:rPr>
      </w:pPr>
    </w:p>
    <w:p w14:paraId="6215064D">
      <w:pPr>
        <w:spacing w:line="560" w:lineRule="exact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</w:p>
    <w:p w14:paraId="4F9D7186">
      <w:pPr>
        <w:spacing w:line="560" w:lineRule="exact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</w:p>
    <w:p w14:paraId="4DA2C1F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南安市盈峰中联城市环境服务有限公司考核成绩表</w:t>
      </w:r>
    </w:p>
    <w:p w14:paraId="59416BD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506"/>
        <w:gridCol w:w="1449"/>
        <w:gridCol w:w="1214"/>
        <w:gridCol w:w="1231"/>
        <w:gridCol w:w="1215"/>
        <w:gridCol w:w="1239"/>
      </w:tblGrid>
      <w:tr w14:paraId="08E08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restart"/>
          </w:tcPr>
          <w:p w14:paraId="3114803D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1FE300D6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考评对象</w:t>
            </w:r>
          </w:p>
        </w:tc>
        <w:tc>
          <w:tcPr>
            <w:tcW w:w="2955" w:type="dxa"/>
            <w:gridSpan w:val="2"/>
          </w:tcPr>
          <w:p w14:paraId="2F767F8B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得分项（保洁情况）</w:t>
            </w:r>
          </w:p>
        </w:tc>
        <w:tc>
          <w:tcPr>
            <w:tcW w:w="3660" w:type="dxa"/>
            <w:gridSpan w:val="3"/>
          </w:tcPr>
          <w:p w14:paraId="4C7EE5C9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扣分项</w:t>
            </w:r>
          </w:p>
        </w:tc>
        <w:tc>
          <w:tcPr>
            <w:tcW w:w="1239" w:type="dxa"/>
            <w:vMerge w:val="restart"/>
          </w:tcPr>
          <w:p w14:paraId="75CA92AE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458CE01F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合计成绩</w:t>
            </w:r>
          </w:p>
        </w:tc>
      </w:tr>
      <w:tr w14:paraId="593FF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1206" w:type="dxa"/>
            <w:vMerge w:val="continue"/>
          </w:tcPr>
          <w:p w14:paraId="3FC87C36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6" w:type="dxa"/>
          </w:tcPr>
          <w:p w14:paraId="76698063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村庄（70%）</w:t>
            </w:r>
          </w:p>
        </w:tc>
        <w:tc>
          <w:tcPr>
            <w:tcW w:w="1449" w:type="dxa"/>
          </w:tcPr>
          <w:p w14:paraId="36422E47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道路（30%）</w:t>
            </w:r>
          </w:p>
        </w:tc>
        <w:tc>
          <w:tcPr>
            <w:tcW w:w="1214" w:type="dxa"/>
          </w:tcPr>
          <w:p w14:paraId="7A177672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应急工作完成(10分)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  <w:tc>
          <w:tcPr>
            <w:tcW w:w="1231" w:type="dxa"/>
          </w:tcPr>
          <w:p w14:paraId="4DA40528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整改报送情况（10分）</w:t>
            </w:r>
          </w:p>
        </w:tc>
        <w:tc>
          <w:tcPr>
            <w:tcW w:w="1215" w:type="dxa"/>
          </w:tcPr>
          <w:p w14:paraId="5E63B996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整改完成率情况(10分)</w:t>
            </w:r>
          </w:p>
        </w:tc>
        <w:tc>
          <w:tcPr>
            <w:tcW w:w="1239" w:type="dxa"/>
            <w:vMerge w:val="continue"/>
          </w:tcPr>
          <w:p w14:paraId="193C58EE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3C7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</w:tcPr>
          <w:p w14:paraId="0F4CD95F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南安市盈峰中联城市环境服务有限公司</w:t>
            </w:r>
          </w:p>
        </w:tc>
        <w:tc>
          <w:tcPr>
            <w:tcW w:w="1506" w:type="dxa"/>
          </w:tcPr>
          <w:p w14:paraId="6120B349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78651F2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5A0988DE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67.30</w:t>
            </w:r>
          </w:p>
        </w:tc>
        <w:tc>
          <w:tcPr>
            <w:tcW w:w="1449" w:type="dxa"/>
          </w:tcPr>
          <w:p w14:paraId="4A09B523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3DA3CAE7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6AFC980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27.6</w:t>
            </w:r>
          </w:p>
        </w:tc>
        <w:tc>
          <w:tcPr>
            <w:tcW w:w="1214" w:type="dxa"/>
          </w:tcPr>
          <w:p w14:paraId="424294BB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18D5575D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3388FAE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231" w:type="dxa"/>
          </w:tcPr>
          <w:p w14:paraId="40BF9DBB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5A5625D5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513BAE86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215" w:type="dxa"/>
          </w:tcPr>
          <w:p w14:paraId="03F638B9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3F83D381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1EAF0C4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239" w:type="dxa"/>
          </w:tcPr>
          <w:p w14:paraId="6C56B81A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7FE1C278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331A09F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94.90</w:t>
            </w:r>
          </w:p>
        </w:tc>
      </w:tr>
      <w:tr w14:paraId="5BA1C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206" w:type="dxa"/>
          </w:tcPr>
          <w:p w14:paraId="0C84EB0F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7854" w:type="dxa"/>
            <w:gridSpan w:val="6"/>
          </w:tcPr>
          <w:p w14:paraId="06EB62BE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2B7B461">
      <w:pPr>
        <w:spacing w:line="560" w:lineRule="exact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474" w:bottom="158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93DFE6E-E78A-4342-9326-D6037F337A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44CDF44-EB61-4072-9B59-AA23A34ABDBF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695FBB1-312F-47C3-9402-01194BE1D81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93337EE-D605-40CA-8CDC-CDBC1B71DE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8BB6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3DA1D8">
                          <w:pPr>
                            <w:pStyle w:val="2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uU2lsgBAACZAwAADgAAAGRycy9lMm9Eb2MueG1srVPNjtMwEL4j8Q6W&#10;79Rpk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pt6GtKHLc48Mv3b5cfvy4/v5Jl&#10;lqcPUGPWQ8C8NNz5AZdm9gM6M+tBRZu/yIdgHMU9X8WVQyIiP1qv1usKQwJj8wXx2ePzECG9ld6S&#10;bDQ04vSKqPz0HtKYOqfkas7fa2PKBI37y4GY2cNy72OP2UrDfpgI7X17Rj49Dr6hDvecEvPOoa55&#10;R2YjzsZ+No4h6kNXlijXg3B7TNhE6S1XGGGnwjixwm7arrwSf95L1uMftf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AblNpb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3DA1D8">
                    <w:pPr>
                      <w:pStyle w:val="2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68036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5AA6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F7530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A898E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B334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wMzEzMWIyMDAwMDk3OTZhYzM2NjI1ZTI4NDRhMDQifQ=="/>
  </w:docVars>
  <w:rsids>
    <w:rsidRoot w:val="004F4B7E"/>
    <w:rsid w:val="000C379F"/>
    <w:rsid w:val="001269DF"/>
    <w:rsid w:val="00144EA5"/>
    <w:rsid w:val="0020462C"/>
    <w:rsid w:val="00426270"/>
    <w:rsid w:val="004F4B7E"/>
    <w:rsid w:val="00653776"/>
    <w:rsid w:val="00767176"/>
    <w:rsid w:val="008E4928"/>
    <w:rsid w:val="00A13F35"/>
    <w:rsid w:val="00B967E8"/>
    <w:rsid w:val="00E2067C"/>
    <w:rsid w:val="00F235AE"/>
    <w:rsid w:val="00F7736E"/>
    <w:rsid w:val="00F81F2B"/>
    <w:rsid w:val="010E3142"/>
    <w:rsid w:val="01167988"/>
    <w:rsid w:val="01FA3542"/>
    <w:rsid w:val="02BD5201"/>
    <w:rsid w:val="02D70EB6"/>
    <w:rsid w:val="033168D8"/>
    <w:rsid w:val="035D1919"/>
    <w:rsid w:val="0367629F"/>
    <w:rsid w:val="03B97070"/>
    <w:rsid w:val="03BF5D9E"/>
    <w:rsid w:val="03C31170"/>
    <w:rsid w:val="043C60EC"/>
    <w:rsid w:val="04910D1F"/>
    <w:rsid w:val="055461FC"/>
    <w:rsid w:val="060B74AF"/>
    <w:rsid w:val="06250527"/>
    <w:rsid w:val="06567506"/>
    <w:rsid w:val="06C85E66"/>
    <w:rsid w:val="078A2181"/>
    <w:rsid w:val="07913056"/>
    <w:rsid w:val="07ED6FD9"/>
    <w:rsid w:val="08720A2F"/>
    <w:rsid w:val="088409D5"/>
    <w:rsid w:val="08FA5110"/>
    <w:rsid w:val="09AA5215"/>
    <w:rsid w:val="09D85BD4"/>
    <w:rsid w:val="09DF2704"/>
    <w:rsid w:val="09EC177B"/>
    <w:rsid w:val="0A3E03D1"/>
    <w:rsid w:val="0A8C6AF2"/>
    <w:rsid w:val="0AC17420"/>
    <w:rsid w:val="0AC52BA3"/>
    <w:rsid w:val="0ACB7BB4"/>
    <w:rsid w:val="0ADA46B5"/>
    <w:rsid w:val="0B6E773D"/>
    <w:rsid w:val="0C474CC5"/>
    <w:rsid w:val="0C54340C"/>
    <w:rsid w:val="0C5F1DF9"/>
    <w:rsid w:val="0C9003C6"/>
    <w:rsid w:val="0CA139F9"/>
    <w:rsid w:val="0CA26598"/>
    <w:rsid w:val="0CFF6646"/>
    <w:rsid w:val="0D6E1AA6"/>
    <w:rsid w:val="0DBC06FF"/>
    <w:rsid w:val="0E004018"/>
    <w:rsid w:val="0E1A3EEF"/>
    <w:rsid w:val="0F0E4C12"/>
    <w:rsid w:val="0F0F57FA"/>
    <w:rsid w:val="0F31774B"/>
    <w:rsid w:val="0FCB5777"/>
    <w:rsid w:val="0FE310DE"/>
    <w:rsid w:val="10260BA7"/>
    <w:rsid w:val="10821BDD"/>
    <w:rsid w:val="109537EC"/>
    <w:rsid w:val="10AC69CA"/>
    <w:rsid w:val="10DF03C9"/>
    <w:rsid w:val="122D3464"/>
    <w:rsid w:val="1249724D"/>
    <w:rsid w:val="12CF628A"/>
    <w:rsid w:val="12FC0050"/>
    <w:rsid w:val="13046400"/>
    <w:rsid w:val="13413156"/>
    <w:rsid w:val="134C1276"/>
    <w:rsid w:val="13C578CD"/>
    <w:rsid w:val="142860B8"/>
    <w:rsid w:val="14373729"/>
    <w:rsid w:val="15496902"/>
    <w:rsid w:val="159751B3"/>
    <w:rsid w:val="162C0264"/>
    <w:rsid w:val="16982F4B"/>
    <w:rsid w:val="16CC65CA"/>
    <w:rsid w:val="17C16279"/>
    <w:rsid w:val="18994FBA"/>
    <w:rsid w:val="189F458C"/>
    <w:rsid w:val="19A42219"/>
    <w:rsid w:val="19B50FC0"/>
    <w:rsid w:val="1A250375"/>
    <w:rsid w:val="1ACA52F7"/>
    <w:rsid w:val="1B3F6D3B"/>
    <w:rsid w:val="1B7523DC"/>
    <w:rsid w:val="1BB83309"/>
    <w:rsid w:val="1BE05D68"/>
    <w:rsid w:val="1C247C8E"/>
    <w:rsid w:val="1CC00450"/>
    <w:rsid w:val="1E283E40"/>
    <w:rsid w:val="1F7A0759"/>
    <w:rsid w:val="1F8813EE"/>
    <w:rsid w:val="1FA150F8"/>
    <w:rsid w:val="202A5ECF"/>
    <w:rsid w:val="205B672D"/>
    <w:rsid w:val="20811933"/>
    <w:rsid w:val="208D162A"/>
    <w:rsid w:val="20BF54E1"/>
    <w:rsid w:val="20E338BE"/>
    <w:rsid w:val="218D48FC"/>
    <w:rsid w:val="223F292A"/>
    <w:rsid w:val="22997A06"/>
    <w:rsid w:val="231B5237"/>
    <w:rsid w:val="23E901AA"/>
    <w:rsid w:val="24051867"/>
    <w:rsid w:val="24B90C0D"/>
    <w:rsid w:val="24FE55B5"/>
    <w:rsid w:val="25336C8A"/>
    <w:rsid w:val="25466BEA"/>
    <w:rsid w:val="259528C4"/>
    <w:rsid w:val="26170160"/>
    <w:rsid w:val="2655563E"/>
    <w:rsid w:val="265D40FE"/>
    <w:rsid w:val="26800865"/>
    <w:rsid w:val="26FB6DF2"/>
    <w:rsid w:val="27BC38E9"/>
    <w:rsid w:val="28195693"/>
    <w:rsid w:val="283F01F8"/>
    <w:rsid w:val="2867729F"/>
    <w:rsid w:val="2ACD2431"/>
    <w:rsid w:val="2B6738F4"/>
    <w:rsid w:val="2C4201D0"/>
    <w:rsid w:val="2CAA689E"/>
    <w:rsid w:val="2D1E35C3"/>
    <w:rsid w:val="2DB573F0"/>
    <w:rsid w:val="2E6B0DF0"/>
    <w:rsid w:val="2EF607F1"/>
    <w:rsid w:val="2F037B9D"/>
    <w:rsid w:val="2F490EF2"/>
    <w:rsid w:val="2FC534E2"/>
    <w:rsid w:val="2FFD70E5"/>
    <w:rsid w:val="2FFF3607"/>
    <w:rsid w:val="301F5960"/>
    <w:rsid w:val="327548EF"/>
    <w:rsid w:val="334875F5"/>
    <w:rsid w:val="334C40CA"/>
    <w:rsid w:val="34B246F6"/>
    <w:rsid w:val="359B2777"/>
    <w:rsid w:val="35A00F08"/>
    <w:rsid w:val="35B14207"/>
    <w:rsid w:val="35BF6E47"/>
    <w:rsid w:val="364A4B6F"/>
    <w:rsid w:val="36A33FD1"/>
    <w:rsid w:val="37D40394"/>
    <w:rsid w:val="383F5287"/>
    <w:rsid w:val="38946DCF"/>
    <w:rsid w:val="38C65525"/>
    <w:rsid w:val="39CC6139"/>
    <w:rsid w:val="3AEB2438"/>
    <w:rsid w:val="3B1E7BB0"/>
    <w:rsid w:val="3B3C3595"/>
    <w:rsid w:val="3D0171A9"/>
    <w:rsid w:val="3D03781D"/>
    <w:rsid w:val="3D38019A"/>
    <w:rsid w:val="3D4C105B"/>
    <w:rsid w:val="3EA85CE0"/>
    <w:rsid w:val="3EDC666D"/>
    <w:rsid w:val="3F611D69"/>
    <w:rsid w:val="3F6D1201"/>
    <w:rsid w:val="3F966C0E"/>
    <w:rsid w:val="40B6156A"/>
    <w:rsid w:val="40DC5F50"/>
    <w:rsid w:val="415D11E4"/>
    <w:rsid w:val="41F41B3A"/>
    <w:rsid w:val="41FE5D06"/>
    <w:rsid w:val="42004811"/>
    <w:rsid w:val="427021FC"/>
    <w:rsid w:val="42AD0065"/>
    <w:rsid w:val="42C55EAB"/>
    <w:rsid w:val="42E028C8"/>
    <w:rsid w:val="431E2A02"/>
    <w:rsid w:val="43921664"/>
    <w:rsid w:val="439A2B67"/>
    <w:rsid w:val="44182272"/>
    <w:rsid w:val="44D71E07"/>
    <w:rsid w:val="45304921"/>
    <w:rsid w:val="45CF2E79"/>
    <w:rsid w:val="466F00EC"/>
    <w:rsid w:val="470C2AEF"/>
    <w:rsid w:val="470D300A"/>
    <w:rsid w:val="47392BA5"/>
    <w:rsid w:val="47705FEA"/>
    <w:rsid w:val="48611837"/>
    <w:rsid w:val="48D57D67"/>
    <w:rsid w:val="491A64A7"/>
    <w:rsid w:val="49520D56"/>
    <w:rsid w:val="4A440556"/>
    <w:rsid w:val="4ABC682A"/>
    <w:rsid w:val="4B0C2B40"/>
    <w:rsid w:val="4B576F9A"/>
    <w:rsid w:val="4B6F664F"/>
    <w:rsid w:val="4B8819C3"/>
    <w:rsid w:val="4C214847"/>
    <w:rsid w:val="4CBF4FF1"/>
    <w:rsid w:val="4CCC12D2"/>
    <w:rsid w:val="4E0F5F4D"/>
    <w:rsid w:val="4E6C62E1"/>
    <w:rsid w:val="4F0E430B"/>
    <w:rsid w:val="4F4E6B93"/>
    <w:rsid w:val="4FA73545"/>
    <w:rsid w:val="5052565D"/>
    <w:rsid w:val="508C38DA"/>
    <w:rsid w:val="50BB58E7"/>
    <w:rsid w:val="52973451"/>
    <w:rsid w:val="52C358A6"/>
    <w:rsid w:val="53057728"/>
    <w:rsid w:val="53362C11"/>
    <w:rsid w:val="54F60618"/>
    <w:rsid w:val="55E4006C"/>
    <w:rsid w:val="55F8141C"/>
    <w:rsid w:val="564D322F"/>
    <w:rsid w:val="56E65412"/>
    <w:rsid w:val="572368EF"/>
    <w:rsid w:val="57C5539F"/>
    <w:rsid w:val="5897596B"/>
    <w:rsid w:val="58B26A73"/>
    <w:rsid w:val="58C51321"/>
    <w:rsid w:val="5901407B"/>
    <w:rsid w:val="593C085F"/>
    <w:rsid w:val="59CC68D1"/>
    <w:rsid w:val="5A282ADC"/>
    <w:rsid w:val="5A834420"/>
    <w:rsid w:val="5ADD79E2"/>
    <w:rsid w:val="5B203C5A"/>
    <w:rsid w:val="5BB64668"/>
    <w:rsid w:val="5BD005DF"/>
    <w:rsid w:val="5C613CBF"/>
    <w:rsid w:val="5C982B4F"/>
    <w:rsid w:val="5CA64562"/>
    <w:rsid w:val="5D244FBB"/>
    <w:rsid w:val="5E897179"/>
    <w:rsid w:val="5EE316A5"/>
    <w:rsid w:val="5F930F17"/>
    <w:rsid w:val="60246B09"/>
    <w:rsid w:val="60773208"/>
    <w:rsid w:val="608535D4"/>
    <w:rsid w:val="60EE0952"/>
    <w:rsid w:val="61157B53"/>
    <w:rsid w:val="61551211"/>
    <w:rsid w:val="61E26CCD"/>
    <w:rsid w:val="62622B7D"/>
    <w:rsid w:val="62896735"/>
    <w:rsid w:val="628E3C70"/>
    <w:rsid w:val="62DE435F"/>
    <w:rsid w:val="632A5B96"/>
    <w:rsid w:val="634842A3"/>
    <w:rsid w:val="634A4FF9"/>
    <w:rsid w:val="64077ECA"/>
    <w:rsid w:val="64124205"/>
    <w:rsid w:val="64A60685"/>
    <w:rsid w:val="64FE026F"/>
    <w:rsid w:val="6509389F"/>
    <w:rsid w:val="6533161D"/>
    <w:rsid w:val="654754E6"/>
    <w:rsid w:val="65E71193"/>
    <w:rsid w:val="661E13F5"/>
    <w:rsid w:val="66216982"/>
    <w:rsid w:val="667569DA"/>
    <w:rsid w:val="66833198"/>
    <w:rsid w:val="671527D6"/>
    <w:rsid w:val="671B0FC7"/>
    <w:rsid w:val="67A134BE"/>
    <w:rsid w:val="6822790E"/>
    <w:rsid w:val="686E6CD2"/>
    <w:rsid w:val="69232582"/>
    <w:rsid w:val="692B4C33"/>
    <w:rsid w:val="694C1F68"/>
    <w:rsid w:val="69BF23A9"/>
    <w:rsid w:val="6A067F63"/>
    <w:rsid w:val="6A2670F6"/>
    <w:rsid w:val="6A356BDF"/>
    <w:rsid w:val="6A521CB6"/>
    <w:rsid w:val="6A725A86"/>
    <w:rsid w:val="6AD72753"/>
    <w:rsid w:val="6BD70AEE"/>
    <w:rsid w:val="6CD125E9"/>
    <w:rsid w:val="6D1C36F1"/>
    <w:rsid w:val="6D6F344F"/>
    <w:rsid w:val="6D8509E0"/>
    <w:rsid w:val="6DE4284C"/>
    <w:rsid w:val="6E1626FA"/>
    <w:rsid w:val="6E372C28"/>
    <w:rsid w:val="6E4D5521"/>
    <w:rsid w:val="6E5B69FB"/>
    <w:rsid w:val="6E6376AD"/>
    <w:rsid w:val="6EB661F4"/>
    <w:rsid w:val="6EDE5778"/>
    <w:rsid w:val="6F0558F5"/>
    <w:rsid w:val="6F5D3E99"/>
    <w:rsid w:val="70127DEE"/>
    <w:rsid w:val="702A7A49"/>
    <w:rsid w:val="70C05BEE"/>
    <w:rsid w:val="70C920F0"/>
    <w:rsid w:val="70E62727"/>
    <w:rsid w:val="70ED26D8"/>
    <w:rsid w:val="70F43810"/>
    <w:rsid w:val="712B4EAA"/>
    <w:rsid w:val="72661558"/>
    <w:rsid w:val="729076EE"/>
    <w:rsid w:val="72A80340"/>
    <w:rsid w:val="72B15251"/>
    <w:rsid w:val="72D60AF4"/>
    <w:rsid w:val="7369479C"/>
    <w:rsid w:val="73A25CE4"/>
    <w:rsid w:val="73BF77DA"/>
    <w:rsid w:val="7420574D"/>
    <w:rsid w:val="74264D4F"/>
    <w:rsid w:val="743106D8"/>
    <w:rsid w:val="748F4DEC"/>
    <w:rsid w:val="749B6F7D"/>
    <w:rsid w:val="75344E87"/>
    <w:rsid w:val="75E63DCB"/>
    <w:rsid w:val="75F97B66"/>
    <w:rsid w:val="76220DC4"/>
    <w:rsid w:val="762F26DE"/>
    <w:rsid w:val="76780C3E"/>
    <w:rsid w:val="7712746A"/>
    <w:rsid w:val="77B91502"/>
    <w:rsid w:val="78384A7A"/>
    <w:rsid w:val="791A7588"/>
    <w:rsid w:val="797401EA"/>
    <w:rsid w:val="79B93DFD"/>
    <w:rsid w:val="79FD1560"/>
    <w:rsid w:val="7B0B3C64"/>
    <w:rsid w:val="7B585EE7"/>
    <w:rsid w:val="7BC25940"/>
    <w:rsid w:val="7CBD4303"/>
    <w:rsid w:val="7CE86C9D"/>
    <w:rsid w:val="7D2724EA"/>
    <w:rsid w:val="7D81128F"/>
    <w:rsid w:val="7D8A414D"/>
    <w:rsid w:val="7DBF6D54"/>
    <w:rsid w:val="7E284BA7"/>
    <w:rsid w:val="7E5E7E47"/>
    <w:rsid w:val="7E663D06"/>
    <w:rsid w:val="7EC25F5B"/>
    <w:rsid w:val="7ED94838"/>
    <w:rsid w:val="7F0D6145"/>
    <w:rsid w:val="7F11193C"/>
    <w:rsid w:val="7F7B4D4A"/>
    <w:rsid w:val="7FED998A"/>
    <w:rsid w:val="EFFFA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21"/>
    <w:basedOn w:val="6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760</Words>
  <Characters>929</Characters>
  <Lines>7</Lines>
  <Paragraphs>2</Paragraphs>
  <TotalTime>6</TotalTime>
  <ScaleCrop>false</ScaleCrop>
  <LinksUpToDate>false</LinksUpToDate>
  <CharactersWithSpaces>977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东仔</cp:lastModifiedBy>
  <cp:lastPrinted>2026-09-20T10:39:00Z</cp:lastPrinted>
  <dcterms:modified xsi:type="dcterms:W3CDTF">2026-09-20T02:55:20Z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86C79FC385E444EBA83EA4B7A271A83B_13</vt:lpwstr>
  </property>
  <property fmtid="{D5CDD505-2E9C-101B-9397-08002B2CF9AE}" pid="4" name="KSOTemplateDocerSaveRecord">
    <vt:lpwstr>eyJoZGlkIjoiOTU0ZjJjYzY1YTFhOWMwMzgzN2MwZDZjNjc0ODc1NGMiLCJ1c2VySWQiOiI2OTcxODA5NTgifQ==</vt:lpwstr>
  </property>
</Properties>
</file>