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BF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baseline"/>
        <w:outlineLvl w:val="9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ascii="黑体" w:hAnsi="黑体" w:eastAsia="黑体" w:cs="黑体"/>
          <w:color w:val="000000"/>
          <w:sz w:val="32"/>
          <w:szCs w:val="32"/>
        </w:rPr>
        <w:t>附件</w:t>
      </w:r>
    </w:p>
    <w:p w14:paraId="112BBA7A">
      <w:pPr>
        <w:pStyle w:val="2"/>
        <w:rPr>
          <w:rFonts w:hint="eastAsia"/>
        </w:rPr>
      </w:pPr>
    </w:p>
    <w:tbl>
      <w:tblPr>
        <w:tblStyle w:val="6"/>
        <w:tblpPr w:leftFromText="180" w:rightFromText="180" w:vertAnchor="text" w:horzAnchor="page" w:tblpX="1807" w:tblpY="706"/>
        <w:tblOverlap w:val="never"/>
        <w:tblW w:w="87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340"/>
        <w:gridCol w:w="1799"/>
        <w:gridCol w:w="3240"/>
      </w:tblGrid>
      <w:tr w14:paraId="600B7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65C2E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名次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51229B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村别/道路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5964A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考评成绩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7B144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备注</w:t>
            </w:r>
          </w:p>
        </w:tc>
      </w:tr>
      <w:tr w14:paraId="215AF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78F5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9F3F6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  <w:t>银河</w:t>
            </w: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lang w:eastAsia="zh-CN"/>
              </w:rPr>
              <w:t>新城</w:t>
            </w: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  <w:t>社区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2D8A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lang w:val="en-US" w:eastAsia="zh-CN"/>
              </w:rPr>
              <w:t>90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B8B55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0337B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6EA0B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4D89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lang w:eastAsia="zh-CN"/>
              </w:rPr>
              <w:t>罗</w:t>
            </w: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lang w:val="en-US" w:eastAsia="zh-CN"/>
              </w:rPr>
              <w:t>溪</w:t>
            </w: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lang w:eastAsia="zh-CN"/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4AA5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88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EE812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0BB48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69CB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27136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lang w:val="en-US" w:eastAsia="zh-CN"/>
              </w:rPr>
              <w:t>霞山</w:t>
            </w: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lang w:eastAsia="zh-CN"/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DB23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87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53BF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60522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D28F2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6D15E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蔡厝村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9859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85.5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0445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0D94F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04DBC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BE79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振兴村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34F6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84.5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C0E3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35C52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B2779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0F157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lang w:val="en-US" w:eastAsia="zh-CN"/>
              </w:rPr>
              <w:t>埔心村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CDD5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84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0574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5AC87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9AA4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AB30C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lang w:eastAsia="zh-CN"/>
              </w:rPr>
              <w:t>罗</w:t>
            </w: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lang w:val="en-US" w:eastAsia="zh-CN"/>
              </w:rPr>
              <w:t>东</w:t>
            </w: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lang w:eastAsia="zh-CN"/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4607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84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24727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28BD4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9FF0E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95BC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lang w:val="en-US" w:eastAsia="zh-CN"/>
              </w:rPr>
              <w:t>高塘村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99B6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83.5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C1833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2013F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B589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CEE08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维新村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885B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83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F1346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271FF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82D58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10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68F3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荆坑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702C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82.5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46ED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2B04A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2FF3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F1E2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  <w:t>新雨亭</w:t>
            </w: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lang w:eastAsia="zh-CN"/>
              </w:rPr>
              <w:t>社区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911E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82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4136C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382F3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B2E0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D23FB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新明</w:t>
            </w: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eastAsia="zh-CN"/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41440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82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CAB3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6D04C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3BDF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13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C31A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潭溪村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D18CC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81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0388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45DA9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0781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14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3FC8C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山坂村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35A91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80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689C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631BE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058F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主干路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A3370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罗东至梅山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7B81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82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2D3E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6AEE9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AC2F59">
            <w:pPr>
              <w:snapToGrid w:val="0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镇级平均成绩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83.4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村级70﹪+主干道30﹪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2BD44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BA0C4C">
            <w:pPr>
              <w:snapToGrid w:val="0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</w:rPr>
              <w:t>中联公司</w:t>
            </w:r>
          </w:p>
        </w:tc>
        <w:tc>
          <w:tcPr>
            <w:tcW w:w="7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56C265">
            <w:pPr>
              <w:snapToGrid w:val="0"/>
              <w:textAlignment w:val="baseline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83.4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分-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  <w:lang w:val="en-US" w:eastAsia="zh-CN"/>
              </w:rPr>
              <w:t>垃圾桶破损严重无更换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</w:rPr>
              <w:t>分）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  <w:lang w:val="en-US" w:eastAsia="zh-CN"/>
              </w:rPr>
              <w:t>-群众投诉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</w:rPr>
              <w:t>分）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=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82.4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 xml:space="preserve">分    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 xml:space="preserve">  </w:t>
            </w:r>
          </w:p>
          <w:p w14:paraId="61323272">
            <w:pPr>
              <w:snapToGrid w:val="0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综合成绩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82.4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分</w:t>
            </w:r>
          </w:p>
        </w:tc>
      </w:tr>
    </w:tbl>
    <w:p w14:paraId="22DF8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罗东镇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月份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人居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环境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整治考评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成绩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表</w:t>
      </w:r>
    </w:p>
    <w:bookmarkEnd w:id="0"/>
    <w:p w14:paraId="764472CD">
      <w:pPr>
        <w:pStyle w:val="4"/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</w:p>
    <w:p w14:paraId="06C6BF45">
      <w:pP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</w:pPr>
    </w:p>
    <w:p w14:paraId="74C71790">
      <w:pPr>
        <w:rPr>
          <w:rFonts w:hint="eastAsia"/>
          <w:lang w:val="en-US" w:eastAsia="zh-CN"/>
        </w:rPr>
      </w:pPr>
    </w:p>
    <w:p w14:paraId="5299642F">
      <w:pPr>
        <w:pStyle w:val="2"/>
        <w:rPr>
          <w:rFonts w:hint="eastAsia"/>
          <w:lang w:val="en-US" w:eastAsia="zh-CN"/>
        </w:rPr>
      </w:pPr>
    </w:p>
    <w:p w14:paraId="17F406DC">
      <w:pPr>
        <w:rPr>
          <w:rFonts w:hint="eastAsia"/>
          <w:lang w:val="en-US" w:eastAsia="zh-CN"/>
        </w:rPr>
      </w:pPr>
    </w:p>
    <w:p w14:paraId="5865D69D">
      <w:pPr>
        <w:pStyle w:val="2"/>
        <w:rPr>
          <w:rFonts w:hint="eastAsia"/>
          <w:lang w:val="en-US" w:eastAsia="zh-CN"/>
        </w:rPr>
      </w:pPr>
    </w:p>
    <w:p w14:paraId="6506DD7E">
      <w:pPr>
        <w:rPr>
          <w:rFonts w:hint="eastAsia"/>
          <w:lang w:val="en-US" w:eastAsia="zh-CN"/>
        </w:rPr>
      </w:pPr>
    </w:p>
    <w:p w14:paraId="3A5703CB">
      <w:pPr>
        <w:pStyle w:val="2"/>
        <w:rPr>
          <w:rFonts w:hint="eastAsia"/>
          <w:lang w:val="en-US" w:eastAsia="zh-CN"/>
        </w:rPr>
      </w:pPr>
    </w:p>
    <w:p w14:paraId="3D0AE3CB">
      <w:pPr>
        <w:rPr>
          <w:rFonts w:hint="eastAsia"/>
          <w:lang w:val="en-US" w:eastAsia="zh-CN"/>
        </w:rPr>
      </w:pPr>
    </w:p>
    <w:p w14:paraId="0088D8E7"/>
    <w:sectPr>
      <w:footerReference r:id="rId4" w:type="first"/>
      <w:footerReference r:id="rId3" w:type="default"/>
      <w:pgSz w:w="11906" w:h="16838"/>
      <w:pgMar w:top="1701" w:right="1474" w:bottom="1587" w:left="1587" w:header="0" w:footer="992" w:gutter="0"/>
      <w:pgNumType w:fmt="numberInDash"/>
      <w:cols w:space="0" w:num="1"/>
      <w:formProt w:val="0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A717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1E00F5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1E00F5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outside</wp:align>
              </wp:positionH>
              <wp:positionV relativeFrom="paragraph">
                <wp:posOffset>-146050</wp:posOffset>
              </wp:positionV>
              <wp:extent cx="443865" cy="301625"/>
              <wp:effectExtent l="0" t="0" r="0" b="0"/>
              <wp:wrapNone/>
              <wp:docPr id="4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65" cy="30162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F26E11A"/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框架1" o:spid="_x0000_s1026" o:spt="1" style="position:absolute;left:0pt;margin-top:-11.5pt;height:23.75pt;width:34.95pt;mso-position-horizontal:outside;mso-position-horizontal-relative:margin;z-index:251659264;mso-width-relative:page;mso-height-relative:page;" filled="f" stroked="f" coordsize="21600,21600" o:allowincell="f" o:gfxdata="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ALfaSHVAAAABgEAAA8AAAAAAAAAAQAgAAAAIgAAAGRycy9kb3ducmV2LnhtbFBLAQIUABQAAAAI&#10;AIdO4kBejRKztwEAAHcDAAAOAAAAAAAAAAEAIAAAACQBAABkcnMvZTJvRG9jLnhtbFBLBQYAAAAA&#10;BgAGAFkBAABNBQAAAAA=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 w14:paraId="5F26E11A"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31FE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FC1B27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FC1B27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E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styleId="3">
    <w:name w:val="Body Text Indent"/>
    <w:basedOn w:val="1"/>
    <w:unhideWhenUsed/>
    <w:qFormat/>
    <w:uiPriority w:val="99"/>
    <w:pPr>
      <w:ind w:firstLine="420" w:firstLineChars="200"/>
    </w:pPr>
    <w:rPr>
      <w:rFonts w:ascii="宋体" w:hAnsi="宋体"/>
      <w:color w:val="000000"/>
    </w:rPr>
  </w:style>
  <w:style w:type="paragraph" w:styleId="4">
    <w:name w:val="Normal Indent"/>
    <w:basedOn w:val="1"/>
    <w:next w:val="1"/>
    <w:unhideWhenUsed/>
    <w:qFormat/>
    <w:uiPriority w:val="99"/>
    <w:pPr>
      <w:ind w:firstLine="420" w:firstLineChars="200"/>
    </w:pPr>
    <w:rPr>
      <w:rFonts w:eastAsia="仿宋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2025-05-21T08:45:34Z</dcterms:created>
  <dc:creator>Administrator</dc:creator>
  <cp:lastModifiedBy>罗东镇新明村民委员会</cp:lastModifiedBy>
  <dcterms:modified xsi:type="dcterms:W3CDTF">2025-05-21T08:45:51Z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eyJoZGlkIjoiNDMxYTUxMTY2MjAxNGQxNTNhYjcxZGEwNDM4ZDBjZmUiLCJ1c2VySWQiOiIxMzQyNDcwNiJ9</vt:lpwstr>
  </property>
  <property fmtid="{D5CDD505-2E9C-101B-9397-08002B2CF9AE}" pid="4" name="ICV">
    <vt:lpwstr>F33CC79B5F90445C988D2FFACBB1C86A_12</vt:lpwstr>
  </property>
</Properties>
</file>