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val="0"/>
        <w:snapToGrid w:val="0"/>
        <w:spacing w:line="520" w:lineRule="exact"/>
        <w:jc w:val="left"/>
        <w:textAlignment w:val="auto"/>
        <w:rPr>
          <w:rFonts w:hint="default" w:ascii="Times New Roman" w:hAnsi="Times New Roman" w:eastAsia="仿宋_GB2312" w:cs="Times New Roman"/>
          <w:color w:val="auto"/>
          <w:kern w:val="0"/>
          <w:sz w:val="32"/>
          <w:szCs w:val="32"/>
          <w:lang w:val="en-US" w:eastAsia="zh-CN"/>
        </w:rPr>
      </w:pPr>
      <w:bookmarkStart w:id="2" w:name="_GoBack"/>
      <w:bookmarkEnd w:id="2"/>
      <w:r>
        <w:rPr>
          <w:rFonts w:hint="default" w:ascii="Times New Roman" w:hAnsi="Times New Roman" w:eastAsia="仿宋_GB2312" w:cs="Times New Roman"/>
          <w:color w:val="auto"/>
          <w:kern w:val="0"/>
          <w:sz w:val="32"/>
          <w:szCs w:val="32"/>
          <w:lang w:val="en-US" w:eastAsia="zh-CN"/>
        </w:rPr>
        <w:t>附件2：</w:t>
      </w:r>
    </w:p>
    <w:p>
      <w:pPr>
        <w:pStyle w:val="6"/>
        <w:keepNext w:val="0"/>
        <w:keepLines w:val="0"/>
        <w:pageBreakBefore w:val="0"/>
        <w:kinsoku/>
        <w:wordWrap/>
        <w:topLinePunct w:val="0"/>
        <w:bidi w:val="0"/>
        <w:spacing w:line="520" w:lineRule="exact"/>
        <w:textAlignment w:val="auto"/>
        <w:rPr>
          <w:rFonts w:hint="default" w:ascii="Times New Roman" w:hAnsi="Times New Roman" w:cs="Times New Roman"/>
          <w:lang w:val="en-US" w:eastAsia="zh-CN"/>
        </w:rPr>
      </w:pPr>
    </w:p>
    <w:p>
      <w:pPr>
        <w:keepNext w:val="0"/>
        <w:keepLines w:val="0"/>
        <w:pageBreakBefore w:val="0"/>
        <w:widowControl w:val="0"/>
        <w:kinsoku/>
        <w:wordWrap/>
        <w:topLinePunct w:val="0"/>
        <w:bidi w:val="0"/>
        <w:adjustRightInd w:val="0"/>
        <w:snapToGrid w:val="0"/>
        <w:spacing w:line="520" w:lineRule="exact"/>
        <w:jc w:val="center"/>
        <w:textAlignment w:val="auto"/>
        <w:rPr>
          <w:rFonts w:hint="default" w:ascii="Times New Roman" w:hAnsi="Times New Roman" w:eastAsia="方正小标宋简体" w:cs="Times New Roman"/>
          <w:kern w:val="0"/>
          <w:sz w:val="44"/>
          <w:szCs w:val="44"/>
        </w:rPr>
      </w:pPr>
      <w:r>
        <w:rPr>
          <w:rFonts w:hint="default" w:ascii="Times New Roman" w:hAnsi="Times New Roman" w:eastAsia="方正小标宋简体" w:cs="Times New Roman"/>
          <w:kern w:val="0"/>
          <w:sz w:val="44"/>
          <w:szCs w:val="44"/>
          <w:lang w:eastAsia="zh-CN"/>
        </w:rPr>
        <w:t>《</w:t>
      </w:r>
      <w:r>
        <w:rPr>
          <w:rFonts w:hint="default" w:ascii="Times New Roman" w:hAnsi="Times New Roman" w:eastAsia="方正小标宋简体" w:cs="Times New Roman"/>
          <w:kern w:val="0"/>
          <w:sz w:val="44"/>
          <w:szCs w:val="44"/>
        </w:rPr>
        <w:t>工贸企业重大事故隐患判定标准</w:t>
      </w:r>
      <w:r>
        <w:rPr>
          <w:rFonts w:hint="default" w:ascii="Times New Roman" w:hAnsi="Times New Roman" w:eastAsia="方正小标宋简体" w:cs="Times New Roman"/>
          <w:kern w:val="0"/>
          <w:sz w:val="44"/>
          <w:szCs w:val="44"/>
          <w:lang w:eastAsia="zh-CN"/>
        </w:rPr>
        <w:t>》</w:t>
      </w:r>
      <w:r>
        <w:rPr>
          <w:rFonts w:hint="default" w:ascii="Times New Roman" w:hAnsi="Times New Roman" w:eastAsia="方正小标宋简体" w:cs="Times New Roman"/>
          <w:kern w:val="0"/>
          <w:sz w:val="44"/>
          <w:szCs w:val="44"/>
        </w:rPr>
        <w:t>解读</w:t>
      </w:r>
    </w:p>
    <w:p>
      <w:pPr>
        <w:keepNext w:val="0"/>
        <w:keepLines w:val="0"/>
        <w:pageBreakBefore w:val="0"/>
        <w:widowControl w:val="0"/>
        <w:kinsoku/>
        <w:wordWrap/>
        <w:topLinePunct w:val="0"/>
        <w:bidi w:val="0"/>
        <w:adjustRightInd w:val="0"/>
        <w:snapToGrid w:val="0"/>
        <w:spacing w:line="520" w:lineRule="exact"/>
        <w:ind w:firstLine="804"/>
        <w:textAlignment w:val="auto"/>
        <w:rPr>
          <w:rFonts w:hint="default" w:ascii="Times New Roman" w:hAnsi="Times New Roman" w:eastAsia="仿宋_GB2312" w:cs="Times New Roman"/>
          <w:kern w:val="0"/>
          <w:sz w:val="32"/>
          <w:szCs w:val="32"/>
        </w:rPr>
      </w:pPr>
    </w:p>
    <w:p>
      <w:pPr>
        <w:keepNext w:val="0"/>
        <w:keepLines w:val="0"/>
        <w:pageBreakBefore w:val="0"/>
        <w:widowControl w:val="0"/>
        <w:kinsoku/>
        <w:wordWrap/>
        <w:topLinePunct w:val="0"/>
        <w:autoSpaceDE/>
        <w:autoSpaceDN/>
        <w:bidi w:val="0"/>
        <w:adjustRightInd w:val="0"/>
        <w:snapToGrid w:val="0"/>
        <w:spacing w:line="480" w:lineRule="exact"/>
        <w:ind w:firstLine="640" w:firstLineChars="200"/>
        <w:textAlignment w:val="auto"/>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rPr>
        <w:t>为准确判定、及时消除工贸企业重大事故隐患，根据《安全生产法》等法律、行政法规，结合近年来工贸企业典型事故教训，应急管理部制定印发了《工贸企业重大事故隐患判定标准》（应急管理部令第10号，以下简称《判定标准》），列举了64项应当判定为重大事故隐患的情形。为进一步明确具体的判定情形，便于</w:t>
      </w:r>
      <w:r>
        <w:rPr>
          <w:rFonts w:hint="default" w:ascii="Times New Roman" w:hAnsi="Times New Roman" w:eastAsia="仿宋_GB2312" w:cs="Times New Roman"/>
          <w:kern w:val="0"/>
          <w:sz w:val="32"/>
          <w:szCs w:val="32"/>
          <w:lang w:eastAsia="zh-CN"/>
        </w:rPr>
        <w:t>各村（社区）、</w:t>
      </w:r>
      <w:r>
        <w:rPr>
          <w:rFonts w:hint="default" w:ascii="Times New Roman" w:hAnsi="Times New Roman" w:eastAsia="仿宋_GB2312" w:cs="Times New Roman"/>
          <w:kern w:val="0"/>
          <w:sz w:val="32"/>
          <w:szCs w:val="32"/>
        </w:rPr>
        <w:t>应急管理部门和工贸企业应用，规范《判定标准》有效执行，现对《判定标准》中重点条款含义进行解释说明。</w:t>
      </w:r>
    </w:p>
    <w:p>
      <w:pPr>
        <w:keepNext w:val="0"/>
        <w:keepLines w:val="0"/>
        <w:pageBreakBefore w:val="0"/>
        <w:widowControl w:val="0"/>
        <w:kinsoku/>
        <w:wordWrap/>
        <w:overflowPunct w:val="0"/>
        <w:topLinePunct w:val="0"/>
        <w:autoSpaceDE/>
        <w:autoSpaceDN/>
        <w:bidi w:val="0"/>
        <w:adjustRightInd w:val="0"/>
        <w:snapToGrid w:val="0"/>
        <w:spacing w:line="480" w:lineRule="exact"/>
        <w:ind w:firstLine="643" w:firstLineChars="200"/>
        <w:textAlignment w:val="auto"/>
        <w:outlineLvl w:val="0"/>
        <w:rPr>
          <w:rFonts w:hint="default" w:ascii="Times New Roman" w:hAnsi="Times New Roman" w:eastAsia="黑体" w:cs="Times New Roman"/>
          <w:b/>
          <w:bCs/>
          <w:kern w:val="0"/>
          <w:sz w:val="32"/>
          <w:szCs w:val="32"/>
        </w:rPr>
      </w:pPr>
      <w:r>
        <w:rPr>
          <w:rFonts w:hint="default" w:ascii="Times New Roman" w:hAnsi="Times New Roman" w:eastAsia="黑体" w:cs="Times New Roman"/>
          <w:b/>
          <w:bCs/>
          <w:kern w:val="0"/>
          <w:sz w:val="32"/>
          <w:szCs w:val="32"/>
        </w:rPr>
        <w:t xml:space="preserve">第一条  </w:t>
      </w:r>
      <w:r>
        <w:rPr>
          <w:rFonts w:hint="default" w:ascii="Times New Roman" w:hAnsi="Times New Roman" w:eastAsia="仿宋_GB2312" w:cs="Times New Roman"/>
          <w:b/>
          <w:bCs/>
          <w:kern w:val="0"/>
          <w:sz w:val="32"/>
          <w:szCs w:val="32"/>
        </w:rPr>
        <w:t>为了准确判定、及时消除工贸企业重大事故隐患（以下简称重大事故隐患），根据《中华人民共和国安全生产法》等法律、行政法规，制定本标准。</w:t>
      </w:r>
    </w:p>
    <w:p>
      <w:pPr>
        <w:keepNext w:val="0"/>
        <w:keepLines w:val="0"/>
        <w:pageBreakBefore w:val="0"/>
        <w:widowControl w:val="0"/>
        <w:kinsoku/>
        <w:wordWrap/>
        <w:overflowPunct w:val="0"/>
        <w:topLinePunct w:val="0"/>
        <w:autoSpaceDE/>
        <w:autoSpaceDN/>
        <w:bidi w:val="0"/>
        <w:adjustRightInd w:val="0"/>
        <w:snapToGrid w:val="0"/>
        <w:spacing w:line="480" w:lineRule="exact"/>
        <w:ind w:firstLine="643" w:firstLineChars="200"/>
        <w:textAlignment w:val="auto"/>
        <w:outlineLvl w:val="0"/>
        <w:rPr>
          <w:rFonts w:hint="default" w:ascii="Times New Roman" w:hAnsi="Times New Roman" w:eastAsia="仿宋_GB2312" w:cs="Times New Roman"/>
          <w:b/>
          <w:bCs/>
          <w:kern w:val="0"/>
          <w:sz w:val="32"/>
          <w:szCs w:val="32"/>
        </w:rPr>
      </w:pPr>
      <w:r>
        <w:rPr>
          <w:rFonts w:hint="default" w:ascii="Times New Roman" w:hAnsi="Times New Roman" w:eastAsia="黑体" w:cs="Times New Roman"/>
          <w:b/>
          <w:bCs/>
          <w:kern w:val="0"/>
          <w:sz w:val="32"/>
          <w:szCs w:val="32"/>
        </w:rPr>
        <w:t xml:space="preserve">第二条  </w:t>
      </w:r>
      <w:r>
        <w:rPr>
          <w:rFonts w:hint="default" w:ascii="Times New Roman" w:hAnsi="Times New Roman" w:eastAsia="仿宋_GB2312" w:cs="Times New Roman"/>
          <w:b/>
          <w:bCs/>
          <w:kern w:val="0"/>
          <w:sz w:val="32"/>
          <w:szCs w:val="32"/>
        </w:rPr>
        <w:t>本标准适用于判定冶金、有色、建材、机械、轻工、纺织、烟草、商贸等工贸企业重大事故隐患。工贸企业内涉及危险化学品、消防（火灾）、燃气、特种设备等方面的重大事故隐患判定另有规定的，适用其规定。</w:t>
      </w:r>
    </w:p>
    <w:p>
      <w:pPr>
        <w:keepNext w:val="0"/>
        <w:keepLines w:val="0"/>
        <w:pageBreakBefore w:val="0"/>
        <w:widowControl w:val="0"/>
        <w:shd w:val="clear" w:color="auto" w:fill="FFFFFF"/>
        <w:kinsoku/>
        <w:wordWrap/>
        <w:topLinePunct w:val="0"/>
        <w:autoSpaceDE/>
        <w:autoSpaceDN/>
        <w:bidi w:val="0"/>
        <w:adjustRightInd w:val="0"/>
        <w:snapToGrid w:val="0"/>
        <w:spacing w:before="0" w:beforeAutospacing="0" w:after="0" w:afterAutospacing="0" w:line="480" w:lineRule="exact"/>
        <w:ind w:firstLine="640" w:firstLineChars="200"/>
        <w:jc w:val="both"/>
        <w:textAlignment w:val="auto"/>
        <w:rPr>
          <w:rFonts w:hint="default" w:ascii="Times New Roman" w:hAnsi="Times New Roman" w:eastAsia="仿宋_GB2312" w:cs="Times New Roman"/>
          <w:kern w:val="0"/>
          <w:sz w:val="32"/>
          <w:szCs w:val="32"/>
          <w:lang w:val="en-US" w:eastAsia="zh-CN" w:bidi="ar-SA"/>
        </w:rPr>
      </w:pPr>
      <w:r>
        <w:rPr>
          <w:rFonts w:hint="default" w:ascii="Times New Roman" w:hAnsi="Times New Roman" w:eastAsia="仿宋_GB2312" w:cs="Times New Roman"/>
          <w:kern w:val="0"/>
          <w:sz w:val="32"/>
          <w:szCs w:val="32"/>
          <w:lang w:val="en-US" w:eastAsia="zh-CN" w:bidi="ar-SA"/>
        </w:rPr>
        <w:t>【解读】</w:t>
      </w:r>
    </w:p>
    <w:p>
      <w:pPr>
        <w:keepNext w:val="0"/>
        <w:keepLines w:val="0"/>
        <w:pageBreakBefore w:val="0"/>
        <w:widowControl w:val="0"/>
        <w:shd w:val="clear" w:color="auto" w:fill="FFFFFF"/>
        <w:kinsoku/>
        <w:wordWrap/>
        <w:topLinePunct w:val="0"/>
        <w:autoSpaceDE/>
        <w:autoSpaceDN/>
        <w:bidi w:val="0"/>
        <w:adjustRightInd w:val="0"/>
        <w:snapToGrid w:val="0"/>
        <w:spacing w:before="0" w:beforeAutospacing="0" w:after="0" w:afterAutospacing="0" w:line="480" w:lineRule="exact"/>
        <w:ind w:firstLine="640" w:firstLineChars="200"/>
        <w:jc w:val="both"/>
        <w:textAlignment w:val="auto"/>
        <w:rPr>
          <w:rFonts w:hint="default" w:ascii="Times New Roman" w:hAnsi="Times New Roman" w:eastAsia="仿宋_GB2312" w:cs="Times New Roman"/>
          <w:kern w:val="0"/>
          <w:sz w:val="32"/>
          <w:szCs w:val="32"/>
          <w:lang w:eastAsia="zh-CN" w:bidi="ar-SA"/>
        </w:rPr>
      </w:pPr>
      <w:r>
        <w:rPr>
          <w:rFonts w:hint="default" w:ascii="Times New Roman" w:hAnsi="Times New Roman" w:eastAsia="仿宋_GB2312" w:cs="Times New Roman"/>
          <w:kern w:val="0"/>
          <w:sz w:val="32"/>
          <w:szCs w:val="32"/>
          <w:lang w:eastAsia="zh-CN" w:bidi="ar-SA"/>
        </w:rPr>
        <w:t>（1）本《判定标准》中第三条“管理类”重大事故隐患判定标准适用于所有相关工贸企业；第四条至第十条“行业类”重大事故隐患判定标准分别适用于冶金、有色、建材、机械、轻工、纺织、烟草7个行业的工贸企业；第十一条至第十三条“专项类”重大事故隐患判定标准分别适用于存在粉尘爆炸危险、使用液氨制冷和存在硫化氢、一氧化碳等中毒风险有限空间作业3个领域的相关工贸企业。</w:t>
      </w:r>
    </w:p>
    <w:p>
      <w:pPr>
        <w:keepNext w:val="0"/>
        <w:keepLines w:val="0"/>
        <w:pageBreakBefore w:val="0"/>
        <w:widowControl w:val="0"/>
        <w:shd w:val="clear" w:color="auto" w:fill="FFFFFF"/>
        <w:kinsoku/>
        <w:wordWrap/>
        <w:topLinePunct w:val="0"/>
        <w:autoSpaceDE/>
        <w:autoSpaceDN/>
        <w:bidi w:val="0"/>
        <w:adjustRightInd w:val="0"/>
        <w:snapToGrid w:val="0"/>
        <w:spacing w:before="0" w:beforeAutospacing="0" w:after="0" w:afterAutospacing="0" w:line="480" w:lineRule="exact"/>
        <w:ind w:firstLine="640" w:firstLineChars="200"/>
        <w:jc w:val="both"/>
        <w:textAlignment w:val="auto"/>
        <w:rPr>
          <w:rFonts w:hint="default" w:ascii="Times New Roman" w:hAnsi="Times New Roman" w:eastAsia="仿宋_GB2312" w:cs="Times New Roman"/>
          <w:kern w:val="0"/>
          <w:sz w:val="32"/>
          <w:szCs w:val="32"/>
          <w:lang w:eastAsia="zh-CN" w:bidi="ar-SA"/>
        </w:rPr>
      </w:pPr>
      <w:r>
        <w:rPr>
          <w:rFonts w:hint="default" w:ascii="Times New Roman" w:hAnsi="Times New Roman" w:eastAsia="仿宋_GB2312" w:cs="Times New Roman"/>
          <w:kern w:val="0"/>
          <w:sz w:val="32"/>
          <w:szCs w:val="32"/>
          <w:lang w:eastAsia="zh-CN" w:bidi="ar-SA"/>
        </w:rPr>
        <w:t>（2）冶金、有色以外的工贸企业中存在炼铁高炉，30吨以上的炼钢转炉、炼钢电弧炉、钢水精炼炉的，相关要求按照第四条冶金企业（一）、（二）、（四）、（五）、（六）、（七）、（八）项执行。</w:t>
      </w:r>
    </w:p>
    <w:p>
      <w:pPr>
        <w:keepNext w:val="0"/>
        <w:keepLines w:val="0"/>
        <w:pageBreakBefore w:val="0"/>
        <w:widowControl w:val="0"/>
        <w:shd w:val="clear" w:color="auto" w:fill="FFFFFF"/>
        <w:kinsoku/>
        <w:wordWrap/>
        <w:topLinePunct w:val="0"/>
        <w:autoSpaceDE/>
        <w:autoSpaceDN/>
        <w:bidi w:val="0"/>
        <w:adjustRightInd w:val="0"/>
        <w:snapToGrid w:val="0"/>
        <w:spacing w:before="0" w:beforeAutospacing="0" w:after="0" w:afterAutospacing="0" w:line="480" w:lineRule="exact"/>
        <w:ind w:firstLine="640" w:firstLineChars="200"/>
        <w:jc w:val="both"/>
        <w:textAlignment w:val="auto"/>
        <w:rPr>
          <w:rFonts w:hint="default" w:ascii="Times New Roman" w:hAnsi="Times New Roman" w:eastAsia="仿宋_GB2312" w:cs="Times New Roman"/>
          <w:kern w:val="0"/>
          <w:sz w:val="32"/>
          <w:szCs w:val="32"/>
          <w:lang w:eastAsia="zh-CN" w:bidi="ar-SA"/>
        </w:rPr>
      </w:pPr>
      <w:r>
        <w:rPr>
          <w:rFonts w:hint="default" w:ascii="Times New Roman" w:hAnsi="Times New Roman" w:eastAsia="仿宋_GB2312" w:cs="Times New Roman"/>
          <w:kern w:val="0"/>
          <w:sz w:val="32"/>
          <w:szCs w:val="32"/>
          <w:lang w:eastAsia="zh-CN" w:bidi="ar-SA"/>
        </w:rPr>
        <w:t>（3）有色以外的工贸企业中存在深井铸造工艺的，相关要求按照第五条有色企业（三）、（六）、（七）、（八）、（九）、（十）项执行。</w:t>
      </w:r>
    </w:p>
    <w:p>
      <w:pPr>
        <w:keepNext w:val="0"/>
        <w:keepLines w:val="0"/>
        <w:pageBreakBefore w:val="0"/>
        <w:widowControl w:val="0"/>
        <w:kinsoku/>
        <w:wordWrap/>
        <w:overflowPunct w:val="0"/>
        <w:topLinePunct w:val="0"/>
        <w:autoSpaceDE/>
        <w:autoSpaceDN/>
        <w:bidi w:val="0"/>
        <w:adjustRightInd w:val="0"/>
        <w:snapToGrid w:val="0"/>
        <w:spacing w:line="480" w:lineRule="exact"/>
        <w:ind w:firstLine="643" w:firstLineChars="200"/>
        <w:textAlignment w:val="auto"/>
        <w:outlineLvl w:val="0"/>
        <w:rPr>
          <w:rFonts w:hint="default" w:ascii="Times New Roman" w:hAnsi="Times New Roman" w:eastAsia="仿宋_GB2312" w:cs="Times New Roman"/>
          <w:b/>
          <w:bCs/>
          <w:kern w:val="0"/>
          <w:sz w:val="32"/>
          <w:szCs w:val="32"/>
        </w:rPr>
      </w:pPr>
      <w:r>
        <w:rPr>
          <w:rFonts w:hint="default" w:ascii="Times New Roman" w:hAnsi="Times New Roman" w:eastAsia="黑体" w:cs="Times New Roman"/>
          <w:b/>
          <w:bCs/>
          <w:kern w:val="0"/>
          <w:sz w:val="32"/>
          <w:szCs w:val="32"/>
        </w:rPr>
        <w:t xml:space="preserve">第三条  </w:t>
      </w:r>
      <w:r>
        <w:rPr>
          <w:rFonts w:hint="default" w:ascii="Times New Roman" w:hAnsi="Times New Roman" w:eastAsia="仿宋_GB2312" w:cs="Times New Roman"/>
          <w:b/>
          <w:bCs/>
          <w:kern w:val="0"/>
          <w:sz w:val="32"/>
          <w:szCs w:val="32"/>
        </w:rPr>
        <w:t>工贸企业有下列情形之一的，应当判定为重大事故隐患：</w:t>
      </w:r>
    </w:p>
    <w:p>
      <w:pPr>
        <w:keepNext w:val="0"/>
        <w:keepLines w:val="0"/>
        <w:pageBreakBefore w:val="0"/>
        <w:widowControl w:val="0"/>
        <w:kinsoku/>
        <w:wordWrap/>
        <w:overflowPunct w:val="0"/>
        <w:topLinePunct w:val="0"/>
        <w:autoSpaceDE/>
        <w:autoSpaceDN/>
        <w:bidi w:val="0"/>
        <w:adjustRightInd w:val="0"/>
        <w:snapToGrid w:val="0"/>
        <w:spacing w:line="480" w:lineRule="exact"/>
        <w:ind w:firstLine="643" w:firstLineChars="200"/>
        <w:textAlignment w:val="auto"/>
        <w:rPr>
          <w:rFonts w:hint="default" w:ascii="Times New Roman" w:hAnsi="Times New Roman" w:eastAsia="仿宋_GB2312" w:cs="Times New Roman"/>
          <w:b/>
          <w:bCs/>
          <w:kern w:val="0"/>
          <w:sz w:val="32"/>
          <w:szCs w:val="32"/>
        </w:rPr>
      </w:pPr>
      <w:r>
        <w:rPr>
          <w:rFonts w:hint="default" w:ascii="Times New Roman" w:hAnsi="Times New Roman" w:eastAsia="仿宋_GB2312" w:cs="Times New Roman"/>
          <w:b/>
          <w:bCs/>
          <w:kern w:val="0"/>
          <w:sz w:val="32"/>
          <w:szCs w:val="32"/>
        </w:rPr>
        <w:t>（一）未对承包单位、承租单位的安全生产工作统一协调、管理，或者未定期进行安全检查的。</w:t>
      </w:r>
    </w:p>
    <w:p>
      <w:pPr>
        <w:keepNext w:val="0"/>
        <w:keepLines w:val="0"/>
        <w:pageBreakBefore w:val="0"/>
        <w:widowControl w:val="0"/>
        <w:shd w:val="clear" w:color="auto" w:fill="FFFFFF"/>
        <w:kinsoku/>
        <w:wordWrap/>
        <w:topLinePunct w:val="0"/>
        <w:autoSpaceDE/>
        <w:autoSpaceDN/>
        <w:bidi w:val="0"/>
        <w:adjustRightInd w:val="0"/>
        <w:snapToGrid w:val="0"/>
        <w:spacing w:before="0" w:beforeAutospacing="0" w:after="0" w:afterAutospacing="0" w:line="480" w:lineRule="exact"/>
        <w:ind w:firstLine="640" w:firstLineChars="200"/>
        <w:jc w:val="both"/>
        <w:textAlignment w:val="auto"/>
        <w:rPr>
          <w:rFonts w:hint="default" w:ascii="Times New Roman" w:hAnsi="Times New Roman" w:eastAsia="仿宋_GB2312" w:cs="Times New Roman"/>
          <w:kern w:val="0"/>
          <w:sz w:val="32"/>
          <w:szCs w:val="32"/>
          <w:lang w:val="en-US" w:eastAsia="zh-CN" w:bidi="ar-SA"/>
        </w:rPr>
      </w:pPr>
      <w:r>
        <w:rPr>
          <w:rFonts w:hint="default" w:ascii="Times New Roman" w:hAnsi="Times New Roman" w:eastAsia="仿宋_GB2312" w:cs="Times New Roman"/>
          <w:kern w:val="0"/>
          <w:sz w:val="32"/>
          <w:szCs w:val="32"/>
          <w:lang w:val="en-US" w:eastAsia="zh-CN" w:bidi="ar-SA"/>
        </w:rPr>
        <w:t>【解读】</w:t>
      </w:r>
    </w:p>
    <w:p>
      <w:pPr>
        <w:keepNext w:val="0"/>
        <w:keepLines w:val="0"/>
        <w:pageBreakBefore w:val="0"/>
        <w:widowControl w:val="0"/>
        <w:shd w:val="clear" w:color="auto" w:fill="FFFFFF"/>
        <w:kinsoku/>
        <w:wordWrap/>
        <w:overflowPunct w:val="0"/>
        <w:topLinePunct w:val="0"/>
        <w:autoSpaceDE/>
        <w:autoSpaceDN/>
        <w:bidi w:val="0"/>
        <w:adjustRightInd w:val="0"/>
        <w:snapToGrid w:val="0"/>
        <w:spacing w:line="480" w:lineRule="exact"/>
        <w:ind w:firstLine="643" w:firstLineChars="200"/>
        <w:textAlignment w:val="auto"/>
        <w:rPr>
          <w:rFonts w:hint="default" w:ascii="Times New Roman" w:hAnsi="Times New Roman" w:eastAsia="仿宋_GB2312" w:cs="Times New Roman"/>
          <w:b/>
          <w:bCs/>
          <w:kern w:val="0"/>
          <w:sz w:val="32"/>
          <w:szCs w:val="32"/>
        </w:rPr>
      </w:pPr>
      <w:r>
        <w:rPr>
          <w:rFonts w:hint="default" w:ascii="Times New Roman" w:hAnsi="Times New Roman" w:eastAsia="仿宋_GB2312" w:cs="Times New Roman"/>
          <w:b/>
          <w:bCs/>
          <w:kern w:val="0"/>
          <w:sz w:val="32"/>
          <w:szCs w:val="32"/>
        </w:rPr>
        <w:t>判定情形：</w:t>
      </w:r>
    </w:p>
    <w:p>
      <w:pPr>
        <w:keepNext w:val="0"/>
        <w:keepLines w:val="0"/>
        <w:pageBreakBefore w:val="0"/>
        <w:widowControl w:val="0"/>
        <w:shd w:val="clear" w:color="auto" w:fill="FFFFFF"/>
        <w:kinsoku/>
        <w:wordWrap/>
        <w:topLinePunct w:val="0"/>
        <w:autoSpaceDE/>
        <w:autoSpaceDN/>
        <w:bidi w:val="0"/>
        <w:adjustRightInd w:val="0"/>
        <w:snapToGrid w:val="0"/>
        <w:spacing w:before="0" w:beforeAutospacing="0" w:after="0" w:afterAutospacing="0" w:line="480" w:lineRule="exact"/>
        <w:ind w:firstLine="640" w:firstLineChars="200"/>
        <w:jc w:val="both"/>
        <w:textAlignment w:val="auto"/>
        <w:rPr>
          <w:rFonts w:hint="default" w:ascii="Times New Roman" w:hAnsi="Times New Roman" w:eastAsia="仿宋_GB2312" w:cs="Times New Roman"/>
          <w:kern w:val="0"/>
          <w:sz w:val="32"/>
          <w:szCs w:val="32"/>
          <w:lang w:eastAsia="zh-CN" w:bidi="ar-SA"/>
        </w:rPr>
      </w:pPr>
      <w:r>
        <w:rPr>
          <w:rFonts w:hint="default" w:ascii="Times New Roman" w:hAnsi="Times New Roman" w:eastAsia="仿宋_GB2312" w:cs="Times New Roman"/>
          <w:kern w:val="0"/>
          <w:sz w:val="32"/>
          <w:szCs w:val="32"/>
          <w:lang w:val="en-US" w:eastAsia="zh-CN" w:bidi="ar-SA"/>
        </w:rPr>
        <w:t>（1）生产经营项目、场所发包或者出租给其他单位的，</w:t>
      </w:r>
      <w:r>
        <w:rPr>
          <w:rFonts w:hint="default" w:ascii="Times New Roman" w:hAnsi="Times New Roman" w:eastAsia="仿宋_GB2312" w:cs="Times New Roman"/>
          <w:kern w:val="0"/>
          <w:sz w:val="32"/>
          <w:szCs w:val="32"/>
          <w:lang w:eastAsia="zh-CN" w:bidi="ar-SA"/>
        </w:rPr>
        <w:t>企业未与承包单位、承租单位签订专门的安全生产管理协议，或者未在承包合同、承租合同中约定各自的安全生产管理职责。</w:t>
      </w:r>
    </w:p>
    <w:p>
      <w:pPr>
        <w:keepNext w:val="0"/>
        <w:keepLines w:val="0"/>
        <w:pageBreakBefore w:val="0"/>
        <w:widowControl w:val="0"/>
        <w:shd w:val="clear" w:color="auto" w:fill="FFFFFF"/>
        <w:kinsoku/>
        <w:wordWrap/>
        <w:topLinePunct w:val="0"/>
        <w:autoSpaceDE/>
        <w:autoSpaceDN/>
        <w:bidi w:val="0"/>
        <w:adjustRightInd w:val="0"/>
        <w:snapToGrid w:val="0"/>
        <w:spacing w:before="0" w:beforeAutospacing="0" w:after="0" w:afterAutospacing="0" w:line="480" w:lineRule="exact"/>
        <w:ind w:firstLine="640" w:firstLineChars="200"/>
        <w:jc w:val="both"/>
        <w:textAlignment w:val="auto"/>
        <w:rPr>
          <w:rFonts w:hint="default" w:ascii="Times New Roman" w:hAnsi="Times New Roman" w:eastAsia="仿宋_GB2312" w:cs="Times New Roman"/>
          <w:kern w:val="0"/>
          <w:sz w:val="32"/>
          <w:szCs w:val="32"/>
          <w:lang w:eastAsia="zh-CN" w:bidi="ar-SA"/>
        </w:rPr>
      </w:pPr>
      <w:r>
        <w:rPr>
          <w:rFonts w:hint="default" w:ascii="Times New Roman" w:hAnsi="Times New Roman" w:eastAsia="仿宋_GB2312" w:cs="Times New Roman"/>
          <w:kern w:val="0"/>
          <w:sz w:val="32"/>
          <w:szCs w:val="32"/>
          <w:lang w:val="en-US" w:eastAsia="zh-CN" w:bidi="ar-SA"/>
        </w:rPr>
        <w:t>（2）生产经营项目、场所发包或者出租给其他单位的，企业与承包单位、承租单位签订的</w:t>
      </w:r>
      <w:r>
        <w:rPr>
          <w:rFonts w:hint="default" w:ascii="Times New Roman" w:hAnsi="Times New Roman" w:eastAsia="仿宋_GB2312" w:cs="Times New Roman"/>
          <w:kern w:val="0"/>
          <w:sz w:val="32"/>
          <w:szCs w:val="32"/>
          <w:lang w:eastAsia="zh-CN" w:bidi="ar-SA"/>
        </w:rPr>
        <w:t>安全生产管理协议、承包合同、承租合同中，免除或者转嫁企业安全生产工作统一协调、管理义务。</w:t>
      </w:r>
    </w:p>
    <w:p>
      <w:pPr>
        <w:keepNext w:val="0"/>
        <w:keepLines w:val="0"/>
        <w:pageBreakBefore w:val="0"/>
        <w:widowControl w:val="0"/>
        <w:shd w:val="clear" w:color="auto" w:fill="FFFFFF"/>
        <w:kinsoku/>
        <w:wordWrap/>
        <w:overflowPunct w:val="0"/>
        <w:topLinePunct w:val="0"/>
        <w:autoSpaceDE/>
        <w:autoSpaceDN/>
        <w:bidi w:val="0"/>
        <w:adjustRightInd w:val="0"/>
        <w:snapToGrid w:val="0"/>
        <w:spacing w:line="480" w:lineRule="exact"/>
        <w:ind w:firstLine="640" w:firstLineChars="200"/>
        <w:textAlignment w:val="auto"/>
        <w:rPr>
          <w:rFonts w:hint="default" w:ascii="Times New Roman" w:hAnsi="Times New Roman" w:eastAsia="仿宋_GB2312" w:cs="Times New Roman"/>
          <w:b/>
          <w:bCs/>
          <w:kern w:val="0"/>
          <w:sz w:val="32"/>
          <w:szCs w:val="32"/>
        </w:rPr>
      </w:pPr>
      <w:r>
        <w:rPr>
          <w:rFonts w:hint="default" w:ascii="Times New Roman" w:hAnsi="Times New Roman" w:eastAsia="仿宋_GB2312" w:cs="Times New Roman"/>
          <w:kern w:val="0"/>
          <w:sz w:val="32"/>
          <w:szCs w:val="32"/>
        </w:rPr>
        <w:t>（3）生产经营项目、场所发包或者出租给其他单位的，企业未按照安全生产规章制度或者协议、合同中的要求，定期对承包单位、承租单位进行安全检查，或者发现安全问题未督促整改。</w:t>
      </w:r>
    </w:p>
    <w:p>
      <w:pPr>
        <w:keepNext w:val="0"/>
        <w:keepLines w:val="0"/>
        <w:pageBreakBefore w:val="0"/>
        <w:widowControl w:val="0"/>
        <w:kinsoku/>
        <w:wordWrap/>
        <w:overflowPunct w:val="0"/>
        <w:topLinePunct w:val="0"/>
        <w:autoSpaceDE/>
        <w:autoSpaceDN/>
        <w:bidi w:val="0"/>
        <w:adjustRightInd w:val="0"/>
        <w:snapToGrid w:val="0"/>
        <w:spacing w:line="480" w:lineRule="exact"/>
        <w:ind w:firstLine="643" w:firstLineChars="200"/>
        <w:textAlignment w:val="auto"/>
        <w:rPr>
          <w:rFonts w:hint="default" w:ascii="Times New Roman" w:hAnsi="Times New Roman" w:eastAsia="仿宋_GB2312" w:cs="Times New Roman"/>
          <w:b/>
          <w:bCs/>
          <w:kern w:val="0"/>
          <w:sz w:val="32"/>
          <w:szCs w:val="32"/>
        </w:rPr>
      </w:pPr>
      <w:r>
        <w:rPr>
          <w:rFonts w:hint="default" w:ascii="Times New Roman" w:hAnsi="Times New Roman" w:eastAsia="仿宋_GB2312" w:cs="Times New Roman"/>
          <w:b/>
          <w:bCs/>
          <w:kern w:val="0"/>
          <w:sz w:val="32"/>
          <w:szCs w:val="32"/>
        </w:rPr>
        <w:t>（二）特种作业人员未按照规定经专门的安全作业培训并取得相应资格，上岗作业的。</w:t>
      </w:r>
    </w:p>
    <w:p>
      <w:pPr>
        <w:keepNext w:val="0"/>
        <w:keepLines w:val="0"/>
        <w:pageBreakBefore w:val="0"/>
        <w:widowControl w:val="0"/>
        <w:shd w:val="clear" w:color="auto" w:fill="FFFFFF"/>
        <w:kinsoku/>
        <w:wordWrap/>
        <w:topLinePunct w:val="0"/>
        <w:autoSpaceDE/>
        <w:autoSpaceDN/>
        <w:bidi w:val="0"/>
        <w:adjustRightInd w:val="0"/>
        <w:snapToGrid w:val="0"/>
        <w:spacing w:before="0" w:beforeAutospacing="0" w:after="0" w:afterAutospacing="0" w:line="480" w:lineRule="exact"/>
        <w:ind w:firstLine="640" w:firstLineChars="200"/>
        <w:jc w:val="both"/>
        <w:textAlignment w:val="auto"/>
        <w:rPr>
          <w:rFonts w:hint="default" w:ascii="Times New Roman" w:hAnsi="Times New Roman" w:eastAsia="仿宋_GB2312" w:cs="Times New Roman"/>
          <w:kern w:val="0"/>
          <w:sz w:val="32"/>
          <w:szCs w:val="32"/>
          <w:lang w:val="en-US" w:eastAsia="zh-CN" w:bidi="ar-SA"/>
        </w:rPr>
      </w:pPr>
      <w:r>
        <w:rPr>
          <w:rFonts w:hint="default" w:ascii="Times New Roman" w:hAnsi="Times New Roman" w:eastAsia="仿宋_GB2312" w:cs="Times New Roman"/>
          <w:kern w:val="0"/>
          <w:sz w:val="32"/>
          <w:szCs w:val="32"/>
          <w:lang w:val="en-US" w:eastAsia="zh-CN" w:bidi="ar-SA"/>
        </w:rPr>
        <w:t>【解读】</w:t>
      </w:r>
    </w:p>
    <w:p>
      <w:pPr>
        <w:keepNext w:val="0"/>
        <w:keepLines w:val="0"/>
        <w:pageBreakBefore w:val="0"/>
        <w:widowControl w:val="0"/>
        <w:shd w:val="clear" w:color="auto" w:fill="FFFFFF"/>
        <w:kinsoku/>
        <w:wordWrap/>
        <w:overflowPunct w:val="0"/>
        <w:topLinePunct w:val="0"/>
        <w:autoSpaceDE/>
        <w:autoSpaceDN/>
        <w:bidi w:val="0"/>
        <w:adjustRightInd w:val="0"/>
        <w:snapToGrid w:val="0"/>
        <w:spacing w:line="480" w:lineRule="exact"/>
        <w:ind w:firstLine="643" w:firstLineChars="200"/>
        <w:textAlignment w:val="auto"/>
        <w:rPr>
          <w:rFonts w:hint="default" w:ascii="Times New Roman" w:hAnsi="Times New Roman" w:eastAsia="仿宋_GB2312" w:cs="Times New Roman"/>
          <w:b/>
          <w:bCs/>
          <w:kern w:val="0"/>
          <w:sz w:val="32"/>
          <w:szCs w:val="32"/>
        </w:rPr>
      </w:pPr>
      <w:r>
        <w:rPr>
          <w:rFonts w:hint="default" w:ascii="Times New Roman" w:hAnsi="Times New Roman" w:eastAsia="仿宋_GB2312" w:cs="Times New Roman"/>
          <w:b/>
          <w:bCs/>
          <w:kern w:val="0"/>
          <w:sz w:val="32"/>
          <w:szCs w:val="32"/>
        </w:rPr>
        <w:t>判定情形：</w:t>
      </w:r>
    </w:p>
    <w:p>
      <w:pPr>
        <w:keepNext w:val="0"/>
        <w:keepLines w:val="0"/>
        <w:pageBreakBefore w:val="0"/>
        <w:widowControl w:val="0"/>
        <w:shd w:val="clear" w:color="auto" w:fill="FFFFFF"/>
        <w:kinsoku/>
        <w:wordWrap/>
        <w:topLinePunct w:val="0"/>
        <w:autoSpaceDE/>
        <w:autoSpaceDN/>
        <w:bidi w:val="0"/>
        <w:adjustRightInd w:val="0"/>
        <w:snapToGrid w:val="0"/>
        <w:spacing w:before="0" w:beforeAutospacing="0" w:after="0" w:afterAutospacing="0" w:line="480" w:lineRule="exact"/>
        <w:ind w:firstLine="640" w:firstLineChars="200"/>
        <w:jc w:val="both"/>
        <w:textAlignment w:val="auto"/>
        <w:rPr>
          <w:rFonts w:hint="default" w:ascii="Times New Roman" w:hAnsi="Times New Roman" w:eastAsia="仿宋_GB2312" w:cs="Times New Roman"/>
          <w:kern w:val="0"/>
          <w:sz w:val="32"/>
          <w:szCs w:val="32"/>
          <w:lang w:val="en-US" w:eastAsia="zh-CN" w:bidi="ar-SA"/>
        </w:rPr>
      </w:pPr>
      <w:r>
        <w:rPr>
          <w:rFonts w:hint="default" w:ascii="Times New Roman" w:hAnsi="Times New Roman" w:eastAsia="仿宋_GB2312" w:cs="Times New Roman"/>
          <w:kern w:val="0"/>
          <w:sz w:val="32"/>
          <w:szCs w:val="32"/>
          <w:lang w:val="en-US" w:eastAsia="zh-CN" w:bidi="ar-SA"/>
        </w:rPr>
        <w:t>（1）企业使用未取得相应特种作业操作证的特种作业人员上岗作业。</w:t>
      </w:r>
    </w:p>
    <w:p>
      <w:pPr>
        <w:keepNext w:val="0"/>
        <w:keepLines w:val="0"/>
        <w:pageBreakBefore w:val="0"/>
        <w:widowControl w:val="0"/>
        <w:shd w:val="clear" w:color="auto" w:fill="FFFFFF"/>
        <w:kinsoku/>
        <w:wordWrap/>
        <w:topLinePunct w:val="0"/>
        <w:autoSpaceDE/>
        <w:autoSpaceDN/>
        <w:bidi w:val="0"/>
        <w:adjustRightInd w:val="0"/>
        <w:snapToGrid w:val="0"/>
        <w:spacing w:before="0" w:beforeAutospacing="0" w:after="0" w:afterAutospacing="0" w:line="480" w:lineRule="exact"/>
        <w:ind w:firstLine="640" w:firstLineChars="200"/>
        <w:jc w:val="both"/>
        <w:textAlignment w:val="auto"/>
        <w:rPr>
          <w:rFonts w:hint="default" w:ascii="Times New Roman" w:hAnsi="Times New Roman" w:eastAsia="仿宋_GB2312" w:cs="Times New Roman"/>
          <w:kern w:val="0"/>
          <w:sz w:val="32"/>
          <w:szCs w:val="32"/>
          <w:lang w:val="en-US" w:eastAsia="zh-CN" w:bidi="ar-SA"/>
        </w:rPr>
      </w:pPr>
      <w:r>
        <w:rPr>
          <w:rFonts w:hint="default" w:ascii="Times New Roman" w:hAnsi="Times New Roman" w:eastAsia="仿宋_GB2312" w:cs="Times New Roman"/>
          <w:kern w:val="0"/>
          <w:sz w:val="32"/>
          <w:szCs w:val="32"/>
          <w:lang w:val="en-US" w:eastAsia="zh-CN" w:bidi="ar-SA"/>
        </w:rPr>
        <w:t>（2）企业使用伪造特种作业操作证的特种作业人员上岗作业。</w:t>
      </w:r>
    </w:p>
    <w:p>
      <w:pPr>
        <w:keepNext w:val="0"/>
        <w:keepLines w:val="0"/>
        <w:pageBreakBefore w:val="0"/>
        <w:widowControl w:val="0"/>
        <w:shd w:val="clear" w:color="auto" w:fill="FFFFFF"/>
        <w:kinsoku/>
        <w:wordWrap/>
        <w:topLinePunct w:val="0"/>
        <w:autoSpaceDE/>
        <w:autoSpaceDN/>
        <w:bidi w:val="0"/>
        <w:adjustRightInd w:val="0"/>
        <w:snapToGrid w:val="0"/>
        <w:spacing w:before="0" w:beforeAutospacing="0" w:after="0" w:afterAutospacing="0" w:line="480" w:lineRule="exact"/>
        <w:ind w:firstLine="640" w:firstLineChars="200"/>
        <w:jc w:val="both"/>
        <w:textAlignment w:val="auto"/>
        <w:rPr>
          <w:rFonts w:hint="default" w:ascii="Times New Roman" w:hAnsi="Times New Roman" w:eastAsia="仿宋_GB2312" w:cs="Times New Roman"/>
          <w:b/>
          <w:bCs/>
          <w:kern w:val="0"/>
          <w:sz w:val="32"/>
          <w:szCs w:val="32"/>
          <w:lang w:val="en-US" w:eastAsia="zh-CN" w:bidi="ar-SA"/>
        </w:rPr>
      </w:pPr>
      <w:r>
        <w:rPr>
          <w:rFonts w:hint="default" w:ascii="Times New Roman" w:hAnsi="Times New Roman" w:eastAsia="仿宋_GB2312" w:cs="Times New Roman"/>
          <w:kern w:val="0"/>
          <w:sz w:val="32"/>
          <w:szCs w:val="32"/>
          <w:lang w:val="en-US" w:eastAsia="zh-CN" w:bidi="ar-SA"/>
        </w:rPr>
        <w:t>（3）企业使用特种作业操作证已过有效期或者到期未复审的特种作业人员上岗作业。</w:t>
      </w:r>
    </w:p>
    <w:p>
      <w:pPr>
        <w:keepNext w:val="0"/>
        <w:keepLines w:val="0"/>
        <w:pageBreakBefore w:val="0"/>
        <w:widowControl w:val="0"/>
        <w:kinsoku/>
        <w:wordWrap/>
        <w:overflowPunct w:val="0"/>
        <w:topLinePunct w:val="0"/>
        <w:autoSpaceDE/>
        <w:autoSpaceDN/>
        <w:bidi w:val="0"/>
        <w:adjustRightInd w:val="0"/>
        <w:snapToGrid w:val="0"/>
        <w:spacing w:line="480" w:lineRule="exact"/>
        <w:ind w:firstLine="643" w:firstLineChars="200"/>
        <w:textAlignment w:val="auto"/>
        <w:rPr>
          <w:rFonts w:hint="default" w:ascii="Times New Roman" w:hAnsi="Times New Roman" w:eastAsia="仿宋_GB2312" w:cs="Times New Roman"/>
          <w:b/>
          <w:bCs/>
          <w:kern w:val="0"/>
          <w:sz w:val="32"/>
          <w:szCs w:val="32"/>
        </w:rPr>
      </w:pPr>
      <w:r>
        <w:rPr>
          <w:rFonts w:hint="default" w:ascii="Times New Roman" w:hAnsi="Times New Roman" w:eastAsia="仿宋_GB2312" w:cs="Times New Roman"/>
          <w:b/>
          <w:bCs/>
          <w:kern w:val="0"/>
          <w:sz w:val="32"/>
          <w:szCs w:val="32"/>
        </w:rPr>
        <w:t>（三）金属冶炼企业主要负责人、安全生产管理人员未按照规定经考核合格的。</w:t>
      </w:r>
    </w:p>
    <w:p>
      <w:pPr>
        <w:keepNext w:val="0"/>
        <w:keepLines w:val="0"/>
        <w:pageBreakBefore w:val="0"/>
        <w:widowControl w:val="0"/>
        <w:kinsoku/>
        <w:wordWrap/>
        <w:overflowPunct w:val="0"/>
        <w:topLinePunct w:val="0"/>
        <w:autoSpaceDE/>
        <w:autoSpaceDN/>
        <w:bidi w:val="0"/>
        <w:adjustRightInd w:val="0"/>
        <w:snapToGrid w:val="0"/>
        <w:spacing w:line="480" w:lineRule="exact"/>
        <w:ind w:firstLine="640" w:firstLineChars="200"/>
        <w:textAlignment w:val="auto"/>
        <w:rPr>
          <w:rFonts w:hint="default" w:ascii="Times New Roman" w:hAnsi="Times New Roman" w:eastAsia="仿宋_GB2312" w:cs="Times New Roman"/>
          <w:b/>
          <w:bCs/>
          <w:kern w:val="0"/>
          <w:sz w:val="32"/>
          <w:szCs w:val="32"/>
        </w:rPr>
      </w:pPr>
      <w:r>
        <w:rPr>
          <w:rFonts w:hint="default" w:ascii="Times New Roman" w:hAnsi="Times New Roman" w:eastAsia="仿宋_GB2312" w:cs="Times New Roman"/>
          <w:kern w:val="0"/>
          <w:sz w:val="32"/>
          <w:szCs w:val="32"/>
        </w:rPr>
        <w:t>【解读】</w:t>
      </w:r>
    </w:p>
    <w:p>
      <w:pPr>
        <w:keepNext w:val="0"/>
        <w:keepLines w:val="0"/>
        <w:pageBreakBefore w:val="0"/>
        <w:widowControl w:val="0"/>
        <w:shd w:val="clear" w:color="auto" w:fill="FFFFFF"/>
        <w:kinsoku/>
        <w:wordWrap/>
        <w:overflowPunct w:val="0"/>
        <w:topLinePunct w:val="0"/>
        <w:autoSpaceDE/>
        <w:autoSpaceDN/>
        <w:bidi w:val="0"/>
        <w:adjustRightInd w:val="0"/>
        <w:snapToGrid w:val="0"/>
        <w:spacing w:line="480" w:lineRule="exact"/>
        <w:ind w:firstLine="643" w:firstLineChars="200"/>
        <w:textAlignment w:val="auto"/>
        <w:rPr>
          <w:rFonts w:hint="default" w:ascii="Times New Roman" w:hAnsi="Times New Roman" w:eastAsia="仿宋_GB2312" w:cs="Times New Roman"/>
          <w:b/>
          <w:bCs/>
          <w:kern w:val="0"/>
          <w:sz w:val="32"/>
          <w:szCs w:val="32"/>
        </w:rPr>
      </w:pPr>
      <w:r>
        <w:rPr>
          <w:rFonts w:hint="default" w:ascii="Times New Roman" w:hAnsi="Times New Roman" w:eastAsia="仿宋_GB2312" w:cs="Times New Roman"/>
          <w:b/>
          <w:bCs/>
          <w:kern w:val="0"/>
          <w:sz w:val="32"/>
          <w:szCs w:val="32"/>
        </w:rPr>
        <w:t>判定情形：</w:t>
      </w:r>
    </w:p>
    <w:p>
      <w:pPr>
        <w:keepNext w:val="0"/>
        <w:keepLines w:val="0"/>
        <w:pageBreakBefore w:val="0"/>
        <w:widowControl w:val="0"/>
        <w:shd w:val="clear" w:color="auto" w:fill="FFFFFF"/>
        <w:kinsoku/>
        <w:wordWrap/>
        <w:topLinePunct w:val="0"/>
        <w:autoSpaceDE/>
        <w:autoSpaceDN/>
        <w:bidi w:val="0"/>
        <w:adjustRightInd w:val="0"/>
        <w:snapToGrid w:val="0"/>
        <w:spacing w:before="0" w:beforeAutospacing="0" w:after="0" w:afterAutospacing="0" w:line="480" w:lineRule="exact"/>
        <w:ind w:firstLine="640" w:firstLineChars="200"/>
        <w:jc w:val="both"/>
        <w:textAlignment w:val="auto"/>
        <w:rPr>
          <w:rFonts w:hint="default" w:ascii="Times New Roman" w:hAnsi="Times New Roman" w:eastAsia="仿宋_GB2312" w:cs="Times New Roman"/>
          <w:kern w:val="0"/>
          <w:sz w:val="32"/>
          <w:szCs w:val="32"/>
          <w:lang w:val="en-US" w:eastAsia="zh-CN" w:bidi="ar-SA"/>
        </w:rPr>
      </w:pPr>
      <w:r>
        <w:rPr>
          <w:rFonts w:hint="default" w:ascii="Times New Roman" w:hAnsi="Times New Roman" w:eastAsia="仿宋_GB2312" w:cs="Times New Roman"/>
          <w:kern w:val="0"/>
          <w:sz w:val="32"/>
          <w:szCs w:val="32"/>
          <w:lang w:val="en-US" w:eastAsia="zh-CN" w:bidi="ar-SA"/>
        </w:rPr>
        <w:t>金属冶炼企业主要负责人、安全生产管理人员任职之日起6个月后，未经相应的应急管理部门考核合格。</w:t>
      </w:r>
    </w:p>
    <w:p>
      <w:pPr>
        <w:keepNext w:val="0"/>
        <w:keepLines w:val="0"/>
        <w:pageBreakBefore w:val="0"/>
        <w:widowControl w:val="0"/>
        <w:kinsoku/>
        <w:wordWrap/>
        <w:overflowPunct w:val="0"/>
        <w:topLinePunct w:val="0"/>
        <w:autoSpaceDE/>
        <w:autoSpaceDN/>
        <w:bidi w:val="0"/>
        <w:adjustRightInd w:val="0"/>
        <w:snapToGrid w:val="0"/>
        <w:spacing w:line="480" w:lineRule="exact"/>
        <w:ind w:firstLine="643" w:firstLineChars="200"/>
        <w:textAlignment w:val="auto"/>
        <w:outlineLvl w:val="0"/>
        <w:rPr>
          <w:rFonts w:hint="default" w:ascii="Times New Roman" w:hAnsi="Times New Roman" w:eastAsia="仿宋_GB2312" w:cs="Times New Roman"/>
          <w:b/>
          <w:bCs/>
          <w:kern w:val="0"/>
          <w:sz w:val="32"/>
          <w:szCs w:val="32"/>
        </w:rPr>
      </w:pPr>
      <w:r>
        <w:rPr>
          <w:rFonts w:hint="default" w:ascii="Times New Roman" w:hAnsi="Times New Roman" w:eastAsia="黑体" w:cs="Times New Roman"/>
          <w:b/>
          <w:bCs/>
          <w:kern w:val="0"/>
          <w:sz w:val="32"/>
          <w:szCs w:val="32"/>
        </w:rPr>
        <w:t>第四条</w:t>
      </w:r>
      <w:r>
        <w:rPr>
          <w:rFonts w:hint="default" w:ascii="Times New Roman" w:hAnsi="Times New Roman" w:eastAsia="仿宋_GB2312" w:cs="Times New Roman"/>
          <w:b/>
          <w:bCs/>
          <w:kern w:val="0"/>
          <w:sz w:val="32"/>
          <w:szCs w:val="32"/>
        </w:rPr>
        <w:t xml:space="preserve">  冶金企业有下列情形之一的，应当判定为重大事故隐患：</w:t>
      </w:r>
    </w:p>
    <w:p>
      <w:pPr>
        <w:keepNext w:val="0"/>
        <w:keepLines w:val="0"/>
        <w:pageBreakBefore w:val="0"/>
        <w:widowControl w:val="0"/>
        <w:kinsoku/>
        <w:wordWrap/>
        <w:overflowPunct w:val="0"/>
        <w:topLinePunct w:val="0"/>
        <w:autoSpaceDE/>
        <w:autoSpaceDN/>
        <w:bidi w:val="0"/>
        <w:adjustRightInd w:val="0"/>
        <w:snapToGrid w:val="0"/>
        <w:spacing w:line="480" w:lineRule="exact"/>
        <w:ind w:firstLine="643" w:firstLineChars="200"/>
        <w:textAlignment w:val="auto"/>
        <w:rPr>
          <w:rFonts w:hint="default" w:ascii="Times New Roman" w:hAnsi="Times New Roman" w:eastAsia="仿宋_GB2312" w:cs="Times New Roman"/>
          <w:b/>
          <w:bCs/>
          <w:kern w:val="0"/>
          <w:sz w:val="32"/>
          <w:szCs w:val="32"/>
        </w:rPr>
      </w:pPr>
      <w:r>
        <w:rPr>
          <w:rFonts w:hint="default" w:ascii="Times New Roman" w:hAnsi="Times New Roman" w:eastAsia="仿宋_GB2312" w:cs="Times New Roman"/>
          <w:b/>
          <w:bCs/>
          <w:kern w:val="0"/>
          <w:sz w:val="32"/>
          <w:szCs w:val="32"/>
        </w:rPr>
        <w:t>（一）会议室、活动室、休息室、操作室、交接班室、更衣室（含澡堂）等6类人员聚集场所,以及钢铁水罐冷（热）修工位设置在铁水、钢水、液渣吊运跨的地坪区域内的。</w:t>
      </w:r>
    </w:p>
    <w:p>
      <w:pPr>
        <w:keepNext w:val="0"/>
        <w:keepLines w:val="0"/>
        <w:pageBreakBefore w:val="0"/>
        <w:widowControl w:val="0"/>
        <w:kinsoku/>
        <w:wordWrap/>
        <w:overflowPunct w:val="0"/>
        <w:topLinePunct w:val="0"/>
        <w:autoSpaceDE/>
        <w:autoSpaceDN/>
        <w:bidi w:val="0"/>
        <w:adjustRightInd w:val="0"/>
        <w:snapToGrid w:val="0"/>
        <w:spacing w:line="480" w:lineRule="exact"/>
        <w:ind w:firstLine="640" w:firstLineChars="200"/>
        <w:textAlignment w:val="auto"/>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rPr>
        <w:t>【解读】</w:t>
      </w:r>
    </w:p>
    <w:p>
      <w:pPr>
        <w:keepNext w:val="0"/>
        <w:keepLines w:val="0"/>
        <w:pageBreakBefore w:val="0"/>
        <w:widowControl w:val="0"/>
        <w:kinsoku/>
        <w:wordWrap/>
        <w:overflowPunct w:val="0"/>
        <w:topLinePunct w:val="0"/>
        <w:autoSpaceDE/>
        <w:autoSpaceDN/>
        <w:bidi w:val="0"/>
        <w:adjustRightInd w:val="0"/>
        <w:snapToGrid w:val="0"/>
        <w:spacing w:line="480" w:lineRule="exact"/>
        <w:ind w:firstLine="643" w:firstLineChars="200"/>
        <w:textAlignment w:val="auto"/>
        <w:rPr>
          <w:rFonts w:hint="default" w:ascii="Times New Roman" w:hAnsi="Times New Roman" w:eastAsia="仿宋_GB2312" w:cs="Times New Roman"/>
          <w:kern w:val="0"/>
          <w:sz w:val="32"/>
          <w:szCs w:val="32"/>
        </w:rPr>
      </w:pPr>
      <w:r>
        <w:rPr>
          <w:rFonts w:hint="default" w:ascii="Times New Roman" w:hAnsi="Times New Roman" w:eastAsia="仿宋_GB2312" w:cs="Times New Roman"/>
          <w:b/>
          <w:bCs/>
          <w:kern w:val="0"/>
          <w:sz w:val="32"/>
          <w:szCs w:val="32"/>
        </w:rPr>
        <w:t>1.说明：</w:t>
      </w:r>
    </w:p>
    <w:p>
      <w:pPr>
        <w:keepNext w:val="0"/>
        <w:keepLines w:val="0"/>
        <w:pageBreakBefore w:val="0"/>
        <w:widowControl w:val="0"/>
        <w:kinsoku/>
        <w:wordWrap/>
        <w:overflowPunct w:val="0"/>
        <w:topLinePunct w:val="0"/>
        <w:autoSpaceDE/>
        <w:autoSpaceDN/>
        <w:bidi w:val="0"/>
        <w:adjustRightInd w:val="0"/>
        <w:snapToGrid w:val="0"/>
        <w:spacing w:line="480" w:lineRule="exact"/>
        <w:ind w:firstLine="640" w:firstLineChars="200"/>
        <w:textAlignment w:val="auto"/>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rPr>
        <w:t>（1）“地坪区域”是指横向以铁水、钢水、液渣（以下简称“熔融金属”，冶金企业下同）吊运跨两侧立柱靠近熔融金属吊运侧的立柱边线为界，纵向以吊运跨两侧围墙为界的车间内零米地面区域。其中，横向是指吊运熔融金属起重机的小车运行方向；纵向是指吊运熔融金属起重机的大车运行方向（图4-1）。</w:t>
      </w:r>
    </w:p>
    <w:p>
      <w:pPr>
        <w:keepNext w:val="0"/>
        <w:keepLines w:val="0"/>
        <w:pageBreakBefore w:val="0"/>
        <w:widowControl w:val="0"/>
        <w:kinsoku/>
        <w:wordWrap/>
        <w:overflowPunct w:val="0"/>
        <w:topLinePunct w:val="0"/>
        <w:autoSpaceDE/>
        <w:autoSpaceDN/>
        <w:bidi w:val="0"/>
        <w:adjustRightInd w:val="0"/>
        <w:snapToGrid w:val="0"/>
        <w:spacing w:line="480" w:lineRule="exact"/>
        <w:ind w:firstLine="640" w:firstLineChars="200"/>
        <w:textAlignment w:val="auto"/>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rPr>
        <w:t>“车间内零米地面区域”不包括架空层平台正下方被遮挡的区域，如转炉炉下钢水罐车、渣罐车行走区域。</w:t>
      </w:r>
    </w:p>
    <w:p>
      <w:pPr>
        <w:keepNext w:val="0"/>
        <w:keepLines w:val="0"/>
        <w:pageBreakBefore w:val="0"/>
        <w:widowControl w:val="0"/>
        <w:kinsoku/>
        <w:wordWrap/>
        <w:overflowPunct w:val="0"/>
        <w:topLinePunct w:val="0"/>
        <w:autoSpaceDE/>
        <w:autoSpaceDN/>
        <w:bidi w:val="0"/>
        <w:adjustRightInd w:val="0"/>
        <w:snapToGrid w:val="0"/>
        <w:spacing w:line="480" w:lineRule="exact"/>
        <w:ind w:firstLine="640" w:firstLineChars="200"/>
        <w:textAlignment w:val="auto"/>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rPr>
        <w:t>（2）“操作室”包括控制室、检验室、化验室（冶金企业下同）。</w:t>
      </w:r>
    </w:p>
    <w:p>
      <w:pPr>
        <w:keepNext w:val="0"/>
        <w:keepLines w:val="0"/>
        <w:pageBreakBefore w:val="0"/>
        <w:kinsoku/>
        <w:wordWrap/>
        <w:overflowPunct w:val="0"/>
        <w:topLinePunct w:val="0"/>
        <w:bidi w:val="0"/>
        <w:adjustRightInd w:val="0"/>
        <w:snapToGrid w:val="0"/>
        <w:spacing w:line="520" w:lineRule="exact"/>
        <w:jc w:val="center"/>
        <w:textAlignment w:val="auto"/>
        <w:rPr>
          <w:rFonts w:hint="default" w:ascii="Times New Roman" w:hAnsi="Times New Roman" w:eastAsia="宋体" w:cs="Times New Roman"/>
          <w:sz w:val="36"/>
          <w:szCs w:val="24"/>
        </w:rPr>
      </w:pPr>
      <w:r>
        <w:rPr>
          <w:rFonts w:hint="default" w:ascii="Times New Roman" w:hAnsi="Times New Roman" w:eastAsia="宋体" w:cs="Times New Roman"/>
          <w:sz w:val="36"/>
          <w:szCs w:val="24"/>
        </w:rPr>
        <w:drawing>
          <wp:anchor distT="0" distB="0" distL="0" distR="0" simplePos="0" relativeHeight="251659264" behindDoc="1" locked="0" layoutInCell="1" allowOverlap="1">
            <wp:simplePos x="0" y="0"/>
            <wp:positionH relativeFrom="column">
              <wp:posOffset>-25400</wp:posOffset>
            </wp:positionH>
            <wp:positionV relativeFrom="paragraph">
              <wp:posOffset>127000</wp:posOffset>
            </wp:positionV>
            <wp:extent cx="5568950" cy="2458720"/>
            <wp:effectExtent l="0" t="0" r="12700" b="17780"/>
            <wp:wrapTight wrapText="bothSides">
              <wp:wrapPolygon>
                <wp:start x="0" y="0"/>
                <wp:lineTo x="0" y="21421"/>
                <wp:lineTo x="21501" y="21421"/>
                <wp:lineTo x="21501" y="0"/>
                <wp:lineTo x="0" y="0"/>
              </wp:wrapPolygon>
            </wp:wrapTight>
            <wp:docPr id="1026" name="图片 1"/>
            <wp:cNvGraphicFramePr/>
            <a:graphic xmlns:a="http://schemas.openxmlformats.org/drawingml/2006/main">
              <a:graphicData uri="http://schemas.openxmlformats.org/drawingml/2006/picture">
                <pic:pic xmlns:pic="http://schemas.openxmlformats.org/drawingml/2006/picture">
                  <pic:nvPicPr>
                    <pic:cNvPr id="1026" name="图片 1"/>
                    <pic:cNvPicPr/>
                  </pic:nvPicPr>
                  <pic:blipFill>
                    <a:blip r:embed="rId6" cstate="print"/>
                    <a:srcRect l="27" r="-279"/>
                    <a:stretch>
                      <a:fillRect/>
                    </a:stretch>
                  </pic:blipFill>
                  <pic:spPr>
                    <a:xfrm>
                      <a:off x="0" y="0"/>
                      <a:ext cx="5568950" cy="2458720"/>
                    </a:xfrm>
                    <a:prstGeom prst="rect">
                      <a:avLst/>
                    </a:prstGeom>
                    <a:ln>
                      <a:noFill/>
                    </a:ln>
                  </pic:spPr>
                </pic:pic>
              </a:graphicData>
            </a:graphic>
          </wp:anchor>
        </w:drawing>
      </w:r>
    </w:p>
    <w:p>
      <w:pPr>
        <w:keepNext w:val="0"/>
        <w:keepLines w:val="0"/>
        <w:pageBreakBefore w:val="0"/>
        <w:kinsoku/>
        <w:wordWrap/>
        <w:overflowPunct w:val="0"/>
        <w:topLinePunct w:val="0"/>
        <w:bidi w:val="0"/>
        <w:adjustRightInd w:val="0"/>
        <w:snapToGrid w:val="0"/>
        <w:spacing w:line="520" w:lineRule="exact"/>
        <w:jc w:val="center"/>
        <w:textAlignment w:val="auto"/>
        <w:rPr>
          <w:rFonts w:hint="default" w:ascii="Times New Roman" w:hAnsi="Times New Roman" w:eastAsia="仿宋_GB2312" w:cs="Times New Roman"/>
          <w:sz w:val="30"/>
          <w:szCs w:val="30"/>
        </w:rPr>
      </w:pPr>
      <w:r>
        <w:rPr>
          <w:rFonts w:hint="default" w:ascii="Times New Roman" w:hAnsi="Times New Roman" w:eastAsia="仿宋_GB2312" w:cs="Times New Roman"/>
          <w:sz w:val="30"/>
          <w:szCs w:val="30"/>
        </w:rPr>
        <w:t>图4-1 地坪区域示意图</w:t>
      </w:r>
    </w:p>
    <w:p>
      <w:pPr>
        <w:keepNext w:val="0"/>
        <w:keepLines w:val="0"/>
        <w:pageBreakBefore w:val="0"/>
        <w:widowControl w:val="0"/>
        <w:kinsoku/>
        <w:wordWrap/>
        <w:overflowPunct w:val="0"/>
        <w:topLinePunct w:val="0"/>
        <w:autoSpaceDE/>
        <w:autoSpaceDN/>
        <w:bidi w:val="0"/>
        <w:adjustRightInd w:val="0"/>
        <w:snapToGrid w:val="0"/>
        <w:spacing w:line="480" w:lineRule="exact"/>
        <w:ind w:firstLine="643" w:firstLineChars="200"/>
        <w:textAlignment w:val="auto"/>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2.判定情形：</w:t>
      </w:r>
    </w:p>
    <w:p>
      <w:pPr>
        <w:keepNext w:val="0"/>
        <w:keepLines w:val="0"/>
        <w:pageBreakBefore w:val="0"/>
        <w:widowControl w:val="0"/>
        <w:kinsoku/>
        <w:wordWrap/>
        <w:overflowPunct w:val="0"/>
        <w:topLinePunct w:val="0"/>
        <w:autoSpaceDE/>
        <w:autoSpaceDN/>
        <w:bidi w:val="0"/>
        <w:adjustRightInd w:val="0"/>
        <w:snapToGrid w:val="0"/>
        <w:spacing w:line="48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（1）炼钢厂、铁合金厂的会议室、活动室、休息室、操作室、交接班室、更衣室（含澡堂），设置在熔融金属吊运行走区域的正下方地坪区域。</w:t>
      </w:r>
    </w:p>
    <w:p>
      <w:pPr>
        <w:keepNext w:val="0"/>
        <w:keepLines w:val="0"/>
        <w:pageBreakBefore w:val="0"/>
        <w:widowControl w:val="0"/>
        <w:kinsoku/>
        <w:wordWrap/>
        <w:overflowPunct w:val="0"/>
        <w:topLinePunct w:val="0"/>
        <w:autoSpaceDE/>
        <w:autoSpaceDN/>
        <w:bidi w:val="0"/>
        <w:adjustRightInd w:val="0"/>
        <w:snapToGrid w:val="0"/>
        <w:spacing w:line="48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注：“正下方地坪区域”是指横向以吊运跨两侧立柱靠近熔融金属吊运侧的立柱边线为界，纵向以吊运跨最两端的铁水、钢水、液渣吊运工艺极限边界为界的车间地坪区域（图4-2）。</w:t>
      </w:r>
    </w:p>
    <w:p>
      <w:pPr>
        <w:keepNext w:val="0"/>
        <w:keepLines w:val="0"/>
        <w:pageBreakBefore w:val="0"/>
        <w:widowControl w:val="0"/>
        <w:kinsoku/>
        <w:wordWrap/>
        <w:overflowPunct w:val="0"/>
        <w:topLinePunct w:val="0"/>
        <w:autoSpaceDE/>
        <w:autoSpaceDN/>
        <w:bidi w:val="0"/>
        <w:adjustRightInd w:val="0"/>
        <w:snapToGrid w:val="0"/>
        <w:spacing w:line="48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吊运工艺极限边界”是指因生产工艺需要，铁水罐、钢水罐、液渣罐（包、盆）位于兑装位、倒罐位、钢包回转台、浇铸位或者地面轨道极限起吊点时，吊运跨纵向靠近最两端方向的罐（包、盆）外壁到达的垂直边界位置（冶金企业下同）。</w:t>
      </w:r>
    </w:p>
    <w:p>
      <w:pPr>
        <w:keepNext w:val="0"/>
        <w:keepLines w:val="0"/>
        <w:pageBreakBefore w:val="0"/>
        <w:widowControl w:val="0"/>
        <w:kinsoku/>
        <w:wordWrap/>
        <w:overflowPunct w:val="0"/>
        <w:topLinePunct w:val="0"/>
        <w:autoSpaceDE/>
        <w:autoSpaceDN/>
        <w:bidi w:val="0"/>
        <w:adjustRightInd w:val="0"/>
        <w:snapToGrid w:val="0"/>
        <w:spacing w:line="48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炼钢连铸的铸余渣罐（包、盆）位于起吊点时的外壁不视为熔融金属吊运工艺极限边界。</w:t>
      </w:r>
    </w:p>
    <w:p>
      <w:pPr>
        <w:keepNext w:val="0"/>
        <w:keepLines w:val="0"/>
        <w:pageBreakBefore w:val="0"/>
        <w:kinsoku/>
        <w:wordWrap/>
        <w:overflowPunct w:val="0"/>
        <w:topLinePunct w:val="0"/>
        <w:bidi w:val="0"/>
        <w:adjustRightInd w:val="0"/>
        <w:snapToGrid w:val="0"/>
        <w:spacing w:line="520" w:lineRule="exact"/>
        <w:jc w:val="center"/>
        <w:textAlignment w:val="auto"/>
        <w:rPr>
          <w:rFonts w:hint="default" w:ascii="Times New Roman" w:hAnsi="Times New Roman" w:eastAsia="宋体" w:cs="Times New Roman"/>
          <w:sz w:val="36"/>
          <w:szCs w:val="24"/>
        </w:rPr>
      </w:pPr>
      <w:r>
        <w:rPr>
          <w:rFonts w:hint="default" w:ascii="Times New Roman" w:hAnsi="Times New Roman" w:eastAsia="宋体" w:cs="Times New Roman"/>
          <w:sz w:val="36"/>
          <w:szCs w:val="24"/>
        </w:rPr>
        <w:drawing>
          <wp:anchor distT="0" distB="0" distL="0" distR="0" simplePos="0" relativeHeight="251660288" behindDoc="0" locked="0" layoutInCell="1" allowOverlap="1">
            <wp:simplePos x="0" y="0"/>
            <wp:positionH relativeFrom="column">
              <wp:posOffset>26670</wp:posOffset>
            </wp:positionH>
            <wp:positionV relativeFrom="paragraph">
              <wp:posOffset>-2021840</wp:posOffset>
            </wp:positionV>
            <wp:extent cx="5548630" cy="2273935"/>
            <wp:effectExtent l="0" t="0" r="13970" b="12065"/>
            <wp:wrapTopAndBottom/>
            <wp:docPr id="1027" name="图片 2"/>
            <wp:cNvGraphicFramePr/>
            <a:graphic xmlns:a="http://schemas.openxmlformats.org/drawingml/2006/main">
              <a:graphicData uri="http://schemas.openxmlformats.org/drawingml/2006/picture">
                <pic:pic xmlns:pic="http://schemas.openxmlformats.org/drawingml/2006/picture">
                  <pic:nvPicPr>
                    <pic:cNvPr id="1027" name="图片 2"/>
                    <pic:cNvPicPr/>
                  </pic:nvPicPr>
                  <pic:blipFill>
                    <a:blip r:embed="rId7" cstate="print"/>
                    <a:srcRect l="-37" r="-5"/>
                    <a:stretch>
                      <a:fillRect/>
                    </a:stretch>
                  </pic:blipFill>
                  <pic:spPr>
                    <a:xfrm>
                      <a:off x="0" y="0"/>
                      <a:ext cx="5548630" cy="2273935"/>
                    </a:xfrm>
                    <a:prstGeom prst="rect">
                      <a:avLst/>
                    </a:prstGeom>
                    <a:ln>
                      <a:noFill/>
                    </a:ln>
                  </pic:spPr>
                </pic:pic>
              </a:graphicData>
            </a:graphic>
          </wp:anchor>
        </w:drawing>
      </w:r>
    </w:p>
    <w:p>
      <w:pPr>
        <w:keepNext w:val="0"/>
        <w:keepLines w:val="0"/>
        <w:pageBreakBefore w:val="0"/>
        <w:kinsoku/>
        <w:wordWrap/>
        <w:overflowPunct w:val="0"/>
        <w:topLinePunct w:val="0"/>
        <w:bidi w:val="0"/>
        <w:adjustRightInd w:val="0"/>
        <w:snapToGrid w:val="0"/>
        <w:spacing w:line="520" w:lineRule="exact"/>
        <w:jc w:val="center"/>
        <w:textAlignment w:val="auto"/>
        <w:rPr>
          <w:rFonts w:hint="default" w:ascii="Times New Roman" w:hAnsi="Times New Roman" w:eastAsia="仿宋_GB2312" w:cs="Times New Roman"/>
          <w:sz w:val="30"/>
          <w:szCs w:val="30"/>
        </w:rPr>
      </w:pPr>
      <w:r>
        <w:rPr>
          <w:rFonts w:hint="default" w:ascii="Times New Roman" w:hAnsi="Times New Roman" w:eastAsia="仿宋_GB2312" w:cs="Times New Roman"/>
          <w:sz w:val="30"/>
          <w:szCs w:val="30"/>
        </w:rPr>
        <w:t>图4-2 正下方地坪区域示意图</w:t>
      </w:r>
    </w:p>
    <w:p>
      <w:pPr>
        <w:keepNext w:val="0"/>
        <w:keepLines w:val="0"/>
        <w:pageBreakBefore w:val="0"/>
        <w:kinsoku/>
        <w:wordWrap/>
        <w:overflowPunct w:val="0"/>
        <w:topLinePunct w:val="0"/>
        <w:bidi w:val="0"/>
        <w:adjustRightInd w:val="0"/>
        <w:snapToGrid w:val="0"/>
        <w:spacing w:line="52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（2）炼钢厂、铁合金厂的会议室、活动室、休息室、操作室、交接班室、更衣室（含澡堂），设置在熔融金属吊运跨距离吊运工艺极限边界50米以内的地坪区域（纵向两端方向，图4-3）。</w:t>
      </w:r>
    </w:p>
    <w:p>
      <w:pPr>
        <w:keepNext w:val="0"/>
        <w:keepLines w:val="0"/>
        <w:pageBreakBefore w:val="0"/>
        <w:kinsoku/>
        <w:wordWrap/>
        <w:overflowPunct w:val="0"/>
        <w:topLinePunct w:val="0"/>
        <w:bidi w:val="0"/>
        <w:adjustRightInd w:val="0"/>
        <w:snapToGrid w:val="0"/>
        <w:spacing w:line="520" w:lineRule="exact"/>
        <w:jc w:val="center"/>
        <w:textAlignment w:val="auto"/>
        <w:rPr>
          <w:rFonts w:hint="default" w:ascii="Times New Roman" w:hAnsi="Times New Roman" w:eastAsia="宋体" w:cs="Times New Roman"/>
          <w:sz w:val="36"/>
          <w:szCs w:val="24"/>
        </w:rPr>
      </w:pPr>
      <w:r>
        <w:rPr>
          <w:rFonts w:hint="default" w:ascii="Times New Roman" w:hAnsi="Times New Roman" w:eastAsia="宋体" w:cs="Times New Roman"/>
          <w:sz w:val="36"/>
          <w:szCs w:val="24"/>
        </w:rPr>
        <w:drawing>
          <wp:anchor distT="0" distB="0" distL="0" distR="0" simplePos="0" relativeHeight="251661312" behindDoc="0" locked="0" layoutInCell="1" allowOverlap="1">
            <wp:simplePos x="0" y="0"/>
            <wp:positionH relativeFrom="column">
              <wp:posOffset>-34290</wp:posOffset>
            </wp:positionH>
            <wp:positionV relativeFrom="paragraph">
              <wp:posOffset>71755</wp:posOffset>
            </wp:positionV>
            <wp:extent cx="5583555" cy="2306955"/>
            <wp:effectExtent l="0" t="0" r="17145" b="17145"/>
            <wp:wrapTopAndBottom/>
            <wp:docPr id="1028" name="图片 3"/>
            <wp:cNvGraphicFramePr/>
            <a:graphic xmlns:a="http://schemas.openxmlformats.org/drawingml/2006/main">
              <a:graphicData uri="http://schemas.openxmlformats.org/drawingml/2006/picture">
                <pic:pic xmlns:pic="http://schemas.openxmlformats.org/drawingml/2006/picture">
                  <pic:nvPicPr>
                    <pic:cNvPr id="1028" name="图片 3"/>
                    <pic:cNvPicPr/>
                  </pic:nvPicPr>
                  <pic:blipFill>
                    <a:blip r:embed="rId8" cstate="print"/>
                    <a:srcRect l="-26" r="-250"/>
                    <a:stretch>
                      <a:fillRect/>
                    </a:stretch>
                  </pic:blipFill>
                  <pic:spPr>
                    <a:xfrm>
                      <a:off x="0" y="0"/>
                      <a:ext cx="5583555" cy="2306955"/>
                    </a:xfrm>
                    <a:prstGeom prst="rect">
                      <a:avLst/>
                    </a:prstGeom>
                    <a:ln>
                      <a:noFill/>
                    </a:ln>
                  </pic:spPr>
                </pic:pic>
              </a:graphicData>
            </a:graphic>
          </wp:anchor>
        </w:drawing>
      </w:r>
    </w:p>
    <w:p>
      <w:pPr>
        <w:keepNext w:val="0"/>
        <w:keepLines w:val="0"/>
        <w:pageBreakBefore w:val="0"/>
        <w:kinsoku/>
        <w:wordWrap/>
        <w:overflowPunct w:val="0"/>
        <w:topLinePunct w:val="0"/>
        <w:bidi w:val="0"/>
        <w:adjustRightInd w:val="0"/>
        <w:snapToGrid w:val="0"/>
        <w:spacing w:line="520" w:lineRule="exact"/>
        <w:jc w:val="center"/>
        <w:textAlignment w:val="auto"/>
        <w:rPr>
          <w:rFonts w:hint="default" w:ascii="Times New Roman" w:hAnsi="Times New Roman" w:eastAsia="宋体" w:cs="Times New Roman"/>
          <w:sz w:val="36"/>
          <w:szCs w:val="24"/>
        </w:rPr>
      </w:pPr>
    </w:p>
    <w:p>
      <w:pPr>
        <w:keepNext w:val="0"/>
        <w:keepLines w:val="0"/>
        <w:pageBreakBefore w:val="0"/>
        <w:kinsoku/>
        <w:wordWrap/>
        <w:overflowPunct w:val="0"/>
        <w:topLinePunct w:val="0"/>
        <w:bidi w:val="0"/>
        <w:adjustRightInd w:val="0"/>
        <w:snapToGrid w:val="0"/>
        <w:spacing w:line="520" w:lineRule="exact"/>
        <w:jc w:val="center"/>
        <w:textAlignment w:val="auto"/>
        <w:rPr>
          <w:rFonts w:hint="default" w:ascii="Times New Roman" w:hAnsi="Times New Roman" w:eastAsia="仿宋_GB2312" w:cs="Times New Roman"/>
          <w:sz w:val="30"/>
          <w:szCs w:val="30"/>
        </w:rPr>
      </w:pPr>
      <w:r>
        <w:rPr>
          <w:rFonts w:hint="default" w:ascii="Times New Roman" w:hAnsi="Times New Roman" w:eastAsia="仿宋_GB2312" w:cs="Times New Roman"/>
          <w:sz w:val="30"/>
          <w:szCs w:val="30"/>
        </w:rPr>
        <w:t>图4-3 距离吊运工艺极限边界50米以内的地坪区域示意图</w:t>
      </w:r>
    </w:p>
    <w:p>
      <w:pPr>
        <w:keepNext w:val="0"/>
        <w:keepLines w:val="0"/>
        <w:pageBreakBefore w:val="0"/>
        <w:widowControl w:val="0"/>
        <w:kinsoku/>
        <w:wordWrap/>
        <w:overflowPunct w:val="0"/>
        <w:topLinePunct w:val="0"/>
        <w:autoSpaceDE/>
        <w:autoSpaceDN/>
        <w:bidi w:val="0"/>
        <w:adjustRightInd w:val="0"/>
        <w:snapToGrid w:val="0"/>
        <w:spacing w:line="48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（3）炼钢厂位于车间架空层平台的转炉操作室，其面向铁水吊运侧未采用实体墙完全封闭。</w:t>
      </w:r>
    </w:p>
    <w:p>
      <w:pPr>
        <w:keepNext w:val="0"/>
        <w:keepLines w:val="0"/>
        <w:pageBreakBefore w:val="0"/>
        <w:widowControl w:val="0"/>
        <w:kinsoku/>
        <w:wordWrap/>
        <w:overflowPunct w:val="0"/>
        <w:topLinePunct w:val="0"/>
        <w:autoSpaceDE/>
        <w:autoSpaceDN/>
        <w:bidi w:val="0"/>
        <w:adjustRightInd w:val="0"/>
        <w:snapToGrid w:val="0"/>
        <w:spacing w:line="48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注：“实体墙”是指砖墙、混凝土墙或者采用耐火材料砌（浇）筑的墙体（冶金企业下同）；“未采用实体墙完全封闭”是指操作室面向熔融金属吊运侧的出入门、观察窗未采用实体墙完全封闭（冶金企业下同）。</w:t>
      </w:r>
    </w:p>
    <w:p>
      <w:pPr>
        <w:keepNext w:val="0"/>
        <w:keepLines w:val="0"/>
        <w:pageBreakBefore w:val="0"/>
        <w:widowControl w:val="0"/>
        <w:kinsoku/>
        <w:wordWrap/>
        <w:overflowPunct w:val="0"/>
        <w:topLinePunct w:val="0"/>
        <w:autoSpaceDE/>
        <w:autoSpaceDN/>
        <w:bidi w:val="0"/>
        <w:adjustRightInd w:val="0"/>
        <w:snapToGrid w:val="0"/>
        <w:spacing w:line="48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（4）炼钢厂架空层平台的AOD炉、VD炉、VOD炉的操作室，其面向铁水、钢水吊运侧未采用实体墙完全封闭的外墙，在铁水罐、钢水罐吊运跨靠近熔融金属吊运侧的立柱边线以内。</w:t>
      </w:r>
    </w:p>
    <w:p>
      <w:pPr>
        <w:keepNext w:val="0"/>
        <w:keepLines w:val="0"/>
        <w:pageBreakBefore w:val="0"/>
        <w:widowControl w:val="0"/>
        <w:shd w:val="clear" w:color="auto" w:fill="FFFFFF"/>
        <w:kinsoku/>
        <w:wordWrap/>
        <w:overflowPunct w:val="0"/>
        <w:topLinePunct w:val="0"/>
        <w:autoSpaceDE/>
        <w:autoSpaceDN/>
        <w:bidi w:val="0"/>
        <w:spacing w:line="48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（5）炼钢厂连铸流程采用钢水罐水平连浇车或者钢包回转台单跨布置的连铸平台操作室，其面向钢水、液渣吊运侧未采用实体墙完全封闭的外墙，在连铸平台靠近熔融金属吊运侧的立柱边线以内。</w:t>
      </w:r>
    </w:p>
    <w:p>
      <w:pPr>
        <w:keepNext w:val="0"/>
        <w:keepLines w:val="0"/>
        <w:pageBreakBefore w:val="0"/>
        <w:widowControl w:val="0"/>
        <w:kinsoku/>
        <w:wordWrap/>
        <w:overflowPunct w:val="0"/>
        <w:topLinePunct w:val="0"/>
        <w:autoSpaceDE/>
        <w:autoSpaceDN/>
        <w:bidi w:val="0"/>
        <w:adjustRightInd w:val="0"/>
        <w:snapToGrid w:val="0"/>
        <w:spacing w:line="48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注：面向钢水、液渣吊运侧包括正对连铸跨和面向钢水罐行走路线两个方向。</w:t>
      </w:r>
    </w:p>
    <w:p>
      <w:pPr>
        <w:keepNext w:val="0"/>
        <w:keepLines w:val="0"/>
        <w:pageBreakBefore w:val="0"/>
        <w:widowControl w:val="0"/>
        <w:shd w:val="clear" w:color="auto" w:fill="FFFFFF"/>
        <w:kinsoku/>
        <w:wordWrap/>
        <w:overflowPunct w:val="0"/>
        <w:topLinePunct w:val="0"/>
        <w:autoSpaceDE/>
        <w:autoSpaceDN/>
        <w:bidi w:val="0"/>
        <w:spacing w:line="48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（6）炼钢厂钢水罐冷（热）修工位、铁水罐冷修工位设置在铁水、钢水、液渣吊运行走区域的正下方地坪区域内，或者设置在吊运跨纵向最两端时，未满足安全防护要求。</w:t>
      </w:r>
    </w:p>
    <w:p>
      <w:pPr>
        <w:keepNext w:val="0"/>
        <w:keepLines w:val="0"/>
        <w:pageBreakBefore w:val="0"/>
        <w:widowControl w:val="0"/>
        <w:shd w:val="clear" w:color="auto" w:fill="FFFFFF"/>
        <w:kinsoku/>
        <w:wordWrap/>
        <w:overflowPunct w:val="0"/>
        <w:topLinePunct w:val="0"/>
        <w:autoSpaceDE/>
        <w:autoSpaceDN/>
        <w:bidi w:val="0"/>
        <w:spacing w:line="48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注：“安全防护要求”是指钢水罐冷（热）修工位、铁水罐冷修工位的罐体外壁（靠近罐体吊运工艺极限边界一侧），与熔融金属吊运工艺极限边界间距大于等于15米；钢水罐热修工位靠近熔融金属吊运侧还需设置高度大于等于2米,宽度超出热修操作工位1米以上的实体墙（图4-4）；实体墙与吊运工艺极限边界的距离应大于等于13米。</w:t>
      </w:r>
    </w:p>
    <w:p>
      <w:pPr>
        <w:pStyle w:val="2"/>
        <w:rPr>
          <w:rFonts w:hint="default" w:ascii="Times New Roman" w:hAnsi="Times New Roman" w:eastAsia="宋体" w:cs="Times New Roman"/>
          <w:sz w:val="36"/>
          <w:szCs w:val="24"/>
        </w:rPr>
      </w:pPr>
      <w:r>
        <w:rPr>
          <w:rFonts w:hint="default" w:ascii="Times New Roman" w:hAnsi="Times New Roman" w:eastAsia="仿宋_GB2312" w:cs="Times New Roman"/>
          <w:sz w:val="36"/>
          <w:szCs w:val="24"/>
        </w:rPr>
        <w:drawing>
          <wp:anchor distT="0" distB="0" distL="0" distR="0" simplePos="0" relativeHeight="251662336" behindDoc="0" locked="0" layoutInCell="1" allowOverlap="1">
            <wp:simplePos x="0" y="0"/>
            <wp:positionH relativeFrom="column">
              <wp:posOffset>-78105</wp:posOffset>
            </wp:positionH>
            <wp:positionV relativeFrom="paragraph">
              <wp:posOffset>35560</wp:posOffset>
            </wp:positionV>
            <wp:extent cx="5568315" cy="2143760"/>
            <wp:effectExtent l="0" t="0" r="13335" b="8890"/>
            <wp:wrapTopAndBottom/>
            <wp:docPr id="1029" name="图片 4"/>
            <wp:cNvGraphicFramePr/>
            <a:graphic xmlns:a="http://schemas.openxmlformats.org/drawingml/2006/main">
              <a:graphicData uri="http://schemas.openxmlformats.org/drawingml/2006/picture">
                <pic:pic xmlns:pic="http://schemas.openxmlformats.org/drawingml/2006/picture">
                  <pic:nvPicPr>
                    <pic:cNvPr id="1029" name="图片 4"/>
                    <pic:cNvPicPr/>
                  </pic:nvPicPr>
                  <pic:blipFill>
                    <a:blip r:embed="rId9" cstate="print"/>
                    <a:srcRect l="-175" r="-238"/>
                    <a:stretch>
                      <a:fillRect/>
                    </a:stretch>
                  </pic:blipFill>
                  <pic:spPr>
                    <a:xfrm>
                      <a:off x="0" y="0"/>
                      <a:ext cx="5568315" cy="2143760"/>
                    </a:xfrm>
                    <a:prstGeom prst="rect">
                      <a:avLst/>
                    </a:prstGeom>
                    <a:ln>
                      <a:noFill/>
                    </a:ln>
                  </pic:spPr>
                </pic:pic>
              </a:graphicData>
            </a:graphic>
          </wp:anchor>
        </w:drawing>
      </w:r>
    </w:p>
    <w:p>
      <w:pPr>
        <w:pStyle w:val="2"/>
        <w:rPr>
          <w:rFonts w:hint="default" w:ascii="Times New Roman" w:hAnsi="Times New Roman" w:eastAsia="宋体" w:cs="Times New Roman"/>
          <w:sz w:val="36"/>
          <w:szCs w:val="24"/>
        </w:rPr>
      </w:pPr>
    </w:p>
    <w:p>
      <w:pPr>
        <w:keepNext w:val="0"/>
        <w:keepLines w:val="0"/>
        <w:pageBreakBefore w:val="0"/>
        <w:kinsoku/>
        <w:wordWrap/>
        <w:overflowPunct w:val="0"/>
        <w:topLinePunct w:val="0"/>
        <w:bidi w:val="0"/>
        <w:adjustRightInd w:val="0"/>
        <w:snapToGrid w:val="0"/>
        <w:spacing w:line="520" w:lineRule="exact"/>
        <w:jc w:val="center"/>
        <w:textAlignment w:val="auto"/>
        <w:rPr>
          <w:rFonts w:hint="default" w:ascii="Times New Roman" w:hAnsi="Times New Roman" w:eastAsia="仿宋_GB2312" w:cs="Times New Roman"/>
          <w:sz w:val="30"/>
          <w:szCs w:val="30"/>
        </w:rPr>
      </w:pPr>
      <w:r>
        <w:rPr>
          <w:rFonts w:hint="default" w:ascii="Times New Roman" w:hAnsi="Times New Roman" w:eastAsia="仿宋_GB2312" w:cs="Times New Roman"/>
          <w:sz w:val="30"/>
          <w:szCs w:val="30"/>
        </w:rPr>
        <w:t>图4-4 钢水罐冷（热）修工位和铁水罐冷修工位示意图</w:t>
      </w:r>
    </w:p>
    <w:p>
      <w:pPr>
        <w:keepNext w:val="0"/>
        <w:keepLines w:val="0"/>
        <w:pageBreakBefore w:val="0"/>
        <w:widowControl w:val="0"/>
        <w:kinsoku/>
        <w:wordWrap/>
        <w:overflowPunct w:val="0"/>
        <w:topLinePunct w:val="0"/>
        <w:autoSpaceDE/>
        <w:autoSpaceDN/>
        <w:bidi w:val="0"/>
        <w:spacing w:line="480" w:lineRule="exact"/>
        <w:ind w:firstLine="643" w:firstLineChars="200"/>
        <w:textAlignment w:val="auto"/>
        <w:rPr>
          <w:rFonts w:hint="default" w:ascii="Times New Roman" w:hAnsi="Times New Roman" w:eastAsia="仿宋_GB2312" w:cs="Times New Roman"/>
          <w:b/>
          <w:bCs/>
          <w:kern w:val="0"/>
          <w:sz w:val="32"/>
          <w:szCs w:val="32"/>
        </w:rPr>
      </w:pPr>
      <w:r>
        <w:rPr>
          <w:rFonts w:hint="default" w:ascii="Times New Roman" w:hAnsi="Times New Roman" w:eastAsia="仿宋_GB2312" w:cs="Times New Roman"/>
          <w:b/>
          <w:bCs/>
          <w:sz w:val="32"/>
          <w:szCs w:val="32"/>
        </w:rPr>
        <w:t>（二）生产期间冶炼、精炼和铸造生产区域的事故坑、炉下渣坑，以及熔融金属泄漏和喷溅影响范围内的炉前平台、炉</w:t>
      </w:r>
      <w:r>
        <w:rPr>
          <w:rFonts w:hint="default" w:ascii="Times New Roman" w:hAnsi="Times New Roman" w:eastAsia="仿宋_GB2312" w:cs="Times New Roman"/>
          <w:b/>
          <w:bCs/>
          <w:kern w:val="0"/>
          <w:sz w:val="32"/>
          <w:szCs w:val="32"/>
        </w:rPr>
        <w:t>基区域、厂房内吊运和地面运输通道等6类区域存在积水的。</w:t>
      </w:r>
    </w:p>
    <w:p>
      <w:pPr>
        <w:keepNext w:val="0"/>
        <w:keepLines w:val="0"/>
        <w:pageBreakBefore w:val="0"/>
        <w:widowControl w:val="0"/>
        <w:kinsoku/>
        <w:wordWrap/>
        <w:overflowPunct w:val="0"/>
        <w:topLinePunct w:val="0"/>
        <w:autoSpaceDE/>
        <w:autoSpaceDN/>
        <w:bidi w:val="0"/>
        <w:spacing w:line="48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【解读】</w:t>
      </w:r>
    </w:p>
    <w:p>
      <w:pPr>
        <w:keepNext w:val="0"/>
        <w:keepLines w:val="0"/>
        <w:pageBreakBefore w:val="0"/>
        <w:widowControl w:val="0"/>
        <w:kinsoku/>
        <w:wordWrap/>
        <w:overflowPunct w:val="0"/>
        <w:topLinePunct w:val="0"/>
        <w:autoSpaceDE/>
        <w:autoSpaceDN/>
        <w:bidi w:val="0"/>
        <w:spacing w:line="480" w:lineRule="exact"/>
        <w:ind w:firstLine="643" w:firstLineChars="200"/>
        <w:textAlignment w:val="auto"/>
        <w:rPr>
          <w:rFonts w:hint="default" w:ascii="Times New Roman" w:hAnsi="Times New Roman" w:eastAsia="仿宋_GB2312" w:cs="Times New Roman"/>
          <w:b/>
          <w:bCs/>
          <w:kern w:val="0"/>
          <w:sz w:val="32"/>
          <w:szCs w:val="32"/>
        </w:rPr>
      </w:pPr>
      <w:r>
        <w:rPr>
          <w:rFonts w:hint="default" w:ascii="Times New Roman" w:hAnsi="Times New Roman" w:eastAsia="仿宋_GB2312" w:cs="Times New Roman"/>
          <w:b/>
          <w:bCs/>
          <w:kern w:val="0"/>
          <w:sz w:val="32"/>
          <w:szCs w:val="32"/>
        </w:rPr>
        <w:t>1.判定情形：</w:t>
      </w:r>
    </w:p>
    <w:p>
      <w:pPr>
        <w:keepNext w:val="0"/>
        <w:keepLines w:val="0"/>
        <w:pageBreakBefore w:val="0"/>
        <w:widowControl w:val="0"/>
        <w:kinsoku/>
        <w:wordWrap/>
        <w:overflowPunct w:val="0"/>
        <w:topLinePunct w:val="0"/>
        <w:autoSpaceDE/>
        <w:autoSpaceDN/>
        <w:bidi w:val="0"/>
        <w:spacing w:line="480" w:lineRule="exact"/>
        <w:ind w:firstLine="640" w:firstLineChars="200"/>
        <w:textAlignment w:val="auto"/>
        <w:rPr>
          <w:rFonts w:hint="default" w:ascii="Times New Roman" w:hAnsi="Times New Roman" w:eastAsia="仿宋_GB2312" w:cs="Times New Roman"/>
          <w:b/>
          <w:bCs/>
          <w:strike/>
          <w:kern w:val="0"/>
          <w:sz w:val="32"/>
          <w:szCs w:val="32"/>
        </w:rPr>
      </w:pPr>
      <w:r>
        <w:rPr>
          <w:rFonts w:hint="default" w:ascii="Times New Roman" w:hAnsi="Times New Roman" w:eastAsia="仿宋_GB2312" w:cs="Times New Roman"/>
          <w:kern w:val="0"/>
          <w:sz w:val="32"/>
          <w:szCs w:val="32"/>
        </w:rPr>
        <w:t>（1）生产期间炉前出铁场内</w:t>
      </w:r>
      <w:r>
        <w:rPr>
          <w:rFonts w:hint="default" w:ascii="Times New Roman" w:hAnsi="Times New Roman" w:eastAsia="仿宋_GB2312" w:cs="Times New Roman"/>
          <w:sz w:val="32"/>
          <w:szCs w:val="32"/>
        </w:rPr>
        <w:t>距离高炉主沟、铁沟边沿3米以内区域，存在积水。</w:t>
      </w:r>
    </w:p>
    <w:p>
      <w:pPr>
        <w:keepNext w:val="0"/>
        <w:keepLines w:val="0"/>
        <w:pageBreakBefore w:val="0"/>
        <w:widowControl w:val="0"/>
        <w:kinsoku/>
        <w:wordWrap/>
        <w:overflowPunct w:val="0"/>
        <w:topLinePunct w:val="0"/>
        <w:autoSpaceDE/>
        <w:autoSpaceDN/>
        <w:bidi w:val="0"/>
        <w:spacing w:line="48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kern w:val="0"/>
          <w:sz w:val="32"/>
          <w:szCs w:val="32"/>
        </w:rPr>
        <w:t>（2）生产期间</w:t>
      </w:r>
      <w:r>
        <w:rPr>
          <w:rFonts w:hint="default" w:ascii="Times New Roman" w:hAnsi="Times New Roman" w:eastAsia="仿宋_GB2312" w:cs="Times New Roman"/>
          <w:sz w:val="32"/>
          <w:szCs w:val="32"/>
        </w:rPr>
        <w:t>炼钢渣跨、铁水预处理、转炉、电弧炉、感应炉、精炼炉、连铸、矿热炉的炉前作业平台和炉下事故坑、渣坑，以及厂房内的熔融金属吊运通道和厂房内的地面运输通道，存在积水。</w:t>
      </w:r>
    </w:p>
    <w:p>
      <w:pPr>
        <w:keepNext w:val="0"/>
        <w:keepLines w:val="0"/>
        <w:pageBreakBefore w:val="0"/>
        <w:widowControl w:val="0"/>
        <w:kinsoku/>
        <w:wordWrap/>
        <w:overflowPunct w:val="0"/>
        <w:topLinePunct w:val="0"/>
        <w:autoSpaceDE/>
        <w:autoSpaceDN/>
        <w:bidi w:val="0"/>
        <w:spacing w:line="48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（3）</w:t>
      </w:r>
      <w:r>
        <w:rPr>
          <w:rFonts w:hint="default" w:ascii="Times New Roman" w:hAnsi="Times New Roman" w:eastAsia="仿宋_GB2312" w:cs="Times New Roman"/>
          <w:kern w:val="0"/>
          <w:sz w:val="32"/>
          <w:szCs w:val="32"/>
        </w:rPr>
        <w:t>生产期间</w:t>
      </w:r>
      <w:r>
        <w:rPr>
          <w:rFonts w:hint="default" w:ascii="Times New Roman" w:hAnsi="Times New Roman" w:eastAsia="仿宋_GB2312" w:cs="Times New Roman"/>
          <w:sz w:val="32"/>
          <w:szCs w:val="32"/>
        </w:rPr>
        <w:t>炼钢钢锭浇注坑内、浇注车运行轨道区域内，存在积水。</w:t>
      </w:r>
    </w:p>
    <w:p>
      <w:pPr>
        <w:keepNext w:val="0"/>
        <w:keepLines w:val="0"/>
        <w:pageBreakBefore w:val="0"/>
        <w:widowControl w:val="0"/>
        <w:kinsoku/>
        <w:wordWrap/>
        <w:overflowPunct w:val="0"/>
        <w:topLinePunct w:val="0"/>
        <w:autoSpaceDE/>
        <w:autoSpaceDN/>
        <w:bidi w:val="0"/>
        <w:spacing w:line="480" w:lineRule="exact"/>
        <w:ind w:firstLine="643"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2.除外情形：</w:t>
      </w:r>
    </w:p>
    <w:p>
      <w:pPr>
        <w:keepNext w:val="0"/>
        <w:keepLines w:val="0"/>
        <w:pageBreakBefore w:val="0"/>
        <w:widowControl w:val="0"/>
        <w:kinsoku/>
        <w:wordWrap/>
        <w:overflowPunct w:val="0"/>
        <w:topLinePunct w:val="0"/>
        <w:autoSpaceDE/>
        <w:autoSpaceDN/>
        <w:bidi w:val="0"/>
        <w:spacing w:line="48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（1）生产期间</w:t>
      </w:r>
      <w:r>
        <w:rPr>
          <w:rFonts w:hint="default" w:ascii="Times New Roman" w:hAnsi="Times New Roman" w:eastAsia="仿宋_GB2312" w:cs="Times New Roman"/>
          <w:kern w:val="0"/>
          <w:sz w:val="32"/>
          <w:szCs w:val="32"/>
        </w:rPr>
        <w:t>炉前出铁场内</w:t>
      </w:r>
      <w:r>
        <w:rPr>
          <w:rFonts w:hint="default" w:ascii="Times New Roman" w:hAnsi="Times New Roman" w:eastAsia="仿宋_GB2312" w:cs="Times New Roman"/>
          <w:sz w:val="32"/>
          <w:szCs w:val="32"/>
        </w:rPr>
        <w:t>距离高炉主沟、铁沟边沿3米以内区域潮湿。</w:t>
      </w:r>
    </w:p>
    <w:p>
      <w:pPr>
        <w:keepNext w:val="0"/>
        <w:keepLines w:val="0"/>
        <w:pageBreakBefore w:val="0"/>
        <w:widowControl w:val="0"/>
        <w:kinsoku/>
        <w:wordWrap/>
        <w:overflowPunct w:val="0"/>
        <w:topLinePunct w:val="0"/>
        <w:autoSpaceDE/>
        <w:autoSpaceDN/>
        <w:bidi w:val="0"/>
        <w:spacing w:line="48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（2）生产期间炼钢渣跨、铁水预处理、转炉、电弧炉、感应炉、精炼炉、连铸、矿热炉的炉前作业平台和炉下事故坑、渣坑，以及厂房内的熔融金属吊运通道和厂房内的地面运输通道潮湿。</w:t>
      </w:r>
    </w:p>
    <w:p>
      <w:pPr>
        <w:keepNext w:val="0"/>
        <w:keepLines w:val="0"/>
        <w:pageBreakBefore w:val="0"/>
        <w:widowControl w:val="0"/>
        <w:kinsoku/>
        <w:wordWrap/>
        <w:overflowPunct w:val="0"/>
        <w:topLinePunct w:val="0"/>
        <w:autoSpaceDE/>
        <w:autoSpaceDN/>
        <w:bidi w:val="0"/>
        <w:spacing w:line="48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（3）生产期间用于收集（外排）检修和设备故障漏水以及工艺冷却水的排水沟（槽）内积水保持流动状态。</w:t>
      </w:r>
    </w:p>
    <w:p>
      <w:pPr>
        <w:keepNext w:val="0"/>
        <w:keepLines w:val="0"/>
        <w:pageBreakBefore w:val="0"/>
        <w:widowControl w:val="0"/>
        <w:kinsoku/>
        <w:wordWrap/>
        <w:overflowPunct w:val="0"/>
        <w:topLinePunct w:val="0"/>
        <w:autoSpaceDE/>
        <w:autoSpaceDN/>
        <w:bidi w:val="0"/>
        <w:spacing w:line="48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（4）生产期间炼钢渣跨闷渣和电弧炉炉下热泼渣的排水沟（井）内积水保持流动状态。</w:t>
      </w:r>
    </w:p>
    <w:p>
      <w:pPr>
        <w:keepNext w:val="0"/>
        <w:keepLines w:val="0"/>
        <w:pageBreakBefore w:val="0"/>
        <w:widowControl w:val="0"/>
        <w:kinsoku/>
        <w:wordWrap/>
        <w:overflowPunct w:val="0"/>
        <w:topLinePunct w:val="0"/>
        <w:autoSpaceDE/>
        <w:autoSpaceDN/>
        <w:bidi w:val="0"/>
        <w:spacing w:line="480" w:lineRule="exact"/>
        <w:ind w:firstLine="643" w:firstLineChars="200"/>
        <w:textAlignment w:val="auto"/>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（三）炼钢连铸流程未设置事故钢水罐、中间罐漏钢坑（槽）、中间罐溢流坑（槽）、漏钢回转溜槽，或者模铸流程未设置事故钢水罐（坑、槽）的。</w:t>
      </w:r>
    </w:p>
    <w:p>
      <w:pPr>
        <w:keepNext w:val="0"/>
        <w:keepLines w:val="0"/>
        <w:pageBreakBefore w:val="0"/>
        <w:widowControl w:val="0"/>
        <w:kinsoku/>
        <w:wordWrap/>
        <w:overflowPunct w:val="0"/>
        <w:topLinePunct w:val="0"/>
        <w:autoSpaceDE/>
        <w:autoSpaceDN/>
        <w:bidi w:val="0"/>
        <w:spacing w:line="48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【解读】</w:t>
      </w:r>
    </w:p>
    <w:p>
      <w:pPr>
        <w:keepNext w:val="0"/>
        <w:keepLines w:val="0"/>
        <w:pageBreakBefore w:val="0"/>
        <w:widowControl w:val="0"/>
        <w:kinsoku/>
        <w:wordWrap/>
        <w:overflowPunct w:val="0"/>
        <w:topLinePunct w:val="0"/>
        <w:autoSpaceDE/>
        <w:autoSpaceDN/>
        <w:bidi w:val="0"/>
        <w:spacing w:line="480" w:lineRule="exact"/>
        <w:ind w:firstLine="643" w:firstLineChars="200"/>
        <w:textAlignment w:val="auto"/>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1.判定情形：</w:t>
      </w:r>
    </w:p>
    <w:p>
      <w:pPr>
        <w:keepNext w:val="0"/>
        <w:keepLines w:val="0"/>
        <w:pageBreakBefore w:val="0"/>
        <w:widowControl w:val="0"/>
        <w:shd w:val="clear" w:color="auto" w:fill="FFFFFF"/>
        <w:kinsoku/>
        <w:wordWrap/>
        <w:overflowPunct w:val="0"/>
        <w:topLinePunct w:val="0"/>
        <w:autoSpaceDE/>
        <w:autoSpaceDN/>
        <w:bidi w:val="0"/>
        <w:spacing w:line="48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（1）连铸流程未设置事故钢水罐、中间罐漏钢坑（槽）、中间罐溢流坑（槽）、漏钢回转溜槽。</w:t>
      </w:r>
    </w:p>
    <w:p>
      <w:pPr>
        <w:keepNext w:val="0"/>
        <w:keepLines w:val="0"/>
        <w:pageBreakBefore w:val="0"/>
        <w:widowControl w:val="0"/>
        <w:shd w:val="clear" w:color="auto" w:fill="FFFFFF"/>
        <w:kinsoku/>
        <w:wordWrap/>
        <w:overflowPunct w:val="0"/>
        <w:topLinePunct w:val="0"/>
        <w:autoSpaceDE/>
        <w:autoSpaceDN/>
        <w:bidi w:val="0"/>
        <w:spacing w:line="48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（2）漏钢回转溜槽未按要求设置或者维护。</w:t>
      </w:r>
    </w:p>
    <w:p>
      <w:pPr>
        <w:keepNext w:val="0"/>
        <w:keepLines w:val="0"/>
        <w:pageBreakBefore w:val="0"/>
        <w:widowControl w:val="0"/>
        <w:shd w:val="clear" w:color="auto" w:fill="FFFFFF"/>
        <w:kinsoku/>
        <w:wordWrap/>
        <w:overflowPunct w:val="0"/>
        <w:topLinePunct w:val="0"/>
        <w:autoSpaceDE/>
        <w:autoSpaceDN/>
        <w:bidi w:val="0"/>
        <w:spacing w:line="48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注：回转溜槽设置要求包括溜槽本体使用钢板焊接，内部使用耐火砖或者耐火材料砌筑，溜槽一端延伸至事故钢水罐上方，另一端应在不影响中间罐车正常行走情况下尽量靠近中间罐车本体一侧，且端头封闭；维护要求包括内部无堵塞、无积水。连铸机设置单侧漏钢回转溜槽即可。</w:t>
      </w:r>
    </w:p>
    <w:p>
      <w:pPr>
        <w:keepNext w:val="0"/>
        <w:keepLines w:val="0"/>
        <w:pageBreakBefore w:val="0"/>
        <w:widowControl w:val="0"/>
        <w:shd w:val="clear" w:color="auto" w:fill="FFFFFF"/>
        <w:kinsoku/>
        <w:wordWrap/>
        <w:overflowPunct w:val="0"/>
        <w:topLinePunct w:val="0"/>
        <w:autoSpaceDE/>
        <w:autoSpaceDN/>
        <w:bidi w:val="0"/>
        <w:spacing w:line="48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（3）中间罐漏钢坑（槽）的应急储存容量小于中间罐满罐容量。</w:t>
      </w:r>
    </w:p>
    <w:p>
      <w:pPr>
        <w:keepNext w:val="0"/>
        <w:keepLines w:val="0"/>
        <w:pageBreakBefore w:val="0"/>
        <w:widowControl w:val="0"/>
        <w:shd w:val="clear" w:color="auto" w:fill="FFFFFF"/>
        <w:kinsoku/>
        <w:wordWrap/>
        <w:overflowPunct w:val="0"/>
        <w:topLinePunct w:val="0"/>
        <w:autoSpaceDE/>
        <w:autoSpaceDN/>
        <w:bidi w:val="0"/>
        <w:spacing w:line="48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（4）钢锭模铸流程未设置事故钢水罐（槽、坑）。</w:t>
      </w:r>
    </w:p>
    <w:p>
      <w:pPr>
        <w:keepNext w:val="0"/>
        <w:keepLines w:val="0"/>
        <w:pageBreakBefore w:val="0"/>
        <w:widowControl w:val="0"/>
        <w:shd w:val="clear" w:color="auto" w:fill="FFFFFF"/>
        <w:kinsoku/>
        <w:wordWrap/>
        <w:overflowPunct w:val="0"/>
        <w:topLinePunct w:val="0"/>
        <w:autoSpaceDE/>
        <w:autoSpaceDN/>
        <w:bidi w:val="0"/>
        <w:spacing w:line="48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注：钢锭浇注坑不得作为事故坑。</w:t>
      </w:r>
    </w:p>
    <w:p>
      <w:pPr>
        <w:keepNext w:val="0"/>
        <w:keepLines w:val="0"/>
        <w:pageBreakBefore w:val="0"/>
        <w:widowControl w:val="0"/>
        <w:kinsoku/>
        <w:wordWrap/>
        <w:overflowPunct w:val="0"/>
        <w:topLinePunct w:val="0"/>
        <w:autoSpaceDE/>
        <w:autoSpaceDN/>
        <w:bidi w:val="0"/>
        <w:spacing w:line="48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（5）连铸事故钢水罐或者钢锭模铸事故钢水罐（坑、槽）的应急储存容量小于钢水罐满罐容量。</w:t>
      </w:r>
    </w:p>
    <w:p>
      <w:pPr>
        <w:keepNext w:val="0"/>
        <w:keepLines w:val="0"/>
        <w:pageBreakBefore w:val="0"/>
        <w:widowControl w:val="0"/>
        <w:kinsoku/>
        <w:wordWrap/>
        <w:overflowPunct w:val="0"/>
        <w:topLinePunct w:val="0"/>
        <w:autoSpaceDE/>
        <w:autoSpaceDN/>
        <w:bidi w:val="0"/>
        <w:spacing w:line="480" w:lineRule="exact"/>
        <w:ind w:firstLine="643"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2.除外情形：</w:t>
      </w:r>
    </w:p>
    <w:p>
      <w:pPr>
        <w:keepNext w:val="0"/>
        <w:keepLines w:val="0"/>
        <w:pageBreakBefore w:val="0"/>
        <w:widowControl w:val="0"/>
        <w:kinsoku/>
        <w:wordWrap/>
        <w:overflowPunct w:val="0"/>
        <w:topLinePunct w:val="0"/>
        <w:autoSpaceDE/>
        <w:autoSpaceDN/>
        <w:bidi w:val="0"/>
        <w:spacing w:line="48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（1）使用钢水罐水平连浇车的连铸工艺，未设置漏钢回转溜槽。</w:t>
      </w:r>
    </w:p>
    <w:p>
      <w:pPr>
        <w:keepNext w:val="0"/>
        <w:keepLines w:val="0"/>
        <w:pageBreakBefore w:val="0"/>
        <w:widowControl w:val="0"/>
        <w:kinsoku/>
        <w:wordWrap/>
        <w:overflowPunct w:val="0"/>
        <w:topLinePunct w:val="0"/>
        <w:autoSpaceDE/>
        <w:autoSpaceDN/>
        <w:bidi w:val="0"/>
        <w:spacing w:line="480" w:lineRule="exact"/>
        <w:ind w:firstLine="640" w:firstLineChars="200"/>
        <w:textAlignment w:val="auto"/>
        <w:rPr>
          <w:rFonts w:hint="default" w:ascii="Times New Roman" w:hAnsi="Times New Roman" w:eastAsia="仿宋_GB2312" w:cs="Times New Roman"/>
          <w:b/>
          <w:bCs/>
          <w:sz w:val="32"/>
          <w:szCs w:val="32"/>
        </w:rPr>
      </w:pPr>
      <w:r>
        <w:rPr>
          <w:rFonts w:hint="default" w:ascii="Times New Roman" w:hAnsi="Times New Roman" w:eastAsia="仿宋_GB2312" w:cs="Times New Roman"/>
          <w:sz w:val="32"/>
          <w:szCs w:val="32"/>
        </w:rPr>
        <w:t>（2）使用钢水罐水平连浇车的连铸工艺，其事故钢水罐设置在连铸平台下方的车间内零米地面。</w:t>
      </w:r>
    </w:p>
    <w:p>
      <w:pPr>
        <w:keepNext w:val="0"/>
        <w:keepLines w:val="0"/>
        <w:pageBreakBefore w:val="0"/>
        <w:widowControl w:val="0"/>
        <w:kinsoku/>
        <w:wordWrap/>
        <w:overflowPunct w:val="0"/>
        <w:topLinePunct w:val="0"/>
        <w:autoSpaceDE/>
        <w:autoSpaceDN/>
        <w:bidi w:val="0"/>
        <w:spacing w:line="480" w:lineRule="exact"/>
        <w:ind w:firstLine="643" w:firstLineChars="200"/>
        <w:textAlignment w:val="auto"/>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（四）转炉、电弧炉、AOD炉、LF炉、RH炉、VOD炉等炼钢炉的水冷元件未设置出水温度、进出水流量差等监测报警装置，或者监测报警装置未与炉体倾动、氧（副）枪自动提升、电极自动断电和升起装置联锁的。</w:t>
      </w:r>
    </w:p>
    <w:p>
      <w:pPr>
        <w:keepNext w:val="0"/>
        <w:keepLines w:val="0"/>
        <w:pageBreakBefore w:val="0"/>
        <w:widowControl w:val="0"/>
        <w:kinsoku/>
        <w:wordWrap/>
        <w:overflowPunct w:val="0"/>
        <w:topLinePunct w:val="0"/>
        <w:autoSpaceDE/>
        <w:autoSpaceDN/>
        <w:bidi w:val="0"/>
        <w:spacing w:line="48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【解读】</w:t>
      </w:r>
    </w:p>
    <w:p>
      <w:pPr>
        <w:keepNext w:val="0"/>
        <w:keepLines w:val="0"/>
        <w:pageBreakBefore w:val="0"/>
        <w:widowControl w:val="0"/>
        <w:kinsoku/>
        <w:wordWrap/>
        <w:overflowPunct w:val="0"/>
        <w:topLinePunct w:val="0"/>
        <w:autoSpaceDE/>
        <w:autoSpaceDN/>
        <w:bidi w:val="0"/>
        <w:spacing w:line="480" w:lineRule="exact"/>
        <w:ind w:firstLine="643" w:firstLineChars="200"/>
        <w:textAlignment w:val="auto"/>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1.判定情形：</w:t>
      </w:r>
    </w:p>
    <w:p>
      <w:pPr>
        <w:keepNext w:val="0"/>
        <w:keepLines w:val="0"/>
        <w:pageBreakBefore w:val="0"/>
        <w:widowControl w:val="0"/>
        <w:kinsoku/>
        <w:wordWrap/>
        <w:overflowPunct w:val="0"/>
        <w:topLinePunct w:val="0"/>
        <w:autoSpaceDE/>
        <w:autoSpaceDN/>
        <w:bidi w:val="0"/>
        <w:spacing w:line="48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1）转炉、AOD炉的氧枪自动升起未与氧枪氧气压力、冷却水进水流量、出水温度、进出水流量差联锁；水冷副枪自动升起未与副枪冷却水进水流量、出水温度、进出水流量差联锁；炉体倾动未与水冷氧枪或者副枪的进出水流量差联锁。</w:t>
      </w:r>
    </w:p>
    <w:p>
      <w:pPr>
        <w:keepNext w:val="0"/>
        <w:keepLines w:val="0"/>
        <w:pageBreakBefore w:val="0"/>
        <w:widowControl w:val="0"/>
        <w:kinsoku/>
        <w:wordWrap/>
        <w:overflowPunct w:val="0"/>
        <w:topLinePunct w:val="0"/>
        <w:autoSpaceDE/>
        <w:autoSpaceDN/>
        <w:bidi w:val="0"/>
        <w:spacing w:line="48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（2）LF炉的水冷钢包盖，电弧炉水冷炉壁、水冷炉盖、水冷氧气顶枪、竖井水冷件，Consteel炉连接小车水套，未设置出水温度与进出水流量差监测报警装置，或者报警装置未与电极自动断电和升起联锁。</w:t>
      </w:r>
    </w:p>
    <w:p>
      <w:pPr>
        <w:keepNext w:val="0"/>
        <w:keepLines w:val="0"/>
        <w:pageBreakBefore w:val="0"/>
        <w:widowControl w:val="0"/>
        <w:kinsoku/>
        <w:wordWrap/>
        <w:overflowPunct w:val="0"/>
        <w:topLinePunct w:val="0"/>
        <w:autoSpaceDE/>
        <w:autoSpaceDN/>
        <w:bidi w:val="0"/>
        <w:spacing w:line="48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（3）电弧炉水冷氧气顶枪的出水温度与进出水流量差监测报警装置，未与顶枪自动提升和停止供氧联锁。</w:t>
      </w:r>
    </w:p>
    <w:p>
      <w:pPr>
        <w:keepNext w:val="0"/>
        <w:keepLines w:val="0"/>
        <w:pageBreakBefore w:val="0"/>
        <w:widowControl w:val="0"/>
        <w:kinsoku/>
        <w:wordWrap/>
        <w:overflowPunct w:val="0"/>
        <w:topLinePunct w:val="0"/>
        <w:autoSpaceDE/>
        <w:autoSpaceDN/>
        <w:bidi w:val="0"/>
        <w:spacing w:line="48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（4）VOD、CAS-OB、IR-UT、RH-KTB等精炼炉的水冷氧枪未设置进出水流量差监测报警装置，或者报警装置未与氧枪自动提升和停止供氧联锁。</w:t>
      </w:r>
    </w:p>
    <w:p>
      <w:pPr>
        <w:keepNext w:val="0"/>
        <w:keepLines w:val="0"/>
        <w:pageBreakBefore w:val="0"/>
        <w:widowControl w:val="0"/>
        <w:kinsoku/>
        <w:wordWrap/>
        <w:overflowPunct w:val="0"/>
        <w:topLinePunct w:val="0"/>
        <w:autoSpaceDE/>
        <w:autoSpaceDN/>
        <w:bidi w:val="0"/>
        <w:spacing w:line="480" w:lineRule="exact"/>
        <w:ind w:firstLine="643" w:firstLineChars="200"/>
        <w:textAlignment w:val="auto"/>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2.除外情形：</w:t>
      </w:r>
    </w:p>
    <w:p>
      <w:pPr>
        <w:keepNext w:val="0"/>
        <w:keepLines w:val="0"/>
        <w:pageBreakBefore w:val="0"/>
        <w:widowControl w:val="0"/>
        <w:kinsoku/>
        <w:wordWrap/>
        <w:overflowPunct w:val="0"/>
        <w:topLinePunct w:val="0"/>
        <w:autoSpaceDE/>
        <w:autoSpaceDN/>
        <w:bidi w:val="0"/>
        <w:spacing w:line="48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使用雾化水（</w:t>
      </w:r>
      <w:r>
        <w:rPr>
          <w:rFonts w:hint="default" w:ascii="Times New Roman" w:hAnsi="Times New Roman" w:eastAsia="仿宋" w:cs="Times New Roman"/>
          <w:bCs/>
          <w:sz w:val="32"/>
          <w:szCs w:val="32"/>
        </w:rPr>
        <w:t>压缩空气和水的</w:t>
      </w:r>
      <w:r>
        <w:rPr>
          <w:rFonts w:hint="default" w:ascii="Times New Roman" w:hAnsi="Times New Roman" w:eastAsia="仿宋_GB2312" w:cs="Times New Roman"/>
          <w:sz w:val="32"/>
          <w:szCs w:val="32"/>
        </w:rPr>
        <w:t>混合物）冷却工艺，且设有雾化水循环供水水箱和实时监测水箱内水位差的电弧炉，未设置进出水流量差监测报警装置。</w:t>
      </w:r>
    </w:p>
    <w:p>
      <w:pPr>
        <w:keepNext w:val="0"/>
        <w:keepLines w:val="0"/>
        <w:pageBreakBefore w:val="0"/>
        <w:widowControl w:val="0"/>
        <w:kinsoku/>
        <w:wordWrap/>
        <w:overflowPunct w:val="0"/>
        <w:topLinePunct w:val="0"/>
        <w:autoSpaceDE/>
        <w:autoSpaceDN/>
        <w:bidi w:val="0"/>
        <w:spacing w:line="480" w:lineRule="exact"/>
        <w:ind w:firstLine="643" w:firstLineChars="200"/>
        <w:textAlignment w:val="auto"/>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（五）高炉生产期间炉顶工作压力设定值超过设计文件规定的最高工作压力，或者炉顶工作压力监测装置未与炉顶放散阀联锁，或者炉顶放散阀的联锁放散压力设定值超过设备设计压力值的。</w:t>
      </w:r>
    </w:p>
    <w:p>
      <w:pPr>
        <w:keepNext w:val="0"/>
        <w:keepLines w:val="0"/>
        <w:pageBreakBefore w:val="0"/>
        <w:widowControl w:val="0"/>
        <w:kinsoku/>
        <w:wordWrap/>
        <w:overflowPunct w:val="0"/>
        <w:topLinePunct w:val="0"/>
        <w:autoSpaceDE/>
        <w:autoSpaceDN/>
        <w:bidi w:val="0"/>
        <w:spacing w:line="48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【解读】</w:t>
      </w:r>
    </w:p>
    <w:p>
      <w:pPr>
        <w:keepNext w:val="0"/>
        <w:keepLines w:val="0"/>
        <w:pageBreakBefore w:val="0"/>
        <w:widowControl w:val="0"/>
        <w:kinsoku/>
        <w:wordWrap/>
        <w:overflowPunct w:val="0"/>
        <w:topLinePunct w:val="0"/>
        <w:autoSpaceDE/>
        <w:autoSpaceDN/>
        <w:bidi w:val="0"/>
        <w:spacing w:line="480" w:lineRule="exact"/>
        <w:ind w:firstLine="643" w:firstLineChars="200"/>
        <w:textAlignment w:val="auto"/>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1.说明：</w:t>
      </w:r>
    </w:p>
    <w:p>
      <w:pPr>
        <w:keepNext w:val="0"/>
        <w:keepLines w:val="0"/>
        <w:pageBreakBefore w:val="0"/>
        <w:widowControl w:val="0"/>
        <w:kinsoku/>
        <w:wordWrap/>
        <w:overflowPunct w:val="0"/>
        <w:topLinePunct w:val="0"/>
        <w:autoSpaceDE/>
        <w:autoSpaceDN/>
        <w:bidi w:val="0"/>
        <w:spacing w:line="48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“设备设计压力值”是指设计文件规定的炉顶放散阀联锁自动放散的最大压力值。</w:t>
      </w:r>
    </w:p>
    <w:p>
      <w:pPr>
        <w:keepNext w:val="0"/>
        <w:keepLines w:val="0"/>
        <w:pageBreakBefore w:val="0"/>
        <w:widowControl w:val="0"/>
        <w:kinsoku/>
        <w:wordWrap/>
        <w:overflowPunct w:val="0"/>
        <w:topLinePunct w:val="0"/>
        <w:autoSpaceDE/>
        <w:autoSpaceDN/>
        <w:bidi w:val="0"/>
        <w:spacing w:line="480" w:lineRule="exact"/>
        <w:ind w:firstLine="643"/>
        <w:textAlignment w:val="auto"/>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2.判定情形：</w:t>
      </w:r>
    </w:p>
    <w:p>
      <w:pPr>
        <w:keepNext w:val="0"/>
        <w:keepLines w:val="0"/>
        <w:pageBreakBefore w:val="0"/>
        <w:widowControl w:val="0"/>
        <w:shd w:val="clear" w:color="auto" w:fill="FFFFFF"/>
        <w:kinsoku/>
        <w:wordWrap/>
        <w:overflowPunct w:val="0"/>
        <w:topLinePunct w:val="0"/>
        <w:autoSpaceDE/>
        <w:autoSpaceDN/>
        <w:bidi w:val="0"/>
        <w:spacing w:line="48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（1）生产期间炉顶工作压力设定值超过设计文件规定的最高工作压力设计值。</w:t>
      </w:r>
    </w:p>
    <w:p>
      <w:pPr>
        <w:keepNext w:val="0"/>
        <w:keepLines w:val="0"/>
        <w:pageBreakBefore w:val="0"/>
        <w:widowControl w:val="0"/>
        <w:shd w:val="clear" w:color="auto" w:fill="FFFFFF"/>
        <w:kinsoku/>
        <w:wordWrap/>
        <w:overflowPunct w:val="0"/>
        <w:topLinePunct w:val="0"/>
        <w:autoSpaceDE/>
        <w:autoSpaceDN/>
        <w:bidi w:val="0"/>
        <w:spacing w:line="48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（2）生产期间炉顶放散阀未与炉顶工作压力联锁。</w:t>
      </w:r>
    </w:p>
    <w:p>
      <w:pPr>
        <w:keepNext w:val="0"/>
        <w:keepLines w:val="0"/>
        <w:pageBreakBefore w:val="0"/>
        <w:widowControl w:val="0"/>
        <w:shd w:val="clear" w:color="auto" w:fill="FFFFFF"/>
        <w:kinsoku/>
        <w:wordWrap/>
        <w:overflowPunct w:val="0"/>
        <w:topLinePunct w:val="0"/>
        <w:autoSpaceDE/>
        <w:autoSpaceDN/>
        <w:bidi w:val="0"/>
        <w:spacing w:line="48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（3）生产期间炉顶放散阀的联锁放散压力设定值，超过设备设计压力值。</w:t>
      </w:r>
    </w:p>
    <w:p>
      <w:pPr>
        <w:keepNext w:val="0"/>
        <w:keepLines w:val="0"/>
        <w:pageBreakBefore w:val="0"/>
        <w:widowControl w:val="0"/>
        <w:shd w:val="clear" w:color="auto" w:fill="FFFFFF"/>
        <w:kinsoku/>
        <w:wordWrap/>
        <w:overflowPunct w:val="0"/>
        <w:topLinePunct w:val="0"/>
        <w:autoSpaceDE/>
        <w:autoSpaceDN/>
        <w:bidi w:val="0"/>
        <w:spacing w:line="48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（4）炉顶放散阀阀盖拴拉固定。</w:t>
      </w:r>
    </w:p>
    <w:p>
      <w:pPr>
        <w:keepNext w:val="0"/>
        <w:keepLines w:val="0"/>
        <w:pageBreakBefore w:val="0"/>
        <w:widowControl w:val="0"/>
        <w:kinsoku/>
        <w:wordWrap/>
        <w:overflowPunct w:val="0"/>
        <w:topLinePunct w:val="0"/>
        <w:autoSpaceDE/>
        <w:autoSpaceDN/>
        <w:bidi w:val="0"/>
        <w:spacing w:line="480" w:lineRule="exact"/>
        <w:ind w:firstLine="643" w:firstLineChars="200"/>
        <w:textAlignment w:val="auto"/>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3.除外情形：</w:t>
      </w:r>
    </w:p>
    <w:p>
      <w:pPr>
        <w:keepNext w:val="0"/>
        <w:keepLines w:val="0"/>
        <w:pageBreakBefore w:val="0"/>
        <w:widowControl w:val="0"/>
        <w:shd w:val="clear" w:color="auto" w:fill="FFFFFF"/>
        <w:kinsoku/>
        <w:wordWrap/>
        <w:overflowPunct w:val="0"/>
        <w:topLinePunct w:val="0"/>
        <w:autoSpaceDE/>
        <w:autoSpaceDN/>
        <w:bidi w:val="0"/>
        <w:spacing w:line="48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单座高炉的炉顶放散阀数量大于等于3个，生产期间至少有2个炉顶放散阀与炉顶工作压力联锁。</w:t>
      </w:r>
    </w:p>
    <w:p>
      <w:pPr>
        <w:keepNext w:val="0"/>
        <w:keepLines w:val="0"/>
        <w:pageBreakBefore w:val="0"/>
        <w:widowControl w:val="0"/>
        <w:shd w:val="clear" w:color="auto" w:fill="FFFFFF"/>
        <w:kinsoku/>
        <w:wordWrap/>
        <w:overflowPunct w:val="0"/>
        <w:topLinePunct w:val="0"/>
        <w:autoSpaceDE/>
        <w:autoSpaceDN/>
        <w:bidi w:val="0"/>
        <w:spacing w:line="480" w:lineRule="exact"/>
        <w:ind w:firstLine="643" w:firstLineChars="200"/>
        <w:textAlignment w:val="auto"/>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六）煤气生产、回收净化、加压混合、储存、使用设施附近的会议室、活动室、休息室、操作室、交接班室、更衣室等6类人员聚集场所，以及可能发生煤气泄漏、积聚的场所和部位未设置固定式一氧化碳浓度监测报警装置，或者监测数据未接入24小时有人值守场所的。</w:t>
      </w:r>
    </w:p>
    <w:p>
      <w:pPr>
        <w:keepNext w:val="0"/>
        <w:keepLines w:val="0"/>
        <w:pageBreakBefore w:val="0"/>
        <w:widowControl w:val="0"/>
        <w:kinsoku/>
        <w:wordWrap/>
        <w:overflowPunct w:val="0"/>
        <w:topLinePunct w:val="0"/>
        <w:autoSpaceDE/>
        <w:autoSpaceDN/>
        <w:bidi w:val="0"/>
        <w:spacing w:line="48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【解读】</w:t>
      </w:r>
    </w:p>
    <w:p>
      <w:pPr>
        <w:keepNext w:val="0"/>
        <w:keepLines w:val="0"/>
        <w:pageBreakBefore w:val="0"/>
        <w:widowControl w:val="0"/>
        <w:kinsoku/>
        <w:wordWrap/>
        <w:overflowPunct w:val="0"/>
        <w:topLinePunct w:val="0"/>
        <w:autoSpaceDE/>
        <w:autoSpaceDN/>
        <w:bidi w:val="0"/>
        <w:spacing w:line="480" w:lineRule="exact"/>
        <w:ind w:firstLine="643" w:firstLineChars="200"/>
        <w:textAlignment w:val="auto"/>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1.说明：</w:t>
      </w:r>
    </w:p>
    <w:p>
      <w:pPr>
        <w:keepNext w:val="0"/>
        <w:keepLines w:val="0"/>
        <w:pageBreakBefore w:val="0"/>
        <w:widowControl w:val="0"/>
        <w:kinsoku/>
        <w:wordWrap/>
        <w:overflowPunct w:val="0"/>
        <w:topLinePunct w:val="0"/>
        <w:autoSpaceDE/>
        <w:autoSpaceDN/>
        <w:bidi w:val="0"/>
        <w:spacing w:line="48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1）“煤气生产、回收净化、加压混合、储存、使用设施”是指高炉、转炉、焦炉、竖炉、竖窑、连铸、矿热炉、煤气除尘器、煤气柜、加压机、抽气机、混合装置和煤气加热炉、退火炉、预热炉、点火炉、干燥炉、热风炉、回转窑、发电设施。</w:t>
      </w:r>
    </w:p>
    <w:p>
      <w:pPr>
        <w:keepNext w:val="0"/>
        <w:keepLines w:val="0"/>
        <w:pageBreakBefore w:val="0"/>
        <w:widowControl w:val="0"/>
        <w:kinsoku/>
        <w:wordWrap/>
        <w:overflowPunct w:val="0"/>
        <w:topLinePunct w:val="0"/>
        <w:autoSpaceDE/>
        <w:autoSpaceDN/>
        <w:bidi w:val="0"/>
        <w:spacing w:line="480" w:lineRule="exact"/>
        <w:ind w:firstLine="640" w:firstLineChars="200"/>
        <w:textAlignment w:val="auto"/>
        <w:rPr>
          <w:rFonts w:hint="default" w:ascii="Times New Roman" w:hAnsi="Times New Roman" w:eastAsia="仿宋_GB2312" w:cs="Times New Roman"/>
          <w:b/>
          <w:bCs/>
          <w:sz w:val="32"/>
          <w:szCs w:val="32"/>
        </w:rPr>
      </w:pPr>
      <w:r>
        <w:rPr>
          <w:rFonts w:hint="default" w:ascii="Times New Roman" w:hAnsi="Times New Roman" w:eastAsia="仿宋_GB2312" w:cs="Times New Roman"/>
          <w:sz w:val="32"/>
          <w:szCs w:val="32"/>
        </w:rPr>
        <w:t>（2）“可能发生煤气泄漏、积聚的场所和部位”是指焦炉地下室、加热炉地下室、退火炉地下室、煤气柜进出口管道地下室、煤气柜活塞上部、加压机房、抽气机房、排水器房、烘烤器、预热器、高炉风口及以上各层平台（炉顶大方孔以上各层平台除外）、高炉炉顶液压站（含封闭式油泵间、封闭式工具间）、热风炉煤气自动切断阀操作平台、喷煤干燥炉、煤粉制备间、煤气发电设施间（含TRT透平机隔音罩）、煤气除尘器卸灰平台、转炉炉口以上各层平台、真空精炼装置的水封池、机械真空泵房、煤气加热炉、煤气预热炉、煤气热处理炉、烧结球团主抽风机室、烧结点火炉、球团竖炉（回转窑）点火器、白灰竖窑（回转窑）点火器。</w:t>
      </w:r>
    </w:p>
    <w:p>
      <w:pPr>
        <w:keepNext w:val="0"/>
        <w:keepLines w:val="0"/>
        <w:pageBreakBefore w:val="0"/>
        <w:widowControl w:val="0"/>
        <w:kinsoku/>
        <w:wordWrap/>
        <w:overflowPunct w:val="0"/>
        <w:topLinePunct w:val="0"/>
        <w:autoSpaceDE/>
        <w:autoSpaceDN/>
        <w:bidi w:val="0"/>
        <w:spacing w:line="480" w:lineRule="exact"/>
        <w:ind w:firstLine="643" w:firstLineChars="200"/>
        <w:textAlignment w:val="auto"/>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2.判定情形：</w:t>
      </w:r>
    </w:p>
    <w:p>
      <w:pPr>
        <w:keepNext w:val="0"/>
        <w:keepLines w:val="0"/>
        <w:pageBreakBefore w:val="0"/>
        <w:widowControl w:val="0"/>
        <w:shd w:val="clear" w:color="auto" w:fill="FFFFFF"/>
        <w:kinsoku/>
        <w:wordWrap/>
        <w:overflowPunct w:val="0"/>
        <w:topLinePunct w:val="0"/>
        <w:autoSpaceDE/>
        <w:autoSpaceDN/>
        <w:bidi w:val="0"/>
        <w:spacing w:before="0" w:beforeAutospacing="0" w:after="0" w:afterAutospacing="0" w:line="480" w:lineRule="exact"/>
        <w:ind w:firstLine="640" w:firstLineChars="200"/>
        <w:jc w:val="both"/>
        <w:textAlignment w:val="auto"/>
        <w:rPr>
          <w:rFonts w:hint="default" w:ascii="Times New Roman" w:hAnsi="Times New Roman" w:eastAsia="仿宋_GB2312" w:cs="Times New Roman"/>
          <w:kern w:val="0"/>
          <w:sz w:val="32"/>
          <w:szCs w:val="32"/>
          <w:lang w:val="en-US" w:eastAsia="zh-CN" w:bidi="ar-SA"/>
        </w:rPr>
      </w:pPr>
      <w:r>
        <w:rPr>
          <w:rFonts w:hint="default" w:ascii="Times New Roman" w:hAnsi="Times New Roman" w:eastAsia="仿宋_GB2312" w:cs="Times New Roman"/>
          <w:kern w:val="0"/>
          <w:sz w:val="32"/>
          <w:szCs w:val="32"/>
          <w:lang w:val="en-US" w:eastAsia="zh-CN" w:bidi="ar-SA"/>
        </w:rPr>
        <w:t>（1）煤气生产、回收净化、加压混合、储存、使用设施附近的会议室、活动室、休息室、操作室、交接班室、更衣室未设置固定式一氧化碳浓度监测报警装置。</w:t>
      </w:r>
    </w:p>
    <w:p>
      <w:pPr>
        <w:keepNext w:val="0"/>
        <w:keepLines w:val="0"/>
        <w:pageBreakBefore w:val="0"/>
        <w:widowControl w:val="0"/>
        <w:shd w:val="clear" w:color="auto" w:fill="FFFFFF"/>
        <w:kinsoku/>
        <w:wordWrap/>
        <w:overflowPunct w:val="0"/>
        <w:topLinePunct w:val="0"/>
        <w:autoSpaceDE/>
        <w:autoSpaceDN/>
        <w:bidi w:val="0"/>
        <w:spacing w:line="48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注：本项不适用厂区煤气输配管道旁侧设置的6类人员聚集场所。</w:t>
      </w:r>
    </w:p>
    <w:p>
      <w:pPr>
        <w:keepNext w:val="0"/>
        <w:keepLines w:val="0"/>
        <w:pageBreakBefore w:val="0"/>
        <w:widowControl w:val="0"/>
        <w:shd w:val="clear" w:color="auto" w:fill="FFFFFF"/>
        <w:kinsoku/>
        <w:wordWrap/>
        <w:overflowPunct w:val="0"/>
        <w:topLinePunct w:val="0"/>
        <w:autoSpaceDE/>
        <w:autoSpaceDN/>
        <w:bidi w:val="0"/>
        <w:spacing w:before="0" w:beforeAutospacing="0" w:after="0" w:afterAutospacing="0" w:line="480" w:lineRule="exact"/>
        <w:ind w:firstLine="640" w:firstLineChars="200"/>
        <w:jc w:val="both"/>
        <w:textAlignment w:val="auto"/>
        <w:rPr>
          <w:rFonts w:hint="default" w:ascii="Times New Roman" w:hAnsi="Times New Roman" w:eastAsia="仿宋_GB2312" w:cs="Times New Roman"/>
          <w:kern w:val="0"/>
          <w:sz w:val="32"/>
          <w:szCs w:val="32"/>
          <w:lang w:val="en-US" w:eastAsia="zh-CN" w:bidi="ar-SA"/>
        </w:rPr>
      </w:pPr>
      <w:r>
        <w:rPr>
          <w:rFonts w:hint="default" w:ascii="Times New Roman" w:hAnsi="Times New Roman" w:eastAsia="仿宋_GB2312" w:cs="Times New Roman"/>
          <w:kern w:val="0"/>
          <w:sz w:val="32"/>
          <w:szCs w:val="32"/>
          <w:lang w:val="en-US" w:eastAsia="zh-CN" w:bidi="ar-SA"/>
        </w:rPr>
        <w:t>（2）可能发生煤气泄漏、积聚的场所和部位，未设置固定式一氧化碳浓度监测报警装置。</w:t>
      </w:r>
    </w:p>
    <w:p>
      <w:pPr>
        <w:keepNext w:val="0"/>
        <w:keepLines w:val="0"/>
        <w:pageBreakBefore w:val="0"/>
        <w:widowControl w:val="0"/>
        <w:shd w:val="clear" w:color="auto" w:fill="FFFFFF"/>
        <w:kinsoku/>
        <w:wordWrap/>
        <w:overflowPunct w:val="0"/>
        <w:topLinePunct w:val="0"/>
        <w:autoSpaceDE/>
        <w:autoSpaceDN/>
        <w:bidi w:val="0"/>
        <w:spacing w:before="0" w:beforeAutospacing="0" w:after="0" w:afterAutospacing="0" w:line="480" w:lineRule="exact"/>
        <w:ind w:firstLine="640" w:firstLineChars="200"/>
        <w:jc w:val="both"/>
        <w:textAlignment w:val="auto"/>
        <w:rPr>
          <w:rFonts w:hint="default" w:ascii="Times New Roman" w:hAnsi="Times New Roman" w:eastAsia="仿宋_GB2312" w:cs="Times New Roman"/>
          <w:kern w:val="0"/>
          <w:sz w:val="32"/>
          <w:szCs w:val="32"/>
          <w:lang w:val="en-US" w:eastAsia="zh-CN" w:bidi="ar-SA"/>
        </w:rPr>
      </w:pPr>
      <w:r>
        <w:rPr>
          <w:rFonts w:hint="default" w:ascii="Times New Roman" w:hAnsi="Times New Roman" w:eastAsia="仿宋_GB2312" w:cs="Times New Roman"/>
          <w:kern w:val="0"/>
          <w:sz w:val="32"/>
          <w:szCs w:val="32"/>
          <w:lang w:val="en-US" w:eastAsia="zh-CN" w:bidi="ar-SA"/>
        </w:rPr>
        <w:t>（3）在本项明确的6类人员聚集场所、可能发生煤气泄漏积聚的场所和部位，设置的固定式一氧化碳浓度监测报警装置实时数据，未接入24小时有人值守场所。</w:t>
      </w:r>
    </w:p>
    <w:p>
      <w:pPr>
        <w:keepNext w:val="0"/>
        <w:keepLines w:val="0"/>
        <w:pageBreakBefore w:val="0"/>
        <w:widowControl w:val="0"/>
        <w:shd w:val="clear" w:color="auto" w:fill="FFFFFF"/>
        <w:kinsoku/>
        <w:wordWrap/>
        <w:overflowPunct w:val="0"/>
        <w:topLinePunct w:val="0"/>
        <w:autoSpaceDE/>
        <w:autoSpaceDN/>
        <w:bidi w:val="0"/>
        <w:spacing w:before="0" w:beforeAutospacing="0" w:after="0" w:afterAutospacing="0" w:line="480" w:lineRule="exact"/>
        <w:ind w:firstLine="643" w:firstLineChars="200"/>
        <w:jc w:val="both"/>
        <w:textAlignment w:val="auto"/>
        <w:rPr>
          <w:rFonts w:hint="default" w:ascii="Times New Roman" w:hAnsi="Times New Roman" w:eastAsia="仿宋_GB2312" w:cs="Times New Roman"/>
          <w:b/>
          <w:bCs/>
          <w:kern w:val="0"/>
          <w:sz w:val="32"/>
          <w:szCs w:val="32"/>
          <w:lang w:val="en-US" w:eastAsia="zh-CN" w:bidi="ar-SA"/>
        </w:rPr>
      </w:pPr>
      <w:r>
        <w:rPr>
          <w:rFonts w:hint="default" w:ascii="Times New Roman" w:hAnsi="Times New Roman" w:eastAsia="仿宋_GB2312" w:cs="Times New Roman"/>
          <w:b/>
          <w:bCs/>
          <w:kern w:val="0"/>
          <w:sz w:val="32"/>
          <w:szCs w:val="32"/>
          <w:lang w:val="en-US" w:eastAsia="zh-CN" w:bidi="ar-SA"/>
        </w:rPr>
        <w:t>3.除外情形：</w:t>
      </w:r>
    </w:p>
    <w:p>
      <w:pPr>
        <w:keepNext w:val="0"/>
        <w:keepLines w:val="0"/>
        <w:pageBreakBefore w:val="0"/>
        <w:widowControl w:val="0"/>
        <w:shd w:val="clear" w:color="auto" w:fill="FFFFFF"/>
        <w:kinsoku/>
        <w:wordWrap/>
        <w:overflowPunct w:val="0"/>
        <w:topLinePunct w:val="0"/>
        <w:autoSpaceDE/>
        <w:autoSpaceDN/>
        <w:bidi w:val="0"/>
        <w:spacing w:before="0" w:beforeAutospacing="0" w:after="0" w:afterAutospacing="0" w:line="480" w:lineRule="exact"/>
        <w:ind w:firstLine="640" w:firstLineChars="200"/>
        <w:jc w:val="both"/>
        <w:textAlignment w:val="auto"/>
        <w:rPr>
          <w:rFonts w:hint="default" w:ascii="Times New Roman" w:hAnsi="Times New Roman" w:eastAsia="仿宋_GB2312" w:cs="Times New Roman"/>
          <w:kern w:val="0"/>
          <w:sz w:val="32"/>
          <w:szCs w:val="32"/>
          <w:lang w:val="en-US" w:eastAsia="zh-CN" w:bidi="ar-SA"/>
        </w:rPr>
      </w:pPr>
      <w:r>
        <w:rPr>
          <w:rFonts w:hint="default" w:ascii="Times New Roman" w:hAnsi="Times New Roman" w:eastAsia="仿宋_GB2312" w:cs="Times New Roman"/>
          <w:kern w:val="0"/>
          <w:sz w:val="32"/>
          <w:szCs w:val="32"/>
          <w:lang w:val="en-US" w:eastAsia="zh-CN" w:bidi="ar-SA"/>
        </w:rPr>
        <w:t>（1）会议室、活动室、休息室、操作室、交接班室、更衣室内部设置的无其他出入口、窗户的6类人员聚集场所，未设置固定式一氧化碳浓度监测报警装置。</w:t>
      </w:r>
    </w:p>
    <w:p>
      <w:pPr>
        <w:keepNext w:val="0"/>
        <w:keepLines w:val="0"/>
        <w:pageBreakBefore w:val="0"/>
        <w:widowControl w:val="0"/>
        <w:shd w:val="clear" w:color="auto" w:fill="FFFFFF"/>
        <w:kinsoku/>
        <w:wordWrap/>
        <w:overflowPunct w:val="0"/>
        <w:topLinePunct w:val="0"/>
        <w:autoSpaceDE/>
        <w:autoSpaceDN/>
        <w:bidi w:val="0"/>
        <w:spacing w:line="48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（2）本项判定情形（1）明确的设施现场采取无人值守操作时，无人值守区域的会议室、活动室、休息室、操作室、交接班室、更衣室，未设置固定式一氧化碳浓度监测报警装置。</w:t>
      </w:r>
    </w:p>
    <w:p>
      <w:pPr>
        <w:keepNext w:val="0"/>
        <w:keepLines w:val="0"/>
        <w:pageBreakBefore w:val="0"/>
        <w:widowControl w:val="0"/>
        <w:shd w:val="clear" w:color="auto" w:fill="FFFFFF"/>
        <w:kinsoku/>
        <w:wordWrap/>
        <w:overflowPunct w:val="0"/>
        <w:topLinePunct w:val="0"/>
        <w:autoSpaceDE/>
        <w:autoSpaceDN/>
        <w:bidi w:val="0"/>
        <w:spacing w:line="480" w:lineRule="exact"/>
        <w:ind w:firstLine="640" w:firstLineChars="200"/>
        <w:textAlignment w:val="auto"/>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sz w:val="32"/>
          <w:szCs w:val="32"/>
        </w:rPr>
        <w:t>（3）煤气生产、回收净化、加压混合、储存、使用设施</w:t>
      </w:r>
      <w:r>
        <w:rPr>
          <w:rFonts w:hint="default" w:ascii="Times New Roman" w:hAnsi="Times New Roman" w:eastAsia="仿宋_GB2312" w:cs="Times New Roman"/>
          <w:color w:val="000000"/>
          <w:sz w:val="32"/>
          <w:szCs w:val="32"/>
        </w:rPr>
        <w:t>24小时有人值守操作室内的报警装置</w:t>
      </w:r>
      <w:r>
        <w:rPr>
          <w:rFonts w:hint="default" w:ascii="Times New Roman" w:hAnsi="Times New Roman" w:eastAsia="仿宋_GB2312" w:cs="Times New Roman"/>
          <w:sz w:val="32"/>
          <w:szCs w:val="32"/>
        </w:rPr>
        <w:t>实时数据</w:t>
      </w:r>
      <w:r>
        <w:rPr>
          <w:rFonts w:hint="default" w:ascii="Times New Roman" w:hAnsi="Times New Roman" w:eastAsia="仿宋_GB2312" w:cs="Times New Roman"/>
          <w:color w:val="000000"/>
          <w:sz w:val="32"/>
          <w:szCs w:val="32"/>
        </w:rPr>
        <w:t>，</w:t>
      </w:r>
      <w:r>
        <w:rPr>
          <w:rFonts w:hint="default" w:ascii="Times New Roman" w:hAnsi="Times New Roman" w:eastAsia="仿宋_GB2312" w:cs="Times New Roman"/>
          <w:sz w:val="32"/>
          <w:szCs w:val="32"/>
        </w:rPr>
        <w:t>未接入24小时有人值守场所</w:t>
      </w:r>
      <w:r>
        <w:rPr>
          <w:rFonts w:hint="default" w:ascii="Times New Roman" w:hAnsi="Times New Roman" w:eastAsia="仿宋_GB2312" w:cs="Times New Roman"/>
          <w:color w:val="000000"/>
          <w:sz w:val="32"/>
          <w:szCs w:val="32"/>
        </w:rPr>
        <w:t>。</w:t>
      </w:r>
    </w:p>
    <w:p>
      <w:pPr>
        <w:keepNext w:val="0"/>
        <w:keepLines w:val="0"/>
        <w:pageBreakBefore w:val="0"/>
        <w:widowControl w:val="0"/>
        <w:kinsoku/>
        <w:wordWrap/>
        <w:overflowPunct w:val="0"/>
        <w:topLinePunct w:val="0"/>
        <w:autoSpaceDE/>
        <w:autoSpaceDN/>
        <w:bidi w:val="0"/>
        <w:spacing w:line="480" w:lineRule="exact"/>
        <w:ind w:firstLine="643" w:firstLineChars="200"/>
        <w:textAlignment w:val="auto"/>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（七）加热炉、煤气柜、除尘器、加压机、烘烤器等设施，以及进入车间前的煤气管道未安装隔断装置的。</w:t>
      </w:r>
    </w:p>
    <w:p>
      <w:pPr>
        <w:keepNext w:val="0"/>
        <w:keepLines w:val="0"/>
        <w:pageBreakBefore w:val="0"/>
        <w:widowControl w:val="0"/>
        <w:kinsoku/>
        <w:wordWrap/>
        <w:overflowPunct w:val="0"/>
        <w:topLinePunct w:val="0"/>
        <w:autoSpaceDE/>
        <w:autoSpaceDN/>
        <w:bidi w:val="0"/>
        <w:spacing w:line="48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【解读】</w:t>
      </w:r>
    </w:p>
    <w:p>
      <w:pPr>
        <w:keepNext w:val="0"/>
        <w:keepLines w:val="0"/>
        <w:pageBreakBefore w:val="0"/>
        <w:widowControl w:val="0"/>
        <w:kinsoku/>
        <w:wordWrap/>
        <w:overflowPunct w:val="0"/>
        <w:topLinePunct w:val="0"/>
        <w:autoSpaceDE/>
        <w:autoSpaceDN/>
        <w:bidi w:val="0"/>
        <w:spacing w:line="480" w:lineRule="exact"/>
        <w:ind w:firstLine="643" w:firstLineChars="200"/>
        <w:textAlignment w:val="auto"/>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1.说明：</w:t>
      </w:r>
    </w:p>
    <w:p>
      <w:pPr>
        <w:keepNext w:val="0"/>
        <w:keepLines w:val="0"/>
        <w:pageBreakBefore w:val="0"/>
        <w:widowControl w:val="0"/>
        <w:kinsoku/>
        <w:wordWrap/>
        <w:overflowPunct w:val="0"/>
        <w:topLinePunct w:val="0"/>
        <w:autoSpaceDE/>
        <w:autoSpaceDN/>
        <w:bidi w:val="0"/>
        <w:spacing w:line="480" w:lineRule="exact"/>
        <w:ind w:firstLine="640" w:firstLineChars="200"/>
        <w:textAlignment w:val="auto"/>
        <w:rPr>
          <w:rFonts w:hint="default" w:ascii="Times New Roman" w:hAnsi="Times New Roman" w:eastAsia="仿宋_GB2312" w:cs="Times New Roman"/>
          <w:b/>
          <w:bCs/>
          <w:sz w:val="32"/>
          <w:szCs w:val="32"/>
        </w:rPr>
      </w:pPr>
      <w:r>
        <w:rPr>
          <w:rFonts w:hint="default" w:ascii="Times New Roman" w:hAnsi="Times New Roman" w:eastAsia="仿宋_GB2312" w:cs="Times New Roman"/>
          <w:sz w:val="32"/>
          <w:szCs w:val="32"/>
        </w:rPr>
        <w:t>“隔断装置”是指配置在煤气管道上，用于隔断煤气，具有可靠保持煤气不泄漏到隔离区域功能的装置统称。具有此功能的装置，可以是独立式或者组合式的。独立式隔断装置包括全封闭式眼镜阀、阀腔注水型双闸板切断阀、阀腔注水型NK阀；组合式隔断装置由蝶阀、闸阀、球阀等切断装置和眼镜阀、盲板、U/V型水封等共同组成。</w:t>
      </w:r>
    </w:p>
    <w:p>
      <w:pPr>
        <w:keepNext w:val="0"/>
        <w:keepLines w:val="0"/>
        <w:pageBreakBefore w:val="0"/>
        <w:widowControl w:val="0"/>
        <w:kinsoku/>
        <w:wordWrap/>
        <w:overflowPunct w:val="0"/>
        <w:topLinePunct w:val="0"/>
        <w:autoSpaceDE/>
        <w:autoSpaceDN/>
        <w:bidi w:val="0"/>
        <w:spacing w:line="480" w:lineRule="exact"/>
        <w:ind w:firstLine="643" w:firstLineChars="200"/>
        <w:textAlignment w:val="auto"/>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2.判定情形：</w:t>
      </w:r>
    </w:p>
    <w:p>
      <w:pPr>
        <w:keepNext w:val="0"/>
        <w:keepLines w:val="0"/>
        <w:pageBreakBefore w:val="0"/>
        <w:widowControl w:val="0"/>
        <w:shd w:val="clear" w:color="auto" w:fill="FFFFFF"/>
        <w:kinsoku/>
        <w:wordWrap/>
        <w:overflowPunct w:val="0"/>
        <w:topLinePunct w:val="0"/>
        <w:autoSpaceDE/>
        <w:autoSpaceDN/>
        <w:bidi w:val="0"/>
        <w:spacing w:line="48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（1）加热炉、煤气柜、除尘器、加压机、烘烤器等煤气设施的煤气管道未设置隔断装置。</w:t>
      </w:r>
    </w:p>
    <w:p>
      <w:pPr>
        <w:keepNext w:val="0"/>
        <w:keepLines w:val="0"/>
        <w:pageBreakBefore w:val="0"/>
        <w:widowControl w:val="0"/>
        <w:shd w:val="clear" w:color="auto" w:fill="FFFFFF"/>
        <w:kinsoku/>
        <w:wordWrap/>
        <w:overflowPunct w:val="0"/>
        <w:topLinePunct w:val="0"/>
        <w:autoSpaceDE/>
        <w:autoSpaceDN/>
        <w:bidi w:val="0"/>
        <w:spacing w:line="48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注：采用切断装置和盲板组合式隔断装置时应在堵盲板处设置撑铁。</w:t>
      </w:r>
    </w:p>
    <w:p>
      <w:pPr>
        <w:keepNext w:val="0"/>
        <w:keepLines w:val="0"/>
        <w:pageBreakBefore w:val="0"/>
        <w:widowControl w:val="0"/>
        <w:shd w:val="clear" w:color="auto" w:fill="FFFFFF"/>
        <w:kinsoku/>
        <w:wordWrap/>
        <w:overflowPunct w:val="0"/>
        <w:topLinePunct w:val="0"/>
        <w:autoSpaceDE/>
        <w:autoSpaceDN/>
        <w:bidi w:val="0"/>
        <w:spacing w:line="48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高炉、转炉煤气净化系统涉及的重力除尘器、旋风除尘器、冷却器、喷淋塔、洗涤塔、环缝清洗塔、文氏管、脱水器的进出口煤气管道，按工艺特性不设隔断装置。</w:t>
      </w:r>
    </w:p>
    <w:p>
      <w:pPr>
        <w:keepNext w:val="0"/>
        <w:keepLines w:val="0"/>
        <w:pageBreakBefore w:val="0"/>
        <w:widowControl w:val="0"/>
        <w:shd w:val="clear" w:color="auto" w:fill="FFFFFF"/>
        <w:kinsoku/>
        <w:wordWrap/>
        <w:overflowPunct w:val="0"/>
        <w:topLinePunct w:val="0"/>
        <w:autoSpaceDE/>
        <w:autoSpaceDN/>
        <w:bidi w:val="0"/>
        <w:spacing w:line="48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（2）进入车间前的入口煤气管道，未设置隔断装置。</w:t>
      </w:r>
    </w:p>
    <w:p>
      <w:pPr>
        <w:keepNext w:val="0"/>
        <w:keepLines w:val="0"/>
        <w:pageBreakBefore w:val="0"/>
        <w:widowControl w:val="0"/>
        <w:shd w:val="clear" w:color="auto" w:fill="FFFFFF"/>
        <w:kinsoku/>
        <w:wordWrap/>
        <w:overflowPunct w:val="0"/>
        <w:topLinePunct w:val="0"/>
        <w:autoSpaceDE/>
        <w:autoSpaceDN/>
        <w:bidi w:val="0"/>
        <w:spacing w:line="480" w:lineRule="exact"/>
        <w:ind w:firstLine="643" w:firstLineChars="200"/>
        <w:textAlignment w:val="auto"/>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3.除外情形：</w:t>
      </w:r>
    </w:p>
    <w:p>
      <w:pPr>
        <w:keepNext w:val="0"/>
        <w:keepLines w:val="0"/>
        <w:pageBreakBefore w:val="0"/>
        <w:widowControl w:val="0"/>
        <w:shd w:val="clear" w:color="auto" w:fill="FFFFFF"/>
        <w:kinsoku/>
        <w:wordWrap/>
        <w:overflowPunct w:val="0"/>
        <w:topLinePunct w:val="0"/>
        <w:autoSpaceDE/>
        <w:autoSpaceDN/>
        <w:bidi w:val="0"/>
        <w:spacing w:line="48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（1）转炉煤气净化系统负压工况的电除尘器进出口煤气管道未设置隔断装置。</w:t>
      </w:r>
    </w:p>
    <w:p>
      <w:pPr>
        <w:keepNext w:val="0"/>
        <w:keepLines w:val="0"/>
        <w:pageBreakBefore w:val="0"/>
        <w:widowControl w:val="0"/>
        <w:shd w:val="clear" w:color="auto" w:fill="FFFFFF"/>
        <w:kinsoku/>
        <w:wordWrap/>
        <w:overflowPunct w:val="0"/>
        <w:topLinePunct w:val="0"/>
        <w:autoSpaceDE/>
        <w:autoSpaceDN/>
        <w:bidi w:val="0"/>
        <w:spacing w:line="48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（2）直径小于100毫米的煤气管道采用切断装置和盲板组合式隔断装置时，未在堵盲板处设置撑铁。</w:t>
      </w:r>
    </w:p>
    <w:p>
      <w:pPr>
        <w:keepNext w:val="0"/>
        <w:keepLines w:val="0"/>
        <w:pageBreakBefore w:val="0"/>
        <w:widowControl w:val="0"/>
        <w:kinsoku/>
        <w:wordWrap/>
        <w:overflowPunct w:val="0"/>
        <w:topLinePunct w:val="0"/>
        <w:autoSpaceDE/>
        <w:autoSpaceDN/>
        <w:bidi w:val="0"/>
        <w:spacing w:line="480" w:lineRule="exact"/>
        <w:ind w:firstLine="643" w:firstLineChars="200"/>
        <w:textAlignment w:val="auto"/>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八）正压煤气输配管线水封式排水器的最高封堵煤气压力小于30kPa，或者同一煤气管道隔断装置的两侧共用一个排水器，或者不同煤气管道排水器上部的排水管连通，或者不同介质的煤气管道共用一个排水器的。</w:t>
      </w:r>
    </w:p>
    <w:p>
      <w:pPr>
        <w:keepNext w:val="0"/>
        <w:keepLines w:val="0"/>
        <w:pageBreakBefore w:val="0"/>
        <w:widowControl w:val="0"/>
        <w:shd w:val="clear" w:color="auto" w:fill="FFFFFF"/>
        <w:kinsoku/>
        <w:wordWrap/>
        <w:overflowPunct w:val="0"/>
        <w:topLinePunct w:val="0"/>
        <w:autoSpaceDE/>
        <w:autoSpaceDN/>
        <w:bidi w:val="0"/>
        <w:spacing w:line="48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【解读】</w:t>
      </w:r>
    </w:p>
    <w:p>
      <w:pPr>
        <w:keepNext w:val="0"/>
        <w:keepLines w:val="0"/>
        <w:pageBreakBefore w:val="0"/>
        <w:widowControl w:val="0"/>
        <w:shd w:val="clear" w:color="auto" w:fill="FFFFFF"/>
        <w:kinsoku/>
        <w:wordWrap/>
        <w:overflowPunct w:val="0"/>
        <w:topLinePunct w:val="0"/>
        <w:autoSpaceDE/>
        <w:autoSpaceDN/>
        <w:bidi w:val="0"/>
        <w:spacing w:line="480" w:lineRule="exact"/>
        <w:ind w:firstLine="643" w:firstLineChars="200"/>
        <w:textAlignment w:val="auto"/>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1.说明：</w:t>
      </w:r>
    </w:p>
    <w:p>
      <w:pPr>
        <w:keepNext w:val="0"/>
        <w:keepLines w:val="0"/>
        <w:pageBreakBefore w:val="0"/>
        <w:widowControl w:val="0"/>
        <w:shd w:val="clear" w:color="auto" w:fill="FFFFFF"/>
        <w:kinsoku/>
        <w:wordWrap/>
        <w:overflowPunct w:val="0"/>
        <w:topLinePunct w:val="0"/>
        <w:autoSpaceDE/>
        <w:autoSpaceDN/>
        <w:bidi w:val="0"/>
        <w:spacing w:line="480" w:lineRule="exact"/>
        <w:ind w:firstLine="640" w:firstLineChars="200"/>
        <w:textAlignment w:val="auto"/>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sz w:val="32"/>
          <w:szCs w:val="32"/>
        </w:rPr>
        <w:t>（1）“</w:t>
      </w:r>
      <w:r>
        <w:rPr>
          <w:rFonts w:hint="default" w:ascii="Times New Roman" w:hAnsi="Times New Roman" w:eastAsia="仿宋_GB2312" w:cs="Times New Roman"/>
          <w:color w:val="000000"/>
          <w:sz w:val="32"/>
          <w:szCs w:val="32"/>
        </w:rPr>
        <w:t>水封式排水器”，是指利用水柱高度克服煤气压力，将煤气管道中的冷凝水、积水等通过溢流方式自动排出的装置。根据排水器本体结构不同分为立式水封式排水器、卧式水封式排水器。</w:t>
      </w:r>
    </w:p>
    <w:p>
      <w:pPr>
        <w:keepNext w:val="0"/>
        <w:keepLines w:val="0"/>
        <w:pageBreakBefore w:val="0"/>
        <w:widowControl w:val="0"/>
        <w:shd w:val="clear" w:color="auto" w:fill="FFFFFF"/>
        <w:kinsoku/>
        <w:wordWrap/>
        <w:overflowPunct w:val="0"/>
        <w:topLinePunct w:val="0"/>
        <w:autoSpaceDE/>
        <w:autoSpaceDN/>
        <w:bidi w:val="0"/>
        <w:spacing w:line="480" w:lineRule="exact"/>
        <w:ind w:firstLine="640" w:firstLineChars="200"/>
        <w:textAlignment w:val="auto"/>
        <w:rPr>
          <w:rFonts w:hint="default" w:ascii="Times New Roman" w:hAnsi="Times New Roman" w:eastAsia="仿宋_GB2312" w:cs="Times New Roman"/>
          <w:b/>
          <w:bCs/>
          <w:sz w:val="32"/>
          <w:szCs w:val="32"/>
        </w:rPr>
      </w:pPr>
      <w:r>
        <w:rPr>
          <w:rFonts w:hint="default" w:ascii="Times New Roman" w:hAnsi="Times New Roman" w:eastAsia="仿宋_GB2312" w:cs="Times New Roman"/>
          <w:sz w:val="32"/>
          <w:szCs w:val="32"/>
        </w:rPr>
        <w:t>（2）“最高封堵煤气压力”，是指水封式排水器自身结构决定的能够封住管道中煤气的最高压力，一般用kPa（国际单位）表示，也可用mmH</w:t>
      </w:r>
      <w:r>
        <w:rPr>
          <w:rFonts w:hint="default" w:ascii="Times New Roman" w:hAnsi="Times New Roman" w:eastAsia="仿宋_GB2312" w:cs="Times New Roman"/>
          <w:sz w:val="32"/>
          <w:szCs w:val="32"/>
          <w:vertAlign w:val="subscript"/>
        </w:rPr>
        <w:t>2</w:t>
      </w:r>
      <w:r>
        <w:rPr>
          <w:rFonts w:hint="default" w:ascii="Times New Roman" w:hAnsi="Times New Roman" w:eastAsia="仿宋_GB2312" w:cs="Times New Roman"/>
          <w:sz w:val="32"/>
          <w:szCs w:val="32"/>
        </w:rPr>
        <w:t>O(水柱高度)表示。</w:t>
      </w:r>
    </w:p>
    <w:p>
      <w:pPr>
        <w:keepNext w:val="0"/>
        <w:keepLines w:val="0"/>
        <w:pageBreakBefore w:val="0"/>
        <w:widowControl w:val="0"/>
        <w:shd w:val="clear" w:color="auto" w:fill="FFFFFF"/>
        <w:kinsoku/>
        <w:wordWrap/>
        <w:overflowPunct w:val="0"/>
        <w:topLinePunct w:val="0"/>
        <w:autoSpaceDE/>
        <w:autoSpaceDN/>
        <w:bidi w:val="0"/>
        <w:spacing w:line="480" w:lineRule="exact"/>
        <w:ind w:firstLine="643" w:firstLineChars="200"/>
        <w:textAlignment w:val="auto"/>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2.判定情形：</w:t>
      </w:r>
    </w:p>
    <w:p>
      <w:pPr>
        <w:keepNext w:val="0"/>
        <w:keepLines w:val="0"/>
        <w:pageBreakBefore w:val="0"/>
        <w:widowControl w:val="0"/>
        <w:shd w:val="clear" w:color="auto" w:fill="FFFFFF"/>
        <w:kinsoku/>
        <w:wordWrap/>
        <w:overflowPunct w:val="0"/>
        <w:topLinePunct w:val="0"/>
        <w:autoSpaceDE/>
        <w:autoSpaceDN/>
        <w:bidi w:val="0"/>
        <w:spacing w:line="48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（1）正压煤气输配管道水封式排水器的最高封堵煤气压力小于30kPa（3060mmH</w:t>
      </w:r>
      <w:r>
        <w:rPr>
          <w:rFonts w:hint="default" w:ascii="Times New Roman" w:hAnsi="Times New Roman" w:eastAsia="仿宋_GB2312" w:cs="Times New Roman"/>
          <w:sz w:val="32"/>
          <w:szCs w:val="32"/>
          <w:vertAlign w:val="subscript"/>
        </w:rPr>
        <w:t>2</w:t>
      </w:r>
      <w:r>
        <w:rPr>
          <w:rFonts w:hint="default" w:ascii="Times New Roman" w:hAnsi="Times New Roman" w:eastAsia="仿宋_GB2312" w:cs="Times New Roman"/>
          <w:sz w:val="32"/>
          <w:szCs w:val="32"/>
        </w:rPr>
        <w:t>O）。</w:t>
      </w:r>
    </w:p>
    <w:p>
      <w:pPr>
        <w:keepNext w:val="0"/>
        <w:keepLines w:val="0"/>
        <w:pageBreakBefore w:val="0"/>
        <w:widowControl w:val="0"/>
        <w:shd w:val="clear" w:color="auto" w:fill="FFFFFF"/>
        <w:kinsoku/>
        <w:wordWrap/>
        <w:overflowPunct w:val="0"/>
        <w:topLinePunct w:val="0"/>
        <w:autoSpaceDE/>
        <w:autoSpaceDN/>
        <w:bidi w:val="0"/>
        <w:spacing w:line="48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（2）同一煤气输配管道隔断装置的两侧共用一个排水器。</w:t>
      </w:r>
    </w:p>
    <w:p>
      <w:pPr>
        <w:keepNext w:val="0"/>
        <w:keepLines w:val="0"/>
        <w:pageBreakBefore w:val="0"/>
        <w:widowControl w:val="0"/>
        <w:shd w:val="clear" w:color="auto" w:fill="FFFFFF"/>
        <w:kinsoku/>
        <w:wordWrap/>
        <w:overflowPunct w:val="0"/>
        <w:topLinePunct w:val="0"/>
        <w:autoSpaceDE/>
        <w:autoSpaceDN/>
        <w:bidi w:val="0"/>
        <w:spacing w:line="48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（3）</w:t>
      </w:r>
      <w:r>
        <w:rPr>
          <w:rFonts w:hint="default" w:ascii="Times New Roman" w:hAnsi="Times New Roman" w:eastAsia="仿宋_GB2312" w:cs="Times New Roman"/>
          <w:color w:val="000000"/>
          <w:sz w:val="32"/>
          <w:szCs w:val="32"/>
        </w:rPr>
        <w:t>不同煤气管道</w:t>
      </w:r>
      <w:r>
        <w:rPr>
          <w:rFonts w:hint="default" w:ascii="Times New Roman" w:hAnsi="Times New Roman" w:eastAsia="仿宋_GB2312" w:cs="Times New Roman"/>
          <w:sz w:val="32"/>
          <w:szCs w:val="32"/>
        </w:rPr>
        <w:t>排水器上部的排水管连通。</w:t>
      </w:r>
    </w:p>
    <w:p>
      <w:pPr>
        <w:keepNext w:val="0"/>
        <w:keepLines w:val="0"/>
        <w:pageBreakBefore w:val="0"/>
        <w:widowControl w:val="0"/>
        <w:shd w:val="clear" w:color="auto" w:fill="FFFFFF"/>
        <w:kinsoku/>
        <w:wordWrap/>
        <w:overflowPunct w:val="0"/>
        <w:topLinePunct w:val="0"/>
        <w:autoSpaceDE/>
        <w:autoSpaceDN/>
        <w:bidi w:val="0"/>
        <w:spacing w:line="48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（4）不同介质的煤气管道共用一个排水器。</w:t>
      </w:r>
    </w:p>
    <w:p>
      <w:pPr>
        <w:keepNext w:val="0"/>
        <w:keepLines w:val="0"/>
        <w:pageBreakBefore w:val="0"/>
        <w:widowControl w:val="0"/>
        <w:shd w:val="clear" w:color="auto" w:fill="FFFFFF"/>
        <w:kinsoku/>
        <w:wordWrap/>
        <w:overflowPunct w:val="0"/>
        <w:topLinePunct w:val="0"/>
        <w:autoSpaceDE/>
        <w:autoSpaceDN/>
        <w:bidi w:val="0"/>
        <w:spacing w:line="480" w:lineRule="exact"/>
        <w:ind w:firstLine="643" w:firstLineChars="200"/>
        <w:textAlignment w:val="auto"/>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3.除外情形：</w:t>
      </w:r>
    </w:p>
    <w:p>
      <w:pPr>
        <w:keepNext w:val="0"/>
        <w:keepLines w:val="0"/>
        <w:pageBreakBefore w:val="0"/>
        <w:widowControl w:val="0"/>
        <w:shd w:val="clear" w:color="auto" w:fill="FFFFFF"/>
        <w:kinsoku/>
        <w:wordWrap/>
        <w:overflowPunct w:val="0"/>
        <w:topLinePunct w:val="0"/>
        <w:autoSpaceDE/>
        <w:autoSpaceDN/>
        <w:bidi w:val="0"/>
        <w:spacing w:line="48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（1）煤气柜柜底、柜体和转炉煤气柜后电除尘器底部的水封式排水器最高封堵煤气压力小于30kPa（3060mmH</w:t>
      </w:r>
      <w:r>
        <w:rPr>
          <w:rFonts w:hint="default" w:ascii="Times New Roman" w:hAnsi="Times New Roman" w:eastAsia="仿宋_GB2312" w:cs="Times New Roman"/>
          <w:sz w:val="32"/>
          <w:szCs w:val="32"/>
          <w:vertAlign w:val="subscript"/>
        </w:rPr>
        <w:t>2</w:t>
      </w:r>
      <w:r>
        <w:rPr>
          <w:rFonts w:hint="default" w:ascii="Times New Roman" w:hAnsi="Times New Roman" w:eastAsia="仿宋_GB2312" w:cs="Times New Roman"/>
          <w:sz w:val="32"/>
          <w:szCs w:val="32"/>
        </w:rPr>
        <w:t>O）。</w:t>
      </w:r>
    </w:p>
    <w:p>
      <w:pPr>
        <w:keepNext w:val="0"/>
        <w:keepLines w:val="0"/>
        <w:pageBreakBefore w:val="0"/>
        <w:widowControl w:val="0"/>
        <w:shd w:val="clear" w:color="auto" w:fill="FFFFFF"/>
        <w:kinsoku/>
        <w:wordWrap/>
        <w:overflowPunct w:val="0"/>
        <w:topLinePunct w:val="0"/>
        <w:autoSpaceDE/>
        <w:autoSpaceDN/>
        <w:bidi w:val="0"/>
        <w:spacing w:line="48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（2）煤气抽气机进出口管道隔断装置两侧的正负压工况排液管共用水封井(罐)。</w:t>
      </w:r>
    </w:p>
    <w:p>
      <w:pPr>
        <w:keepNext w:val="0"/>
        <w:keepLines w:val="0"/>
        <w:pageBreakBefore w:val="0"/>
        <w:widowControl w:val="0"/>
        <w:kinsoku/>
        <w:wordWrap/>
        <w:overflowPunct w:val="0"/>
        <w:topLinePunct w:val="0"/>
        <w:autoSpaceDE/>
        <w:autoSpaceDN/>
        <w:bidi w:val="0"/>
        <w:adjustRightInd w:val="0"/>
        <w:snapToGrid w:val="0"/>
        <w:spacing w:line="480" w:lineRule="exact"/>
        <w:ind w:firstLine="643" w:firstLineChars="200"/>
        <w:textAlignment w:val="auto"/>
        <w:outlineLvl w:val="0"/>
        <w:rPr>
          <w:rFonts w:hint="default" w:ascii="Times New Roman" w:hAnsi="Times New Roman" w:eastAsia="仿宋_GB2312" w:cs="Times New Roman"/>
          <w:b/>
          <w:bCs/>
          <w:sz w:val="32"/>
          <w:szCs w:val="32"/>
        </w:rPr>
      </w:pPr>
      <w:r>
        <w:rPr>
          <w:rFonts w:hint="default" w:ascii="Times New Roman" w:hAnsi="Times New Roman" w:eastAsia="黑体" w:cs="Times New Roman"/>
          <w:b/>
          <w:bCs/>
          <w:kern w:val="0"/>
          <w:sz w:val="32"/>
          <w:szCs w:val="32"/>
        </w:rPr>
        <w:t xml:space="preserve">第五条  </w:t>
      </w:r>
      <w:r>
        <w:rPr>
          <w:rFonts w:hint="default" w:ascii="Times New Roman" w:hAnsi="Times New Roman" w:eastAsia="仿宋_GB2312" w:cs="Times New Roman"/>
          <w:b/>
          <w:bCs/>
          <w:sz w:val="32"/>
          <w:szCs w:val="32"/>
        </w:rPr>
        <w:t>有色企业有下列情形之一的，应当判定为重大事故隐患：</w:t>
      </w:r>
    </w:p>
    <w:p>
      <w:pPr>
        <w:keepNext w:val="0"/>
        <w:keepLines w:val="0"/>
        <w:pageBreakBefore w:val="0"/>
        <w:widowControl w:val="0"/>
        <w:kinsoku/>
        <w:wordWrap/>
        <w:overflowPunct w:val="0"/>
        <w:topLinePunct w:val="0"/>
        <w:autoSpaceDE/>
        <w:autoSpaceDN/>
        <w:bidi w:val="0"/>
        <w:adjustRightInd w:val="0"/>
        <w:snapToGrid w:val="0"/>
        <w:spacing w:line="480" w:lineRule="exact"/>
        <w:ind w:firstLine="643" w:firstLineChars="200"/>
        <w:textAlignment w:val="auto"/>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（一）会议室、活动室、休息室、操作室、交接班室、更衣室（含澡堂）等6类人员聚集场所设置在熔融金属吊运跨的地坪区域内的。</w:t>
      </w:r>
    </w:p>
    <w:p>
      <w:pPr>
        <w:keepNext w:val="0"/>
        <w:keepLines w:val="0"/>
        <w:pageBreakBefore w:val="0"/>
        <w:widowControl w:val="0"/>
        <w:kinsoku/>
        <w:wordWrap/>
        <w:overflowPunct w:val="0"/>
        <w:topLinePunct w:val="0"/>
        <w:autoSpaceDE/>
        <w:autoSpaceDN/>
        <w:bidi w:val="0"/>
        <w:adjustRightInd w:val="0"/>
        <w:snapToGrid w:val="0"/>
        <w:spacing w:line="48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【解读】</w:t>
      </w:r>
    </w:p>
    <w:p>
      <w:pPr>
        <w:pStyle w:val="10"/>
        <w:keepNext w:val="0"/>
        <w:keepLines w:val="0"/>
        <w:pageBreakBefore w:val="0"/>
        <w:widowControl w:val="0"/>
        <w:numPr>
          <w:ilvl w:val="0"/>
          <w:numId w:val="1"/>
        </w:numPr>
        <w:kinsoku/>
        <w:wordWrap/>
        <w:overflowPunct w:val="0"/>
        <w:topLinePunct w:val="0"/>
        <w:autoSpaceDE/>
        <w:autoSpaceDN/>
        <w:bidi w:val="0"/>
        <w:adjustRightInd w:val="0"/>
        <w:snapToGrid w:val="0"/>
        <w:spacing w:line="480" w:lineRule="exact"/>
        <w:ind w:firstLineChars="0"/>
        <w:textAlignment w:val="auto"/>
        <w:rPr>
          <w:rFonts w:hint="default" w:ascii="Times New Roman" w:hAnsi="Times New Roman" w:cs="Times New Roman"/>
          <w:b/>
          <w:bCs/>
          <w:sz w:val="32"/>
          <w:szCs w:val="32"/>
        </w:rPr>
      </w:pPr>
      <w:r>
        <w:rPr>
          <w:rFonts w:hint="default" w:ascii="Times New Roman" w:hAnsi="Times New Roman" w:cs="Times New Roman"/>
          <w:b/>
          <w:bCs/>
          <w:sz w:val="32"/>
          <w:szCs w:val="32"/>
        </w:rPr>
        <w:t>说明：</w:t>
      </w:r>
    </w:p>
    <w:p>
      <w:pPr>
        <w:keepNext w:val="0"/>
        <w:keepLines w:val="0"/>
        <w:pageBreakBefore w:val="0"/>
        <w:widowControl w:val="0"/>
        <w:kinsoku/>
        <w:wordWrap/>
        <w:overflowPunct w:val="0"/>
        <w:topLinePunct w:val="0"/>
        <w:autoSpaceDE/>
        <w:autoSpaceDN/>
        <w:bidi w:val="0"/>
        <w:adjustRightInd w:val="0"/>
        <w:snapToGrid w:val="0"/>
        <w:spacing w:line="48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（1）“熔融金属”是熔融态、液态有色金属和熔渣、液渣的统称。</w:t>
      </w:r>
    </w:p>
    <w:p>
      <w:pPr>
        <w:keepNext w:val="0"/>
        <w:keepLines w:val="0"/>
        <w:pageBreakBefore w:val="0"/>
        <w:widowControl w:val="0"/>
        <w:kinsoku/>
        <w:wordWrap/>
        <w:overflowPunct w:val="0"/>
        <w:topLinePunct w:val="0"/>
        <w:autoSpaceDE/>
        <w:autoSpaceDN/>
        <w:bidi w:val="0"/>
        <w:adjustRightInd w:val="0"/>
        <w:snapToGrid w:val="0"/>
        <w:spacing w:line="48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2）“地坪区域”是指横向以熔融金属吊运跨两侧立柱靠近熔融金属吊运侧的立柱边线为界，纵向以吊运跨两侧围墙为界的车间内零米地面区域。其中，横向是指吊运熔融金属起重机的小车运行方向；纵向是指吊运熔融金属起重机的大车运行方向。</w:t>
      </w:r>
    </w:p>
    <w:p>
      <w:pPr>
        <w:keepNext w:val="0"/>
        <w:keepLines w:val="0"/>
        <w:pageBreakBefore w:val="0"/>
        <w:widowControl w:val="0"/>
        <w:kinsoku/>
        <w:wordWrap/>
        <w:overflowPunct w:val="0"/>
        <w:topLinePunct w:val="0"/>
        <w:autoSpaceDE/>
        <w:autoSpaceDN/>
        <w:bidi w:val="0"/>
        <w:adjustRightInd w:val="0"/>
        <w:snapToGrid w:val="0"/>
        <w:spacing w:line="48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（3）“操作室”包括控制室、检验室、化验室（有色企业下同）。</w:t>
      </w:r>
    </w:p>
    <w:p>
      <w:pPr>
        <w:keepNext w:val="0"/>
        <w:keepLines w:val="0"/>
        <w:pageBreakBefore w:val="0"/>
        <w:widowControl w:val="0"/>
        <w:kinsoku/>
        <w:wordWrap/>
        <w:overflowPunct w:val="0"/>
        <w:topLinePunct w:val="0"/>
        <w:autoSpaceDE/>
        <w:autoSpaceDN/>
        <w:bidi w:val="0"/>
        <w:adjustRightInd w:val="0"/>
        <w:snapToGrid w:val="0"/>
        <w:spacing w:line="480" w:lineRule="exact"/>
        <w:ind w:firstLine="643" w:firstLineChars="200"/>
        <w:textAlignment w:val="auto"/>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2.判定情形：</w:t>
      </w:r>
    </w:p>
    <w:p>
      <w:pPr>
        <w:keepNext w:val="0"/>
        <w:keepLines w:val="0"/>
        <w:pageBreakBefore w:val="0"/>
        <w:widowControl w:val="0"/>
        <w:kinsoku/>
        <w:wordWrap/>
        <w:overflowPunct w:val="0"/>
        <w:topLinePunct w:val="0"/>
        <w:autoSpaceDE/>
        <w:autoSpaceDN/>
        <w:bidi w:val="0"/>
        <w:adjustRightInd w:val="0"/>
        <w:snapToGrid w:val="0"/>
        <w:spacing w:line="48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（1）会议室、活动室、休息室、操作室、交接班室、更衣室（含澡堂）设置在吊运跨正下方地坪区域内。</w:t>
      </w:r>
    </w:p>
    <w:p>
      <w:pPr>
        <w:keepNext w:val="0"/>
        <w:keepLines w:val="0"/>
        <w:pageBreakBefore w:val="0"/>
        <w:widowControl w:val="0"/>
        <w:kinsoku/>
        <w:wordWrap/>
        <w:overflowPunct w:val="0"/>
        <w:topLinePunct w:val="0"/>
        <w:autoSpaceDE/>
        <w:autoSpaceDN/>
        <w:bidi w:val="0"/>
        <w:adjustRightInd w:val="0"/>
        <w:snapToGrid w:val="0"/>
        <w:spacing w:line="48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 xml:space="preserve">注：“正下方地坪区域”是指横向以吊运跨两侧立柱靠近熔融金属吊运侧的立柱边线为界，纵向以吊运跨最两端的熔融金属吊运工艺极限边界为界的车间地坪区域；“吊运工艺极限边界”是指因生产工艺需要，熔融金属罐（包、盆）位于兑装位、倒罐位、浇铸位或者地面轨道极限起吊点时，吊运跨纵向靠近最两端方向的罐（包、盆）外壁到达的垂直边界位置（有色企业下同，图5-1）。 </w:t>
      </w:r>
    </w:p>
    <w:p>
      <w:pPr>
        <w:keepNext w:val="0"/>
        <w:keepLines w:val="0"/>
        <w:pageBreakBefore w:val="0"/>
        <w:kinsoku/>
        <w:wordWrap/>
        <w:overflowPunct w:val="0"/>
        <w:topLinePunct w:val="0"/>
        <w:bidi w:val="0"/>
        <w:adjustRightInd w:val="0"/>
        <w:snapToGrid w:val="0"/>
        <w:spacing w:line="520" w:lineRule="exact"/>
        <w:jc w:val="center"/>
        <w:textAlignment w:val="auto"/>
        <w:rPr>
          <w:rFonts w:hint="default" w:ascii="Times New Roman" w:hAnsi="Times New Roman" w:eastAsia="仿宋_GB2312" w:cs="Times New Roman"/>
          <w:sz w:val="36"/>
          <w:szCs w:val="24"/>
        </w:rPr>
      </w:pPr>
    </w:p>
    <w:p>
      <w:pPr>
        <w:keepNext w:val="0"/>
        <w:keepLines w:val="0"/>
        <w:pageBreakBefore w:val="0"/>
        <w:kinsoku/>
        <w:wordWrap/>
        <w:overflowPunct w:val="0"/>
        <w:topLinePunct w:val="0"/>
        <w:bidi w:val="0"/>
        <w:adjustRightInd w:val="0"/>
        <w:snapToGrid w:val="0"/>
        <w:spacing w:line="520" w:lineRule="exact"/>
        <w:jc w:val="center"/>
        <w:textAlignment w:val="auto"/>
        <w:rPr>
          <w:rFonts w:hint="default" w:ascii="Times New Roman" w:hAnsi="Times New Roman" w:eastAsia="仿宋_GB2312" w:cs="Times New Roman"/>
          <w:sz w:val="36"/>
          <w:szCs w:val="24"/>
        </w:rPr>
      </w:pPr>
    </w:p>
    <w:p>
      <w:pPr>
        <w:keepNext w:val="0"/>
        <w:keepLines w:val="0"/>
        <w:pageBreakBefore w:val="0"/>
        <w:kinsoku/>
        <w:wordWrap/>
        <w:overflowPunct w:val="0"/>
        <w:topLinePunct w:val="0"/>
        <w:bidi w:val="0"/>
        <w:adjustRightInd w:val="0"/>
        <w:snapToGrid w:val="0"/>
        <w:spacing w:line="520" w:lineRule="exact"/>
        <w:jc w:val="center"/>
        <w:textAlignment w:val="auto"/>
        <w:rPr>
          <w:rFonts w:hint="default" w:ascii="Times New Roman" w:hAnsi="Times New Roman" w:eastAsia="仿宋_GB2312" w:cs="Times New Roman"/>
          <w:sz w:val="36"/>
          <w:szCs w:val="24"/>
        </w:rPr>
      </w:pPr>
    </w:p>
    <w:p>
      <w:pPr>
        <w:keepNext w:val="0"/>
        <w:keepLines w:val="0"/>
        <w:pageBreakBefore w:val="0"/>
        <w:kinsoku/>
        <w:wordWrap/>
        <w:overflowPunct w:val="0"/>
        <w:topLinePunct w:val="0"/>
        <w:bidi w:val="0"/>
        <w:adjustRightInd w:val="0"/>
        <w:snapToGrid w:val="0"/>
        <w:spacing w:line="520" w:lineRule="exact"/>
        <w:jc w:val="center"/>
        <w:textAlignment w:val="auto"/>
        <w:rPr>
          <w:rFonts w:hint="default" w:ascii="Times New Roman" w:hAnsi="Times New Roman" w:eastAsia="仿宋_GB2312" w:cs="Times New Roman"/>
          <w:sz w:val="36"/>
          <w:szCs w:val="24"/>
        </w:rPr>
      </w:pPr>
    </w:p>
    <w:p>
      <w:pPr>
        <w:keepNext w:val="0"/>
        <w:keepLines w:val="0"/>
        <w:pageBreakBefore w:val="0"/>
        <w:kinsoku/>
        <w:wordWrap/>
        <w:overflowPunct w:val="0"/>
        <w:topLinePunct w:val="0"/>
        <w:bidi w:val="0"/>
        <w:adjustRightInd w:val="0"/>
        <w:snapToGrid w:val="0"/>
        <w:spacing w:line="520" w:lineRule="exact"/>
        <w:jc w:val="center"/>
        <w:textAlignment w:val="auto"/>
        <w:rPr>
          <w:rFonts w:hint="default" w:ascii="Times New Roman" w:hAnsi="Times New Roman" w:eastAsia="仿宋_GB2312" w:cs="Times New Roman"/>
          <w:sz w:val="36"/>
          <w:szCs w:val="24"/>
        </w:rPr>
      </w:pPr>
    </w:p>
    <w:p>
      <w:pPr>
        <w:keepNext w:val="0"/>
        <w:keepLines w:val="0"/>
        <w:pageBreakBefore w:val="0"/>
        <w:kinsoku/>
        <w:wordWrap/>
        <w:overflowPunct w:val="0"/>
        <w:topLinePunct w:val="0"/>
        <w:bidi w:val="0"/>
        <w:adjustRightInd w:val="0"/>
        <w:snapToGrid w:val="0"/>
        <w:spacing w:line="520" w:lineRule="exact"/>
        <w:jc w:val="center"/>
        <w:textAlignment w:val="auto"/>
        <w:rPr>
          <w:rFonts w:hint="default" w:ascii="Times New Roman" w:hAnsi="Times New Roman" w:eastAsia="仿宋_GB2312" w:cs="Times New Roman"/>
          <w:sz w:val="36"/>
          <w:szCs w:val="24"/>
        </w:rPr>
      </w:pPr>
      <w:r>
        <w:rPr>
          <w:rFonts w:hint="default" w:ascii="Times New Roman" w:hAnsi="Times New Roman" w:eastAsia="仿宋_GB2312" w:cs="Times New Roman"/>
          <w:sz w:val="36"/>
          <w:szCs w:val="24"/>
        </w:rPr>
        <w:drawing>
          <wp:anchor distT="0" distB="0" distL="0" distR="0" simplePos="0" relativeHeight="251664384" behindDoc="0" locked="0" layoutInCell="1" allowOverlap="1">
            <wp:simplePos x="0" y="0"/>
            <wp:positionH relativeFrom="column">
              <wp:posOffset>7620</wp:posOffset>
            </wp:positionH>
            <wp:positionV relativeFrom="paragraph">
              <wp:posOffset>-3317240</wp:posOffset>
            </wp:positionV>
            <wp:extent cx="5210175" cy="3015615"/>
            <wp:effectExtent l="0" t="0" r="9525" b="13335"/>
            <wp:wrapTopAndBottom/>
            <wp:docPr id="1030" name="图片 5"/>
            <wp:cNvGraphicFramePr/>
            <a:graphic xmlns:a="http://schemas.openxmlformats.org/drawingml/2006/main">
              <a:graphicData uri="http://schemas.openxmlformats.org/drawingml/2006/picture">
                <pic:pic xmlns:pic="http://schemas.openxmlformats.org/drawingml/2006/picture">
                  <pic:nvPicPr>
                    <pic:cNvPr id="1030" name="图片 5"/>
                    <pic:cNvPicPr/>
                  </pic:nvPicPr>
                  <pic:blipFill>
                    <a:blip r:embed="rId10" cstate="print"/>
                    <a:srcRect/>
                    <a:stretch>
                      <a:fillRect/>
                    </a:stretch>
                  </pic:blipFill>
                  <pic:spPr>
                    <a:xfrm>
                      <a:off x="0" y="0"/>
                      <a:ext cx="5210175" cy="3015615"/>
                    </a:xfrm>
                    <a:prstGeom prst="rect">
                      <a:avLst/>
                    </a:prstGeom>
                    <a:ln>
                      <a:noFill/>
                    </a:ln>
                  </pic:spPr>
                </pic:pic>
              </a:graphicData>
            </a:graphic>
          </wp:anchor>
        </w:drawing>
      </w:r>
    </w:p>
    <w:p>
      <w:pPr>
        <w:keepNext w:val="0"/>
        <w:keepLines w:val="0"/>
        <w:pageBreakBefore w:val="0"/>
        <w:widowControl w:val="0"/>
        <w:kinsoku/>
        <w:wordWrap/>
        <w:overflowPunct w:val="0"/>
        <w:topLinePunct w:val="0"/>
        <w:autoSpaceDE/>
        <w:autoSpaceDN/>
        <w:bidi w:val="0"/>
        <w:adjustRightInd w:val="0"/>
        <w:snapToGrid w:val="0"/>
        <w:spacing w:line="480" w:lineRule="exact"/>
        <w:jc w:val="center"/>
        <w:textAlignment w:val="auto"/>
        <w:rPr>
          <w:rFonts w:hint="default" w:ascii="Times New Roman" w:hAnsi="Times New Roman" w:eastAsia="仿宋_GB2312" w:cs="Times New Roman"/>
          <w:sz w:val="30"/>
          <w:szCs w:val="30"/>
        </w:rPr>
      </w:pPr>
      <w:r>
        <w:rPr>
          <w:rFonts w:hint="default" w:ascii="Times New Roman" w:hAnsi="Times New Roman" w:eastAsia="仿宋_GB2312" w:cs="Times New Roman"/>
          <w:sz w:val="30"/>
          <w:szCs w:val="30"/>
        </w:rPr>
        <w:t>图5-1 正下方地坪区域示意图</w:t>
      </w:r>
    </w:p>
    <w:p>
      <w:pPr>
        <w:keepNext w:val="0"/>
        <w:keepLines w:val="0"/>
        <w:pageBreakBefore w:val="0"/>
        <w:widowControl w:val="0"/>
        <w:kinsoku/>
        <w:wordWrap/>
        <w:overflowPunct w:val="0"/>
        <w:topLinePunct w:val="0"/>
        <w:autoSpaceDE/>
        <w:autoSpaceDN/>
        <w:bidi w:val="0"/>
        <w:spacing w:line="48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（2）会议室、活动室、休息室、操作室、交接班室、更衣室（含澡堂）6类人员聚集场所设置在吊运跨地坪区域纵向最两端时未满足安全防护要求。</w:t>
      </w:r>
    </w:p>
    <w:p>
      <w:pPr>
        <w:keepNext w:val="0"/>
        <w:keepLines w:val="0"/>
        <w:pageBreakBefore w:val="0"/>
        <w:widowControl w:val="0"/>
        <w:shd w:val="clear" w:color="auto" w:fill="FFFFFF"/>
        <w:kinsoku/>
        <w:wordWrap/>
        <w:overflowPunct w:val="0"/>
        <w:topLinePunct w:val="0"/>
        <w:autoSpaceDE/>
        <w:autoSpaceDN/>
        <w:bidi w:val="0"/>
        <w:spacing w:line="48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注：“安全防护要求”是指会议室、活动室、休息室、操作室、交接班室、更衣室（含澡堂）6类人员聚集场所的外墙（靠近罐体吊运工艺极限边界一侧，有色企业下同），与熔融金属吊运工艺极限边界大于等于15米（图5-2）。</w:t>
      </w:r>
    </w:p>
    <w:p>
      <w:pPr>
        <w:pStyle w:val="2"/>
        <w:rPr>
          <w:rFonts w:hint="default" w:ascii="Times New Roman" w:hAnsi="Times New Roman" w:eastAsia="仿宋_GB2312" w:cs="Times New Roman"/>
          <w:sz w:val="32"/>
          <w:szCs w:val="32"/>
        </w:rPr>
      </w:pPr>
      <w:r>
        <w:rPr>
          <w:rFonts w:hint="default" w:ascii="Times New Roman" w:hAnsi="Times New Roman" w:eastAsia="仿宋_GB2312" w:cs="Times New Roman"/>
          <w:sz w:val="36"/>
          <w:szCs w:val="24"/>
        </w:rPr>
        <w:drawing>
          <wp:anchor distT="0" distB="0" distL="0" distR="0" simplePos="0" relativeHeight="251663360" behindDoc="0" locked="0" layoutInCell="1" allowOverlap="1">
            <wp:simplePos x="0" y="0"/>
            <wp:positionH relativeFrom="column">
              <wp:posOffset>179070</wp:posOffset>
            </wp:positionH>
            <wp:positionV relativeFrom="paragraph">
              <wp:posOffset>182880</wp:posOffset>
            </wp:positionV>
            <wp:extent cx="5128895" cy="2442210"/>
            <wp:effectExtent l="0" t="0" r="14605" b="15240"/>
            <wp:wrapTopAndBottom/>
            <wp:docPr id="1031" name="图片 6"/>
            <wp:cNvGraphicFramePr/>
            <a:graphic xmlns:a="http://schemas.openxmlformats.org/drawingml/2006/main">
              <a:graphicData uri="http://schemas.openxmlformats.org/drawingml/2006/picture">
                <pic:pic xmlns:pic="http://schemas.openxmlformats.org/drawingml/2006/picture">
                  <pic:nvPicPr>
                    <pic:cNvPr id="1031" name="图片 6"/>
                    <pic:cNvPicPr/>
                  </pic:nvPicPr>
                  <pic:blipFill>
                    <a:blip r:embed="rId11" cstate="print"/>
                    <a:srcRect/>
                    <a:stretch>
                      <a:fillRect/>
                    </a:stretch>
                  </pic:blipFill>
                  <pic:spPr>
                    <a:xfrm>
                      <a:off x="0" y="0"/>
                      <a:ext cx="5128895" cy="2442210"/>
                    </a:xfrm>
                    <a:prstGeom prst="rect">
                      <a:avLst/>
                    </a:prstGeom>
                    <a:ln>
                      <a:noFill/>
                    </a:ln>
                  </pic:spPr>
                </pic:pic>
              </a:graphicData>
            </a:graphic>
          </wp:anchor>
        </w:drawing>
      </w:r>
    </w:p>
    <w:p>
      <w:pPr>
        <w:keepNext w:val="0"/>
        <w:keepLines w:val="0"/>
        <w:pageBreakBefore w:val="0"/>
        <w:shd w:val="clear" w:color="auto" w:fill="FFFFFF"/>
        <w:kinsoku/>
        <w:wordWrap/>
        <w:overflowPunct w:val="0"/>
        <w:topLinePunct w:val="0"/>
        <w:bidi w:val="0"/>
        <w:spacing w:line="520" w:lineRule="exact"/>
        <w:jc w:val="center"/>
        <w:textAlignment w:val="auto"/>
        <w:rPr>
          <w:rFonts w:hint="default" w:ascii="Times New Roman" w:hAnsi="Times New Roman" w:eastAsia="仿宋_GB2312" w:cs="Times New Roman"/>
          <w:b/>
          <w:bCs/>
          <w:sz w:val="30"/>
          <w:szCs w:val="30"/>
        </w:rPr>
      </w:pPr>
      <w:r>
        <w:rPr>
          <w:rFonts w:hint="default" w:ascii="Times New Roman" w:hAnsi="Times New Roman" w:eastAsia="仿宋_GB2312" w:cs="Times New Roman"/>
          <w:sz w:val="30"/>
          <w:szCs w:val="30"/>
        </w:rPr>
        <w:t>图5-2 人员聚集场所示意图</w:t>
      </w:r>
    </w:p>
    <w:p>
      <w:pPr>
        <w:keepNext w:val="0"/>
        <w:keepLines w:val="0"/>
        <w:pageBreakBefore w:val="0"/>
        <w:kinsoku/>
        <w:wordWrap/>
        <w:overflowPunct w:val="0"/>
        <w:topLinePunct w:val="0"/>
        <w:bidi w:val="0"/>
        <w:adjustRightInd w:val="0"/>
        <w:snapToGrid w:val="0"/>
        <w:spacing w:line="48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（3）生产工艺需要熔融金属罐（包、盆）进入厂房架空层平台时，平台上操作室面向熔融金属吊运侧未采用实体墙完全封闭的外墙，在吊运跨靠近熔融金属吊运侧的立柱边线以内。</w:t>
      </w:r>
    </w:p>
    <w:p>
      <w:pPr>
        <w:keepNext w:val="0"/>
        <w:keepLines w:val="0"/>
        <w:pageBreakBefore w:val="0"/>
        <w:kinsoku/>
        <w:wordWrap/>
        <w:overflowPunct w:val="0"/>
        <w:topLinePunct w:val="0"/>
        <w:bidi w:val="0"/>
        <w:adjustRightInd w:val="0"/>
        <w:snapToGrid w:val="0"/>
        <w:spacing w:line="48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注：“实体墙”是指砖墙、混凝土墙或者采用耐火材料砌（浇）筑的墙体；“未采用实体墙完全封闭”是指操作室面向熔融金属吊运侧的出入门、观察窗未采用实体墙完全封闭。</w:t>
      </w:r>
    </w:p>
    <w:p>
      <w:pPr>
        <w:keepNext w:val="0"/>
        <w:keepLines w:val="0"/>
        <w:pageBreakBefore w:val="0"/>
        <w:kinsoku/>
        <w:wordWrap/>
        <w:overflowPunct w:val="0"/>
        <w:topLinePunct w:val="0"/>
        <w:bidi w:val="0"/>
        <w:adjustRightInd w:val="0"/>
        <w:snapToGrid w:val="0"/>
        <w:spacing w:line="480" w:lineRule="exact"/>
        <w:ind w:firstLine="643" w:firstLineChars="200"/>
        <w:textAlignment w:val="auto"/>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（二）生产期间冶炼、精炼、铸造生产区域的事故坑、炉下渣坑，以及熔融金属泄漏、喷溅影响范围内的炉前平台、炉基区域、厂房内吊运和地面运输通道等6类区域存在非生产性积水的。</w:t>
      </w:r>
    </w:p>
    <w:p>
      <w:pPr>
        <w:keepNext w:val="0"/>
        <w:keepLines w:val="0"/>
        <w:pageBreakBefore w:val="0"/>
        <w:kinsoku/>
        <w:wordWrap/>
        <w:overflowPunct w:val="0"/>
        <w:topLinePunct w:val="0"/>
        <w:bidi w:val="0"/>
        <w:adjustRightInd w:val="0"/>
        <w:snapToGrid w:val="0"/>
        <w:spacing w:line="480" w:lineRule="exact"/>
        <w:ind w:firstLine="640" w:firstLineChars="200"/>
        <w:textAlignment w:val="auto"/>
        <w:rPr>
          <w:rFonts w:hint="default" w:ascii="Times New Roman" w:hAnsi="Times New Roman" w:eastAsia="仿宋_GB2312" w:cs="Times New Roman"/>
          <w:b/>
          <w:bCs/>
          <w:sz w:val="32"/>
          <w:szCs w:val="32"/>
        </w:rPr>
      </w:pPr>
      <w:r>
        <w:rPr>
          <w:rFonts w:hint="default" w:ascii="Times New Roman" w:hAnsi="Times New Roman" w:eastAsia="仿宋_GB2312" w:cs="Times New Roman"/>
          <w:sz w:val="32"/>
          <w:szCs w:val="32"/>
        </w:rPr>
        <w:t>【解读】</w:t>
      </w:r>
    </w:p>
    <w:p>
      <w:pPr>
        <w:keepNext w:val="0"/>
        <w:keepLines w:val="0"/>
        <w:pageBreakBefore w:val="0"/>
        <w:kinsoku/>
        <w:wordWrap/>
        <w:overflowPunct w:val="0"/>
        <w:topLinePunct w:val="0"/>
        <w:bidi w:val="0"/>
        <w:adjustRightInd w:val="0"/>
        <w:snapToGrid w:val="0"/>
        <w:spacing w:line="480" w:lineRule="exact"/>
        <w:ind w:firstLine="643" w:firstLineChars="200"/>
        <w:textAlignment w:val="auto"/>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1.说明：</w:t>
      </w:r>
    </w:p>
    <w:p>
      <w:pPr>
        <w:keepNext w:val="0"/>
        <w:keepLines w:val="0"/>
        <w:pageBreakBefore w:val="0"/>
        <w:kinsoku/>
        <w:wordWrap/>
        <w:overflowPunct w:val="0"/>
        <w:topLinePunct w:val="0"/>
        <w:bidi w:val="0"/>
        <w:adjustRightInd w:val="0"/>
        <w:snapToGrid w:val="0"/>
        <w:spacing w:line="480" w:lineRule="exact"/>
        <w:ind w:firstLine="640" w:firstLineChars="200"/>
        <w:textAlignment w:val="auto"/>
        <w:rPr>
          <w:rFonts w:hint="default" w:ascii="Times New Roman" w:hAnsi="Times New Roman" w:eastAsia="仿宋_GB2312" w:cs="Times New Roman"/>
          <w:b/>
          <w:bCs/>
          <w:sz w:val="32"/>
          <w:szCs w:val="32"/>
        </w:rPr>
      </w:pPr>
      <w:r>
        <w:rPr>
          <w:rFonts w:hint="default" w:ascii="Times New Roman" w:hAnsi="Times New Roman" w:eastAsia="仿宋_GB2312" w:cs="Times New Roman"/>
          <w:sz w:val="32"/>
          <w:szCs w:val="32"/>
        </w:rPr>
        <w:t>“生产性积水”是指必须与生产设备同步存在、同步运行，且暴露在生产现场的生产工艺操作必须性水源，如开路冷却水系统的收集水槽、水箱，深井铸造工艺的深井内部冷却水等。</w:t>
      </w:r>
    </w:p>
    <w:p>
      <w:pPr>
        <w:keepNext w:val="0"/>
        <w:keepLines w:val="0"/>
        <w:pageBreakBefore w:val="0"/>
        <w:kinsoku/>
        <w:wordWrap/>
        <w:topLinePunct w:val="0"/>
        <w:bidi w:val="0"/>
        <w:spacing w:line="480" w:lineRule="exact"/>
        <w:ind w:firstLine="643" w:firstLineChars="200"/>
        <w:textAlignment w:val="auto"/>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2.判定情形：</w:t>
      </w:r>
    </w:p>
    <w:p>
      <w:pPr>
        <w:keepNext w:val="0"/>
        <w:keepLines w:val="0"/>
        <w:pageBreakBefore w:val="0"/>
        <w:shd w:val="clear" w:color="auto" w:fill="FFFFFF"/>
        <w:kinsoku/>
        <w:wordWrap/>
        <w:overflowPunct w:val="0"/>
        <w:topLinePunct w:val="0"/>
        <w:bidi w:val="0"/>
        <w:spacing w:line="480" w:lineRule="exact"/>
        <w:ind w:firstLine="640" w:firstLineChars="200"/>
        <w:textAlignment w:val="auto"/>
        <w:rPr>
          <w:rFonts w:hint="default" w:ascii="Times New Roman" w:hAnsi="Times New Roman" w:eastAsia="仿宋_GB2312" w:cs="Times New Roman"/>
          <w:kern w:val="0"/>
          <w:sz w:val="32"/>
          <w:szCs w:val="32"/>
        </w:rPr>
      </w:pPr>
      <w:r>
        <w:rPr>
          <w:rFonts w:hint="default" w:ascii="Times New Roman" w:hAnsi="Times New Roman" w:eastAsia="仿宋_GB2312" w:cs="Times New Roman"/>
          <w:sz w:val="32"/>
          <w:szCs w:val="32"/>
        </w:rPr>
        <w:t>（1）生产期间</w:t>
      </w:r>
      <w:r>
        <w:rPr>
          <w:rFonts w:hint="default" w:ascii="Times New Roman" w:hAnsi="Times New Roman" w:eastAsia="仿宋_GB2312" w:cs="Times New Roman"/>
          <w:kern w:val="0"/>
          <w:sz w:val="32"/>
          <w:szCs w:val="32"/>
        </w:rPr>
        <w:t>冶炼、精炼、铸造生产区域的事故坑、炉下渣坑、炉前作业平台、炉基区域存在非生产性积水。</w:t>
      </w:r>
    </w:p>
    <w:p>
      <w:pPr>
        <w:keepNext w:val="0"/>
        <w:keepLines w:val="0"/>
        <w:pageBreakBefore w:val="0"/>
        <w:kinsoku/>
        <w:wordWrap/>
        <w:topLinePunct w:val="0"/>
        <w:bidi w:val="0"/>
        <w:spacing w:line="48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（2）生产期间厂房内熔融金属吊运通道和厂房内地面运输通道存在积水。</w:t>
      </w:r>
    </w:p>
    <w:p>
      <w:pPr>
        <w:keepNext w:val="0"/>
        <w:keepLines w:val="0"/>
        <w:pageBreakBefore w:val="0"/>
        <w:kinsoku/>
        <w:wordWrap/>
        <w:topLinePunct w:val="0"/>
        <w:bidi w:val="0"/>
        <w:spacing w:line="480" w:lineRule="exact"/>
        <w:ind w:firstLine="643" w:firstLineChars="200"/>
        <w:textAlignment w:val="auto"/>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3.除外情形：</w:t>
      </w:r>
    </w:p>
    <w:p>
      <w:pPr>
        <w:keepNext w:val="0"/>
        <w:keepLines w:val="0"/>
        <w:pageBreakBefore w:val="0"/>
        <w:shd w:val="clear" w:color="auto" w:fill="FFFFFF"/>
        <w:kinsoku/>
        <w:wordWrap/>
        <w:overflowPunct w:val="0"/>
        <w:topLinePunct w:val="0"/>
        <w:bidi w:val="0"/>
        <w:spacing w:line="48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（1）生产期间</w:t>
      </w:r>
      <w:r>
        <w:rPr>
          <w:rFonts w:hint="default" w:ascii="Times New Roman" w:hAnsi="Times New Roman" w:eastAsia="仿宋_GB2312" w:cs="Times New Roman"/>
          <w:kern w:val="0"/>
          <w:sz w:val="32"/>
          <w:szCs w:val="32"/>
        </w:rPr>
        <w:t>事故坑、炉下渣坑、炉前作业平台、炉基区域</w:t>
      </w:r>
      <w:r>
        <w:rPr>
          <w:rFonts w:hint="default" w:ascii="Times New Roman" w:hAnsi="Times New Roman" w:eastAsia="仿宋_GB2312" w:cs="Times New Roman"/>
          <w:sz w:val="32"/>
          <w:szCs w:val="32"/>
        </w:rPr>
        <w:t>潮湿。</w:t>
      </w:r>
    </w:p>
    <w:p>
      <w:pPr>
        <w:keepNext w:val="0"/>
        <w:keepLines w:val="0"/>
        <w:pageBreakBefore w:val="0"/>
        <w:shd w:val="clear" w:color="auto" w:fill="FFFFFF"/>
        <w:kinsoku/>
        <w:wordWrap/>
        <w:overflowPunct w:val="0"/>
        <w:topLinePunct w:val="0"/>
        <w:bidi w:val="0"/>
        <w:spacing w:line="48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（2）生产期间设置在冶炼、精炼、铸造生产区域，用于收集（外排）检修和设备故障漏水以及工艺冷却水的排水沟（槽）内积水保持流动状态。</w:t>
      </w:r>
    </w:p>
    <w:p>
      <w:pPr>
        <w:keepNext w:val="0"/>
        <w:keepLines w:val="0"/>
        <w:pageBreakBefore w:val="0"/>
        <w:shd w:val="clear" w:color="auto" w:fill="FFFFFF"/>
        <w:kinsoku/>
        <w:wordWrap/>
        <w:overflowPunct w:val="0"/>
        <w:topLinePunct w:val="0"/>
        <w:bidi w:val="0"/>
        <w:spacing w:line="480" w:lineRule="exact"/>
        <w:ind w:firstLine="640" w:firstLineChars="200"/>
        <w:textAlignment w:val="auto"/>
        <w:rPr>
          <w:rFonts w:hint="default" w:ascii="Times New Roman" w:hAnsi="Times New Roman" w:eastAsia="仿宋_GB2312" w:cs="Times New Roman"/>
          <w:b/>
          <w:bCs/>
          <w:sz w:val="32"/>
          <w:szCs w:val="32"/>
        </w:rPr>
      </w:pPr>
      <w:r>
        <w:rPr>
          <w:rFonts w:hint="default" w:ascii="Times New Roman" w:hAnsi="Times New Roman" w:eastAsia="仿宋_GB2312" w:cs="Times New Roman"/>
          <w:sz w:val="32"/>
          <w:szCs w:val="32"/>
        </w:rPr>
        <w:t>（3）生产期间厂房内的熔渣、液渣缓冷场地存在积水。</w:t>
      </w:r>
    </w:p>
    <w:p>
      <w:pPr>
        <w:keepNext w:val="0"/>
        <w:keepLines w:val="0"/>
        <w:pageBreakBefore w:val="0"/>
        <w:kinsoku/>
        <w:wordWrap/>
        <w:overflowPunct w:val="0"/>
        <w:topLinePunct w:val="0"/>
        <w:bidi w:val="0"/>
        <w:adjustRightInd w:val="0"/>
        <w:snapToGrid w:val="0"/>
        <w:spacing w:line="480" w:lineRule="exact"/>
        <w:ind w:firstLine="643" w:firstLineChars="200"/>
        <w:textAlignment w:val="auto"/>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（三）熔融金属铸造环节未设置紧急排放和应急储存设施的（倾动式熔炼炉、倾动式保温炉、倾动式熔保一体炉、带保温炉的固定式熔炼炉除外）；</w:t>
      </w:r>
    </w:p>
    <w:p>
      <w:pPr>
        <w:keepNext w:val="0"/>
        <w:keepLines w:val="0"/>
        <w:pageBreakBefore w:val="0"/>
        <w:kinsoku/>
        <w:wordWrap/>
        <w:overflowPunct w:val="0"/>
        <w:topLinePunct w:val="0"/>
        <w:bidi w:val="0"/>
        <w:adjustRightInd w:val="0"/>
        <w:snapToGrid w:val="0"/>
        <w:spacing w:line="480" w:lineRule="exact"/>
        <w:ind w:firstLine="640" w:firstLineChars="200"/>
        <w:textAlignment w:val="auto"/>
        <w:rPr>
          <w:rFonts w:hint="default" w:ascii="Times New Roman" w:hAnsi="Times New Roman" w:eastAsia="仿宋_GB2312" w:cs="Times New Roman"/>
          <w:b/>
          <w:bCs/>
          <w:sz w:val="32"/>
          <w:szCs w:val="32"/>
        </w:rPr>
      </w:pPr>
      <w:r>
        <w:rPr>
          <w:rFonts w:hint="default" w:ascii="Times New Roman" w:hAnsi="Times New Roman" w:eastAsia="仿宋_GB2312" w:cs="Times New Roman"/>
          <w:sz w:val="32"/>
          <w:szCs w:val="32"/>
        </w:rPr>
        <w:t>【解读】</w:t>
      </w:r>
    </w:p>
    <w:p>
      <w:pPr>
        <w:keepNext w:val="0"/>
        <w:keepLines w:val="0"/>
        <w:pageBreakBefore w:val="0"/>
        <w:kinsoku/>
        <w:wordWrap/>
        <w:topLinePunct w:val="0"/>
        <w:bidi w:val="0"/>
        <w:spacing w:line="480" w:lineRule="exact"/>
        <w:ind w:firstLine="643" w:firstLineChars="200"/>
        <w:textAlignment w:val="auto"/>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1.判定情形：</w:t>
      </w:r>
    </w:p>
    <w:p>
      <w:pPr>
        <w:keepNext w:val="0"/>
        <w:keepLines w:val="0"/>
        <w:pageBreakBefore w:val="0"/>
        <w:shd w:val="clear" w:color="auto" w:fill="FFFFFF"/>
        <w:kinsoku/>
        <w:wordWrap/>
        <w:overflowPunct w:val="0"/>
        <w:topLinePunct w:val="0"/>
        <w:bidi w:val="0"/>
        <w:spacing w:line="48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（1）熔融金属深井铸造工艺的熔炼炉、保温炉、浇铸炉，未设置紧急排放和应急储存设施。</w:t>
      </w:r>
    </w:p>
    <w:p>
      <w:pPr>
        <w:pStyle w:val="11"/>
        <w:keepNext w:val="0"/>
        <w:keepLines w:val="0"/>
        <w:pageBreakBefore w:val="0"/>
        <w:kinsoku/>
        <w:wordWrap/>
        <w:topLinePunct w:val="0"/>
        <w:bidi w:val="0"/>
        <w:spacing w:line="480" w:lineRule="exact"/>
        <w:ind w:firstLine="640"/>
        <w:textAlignment w:val="auto"/>
        <w:rPr>
          <w:rFonts w:hint="default" w:ascii="Times New Roman" w:hAnsi="Times New Roman" w:eastAsia="宋体" w:cs="Times New Roman"/>
          <w:sz w:val="32"/>
          <w:szCs w:val="32"/>
        </w:rPr>
      </w:pPr>
      <w:r>
        <w:rPr>
          <w:rFonts w:hint="default" w:ascii="Times New Roman" w:hAnsi="Times New Roman" w:eastAsia="仿宋_GB2312" w:cs="Times New Roman"/>
          <w:kern w:val="2"/>
          <w:sz w:val="32"/>
          <w:szCs w:val="32"/>
        </w:rPr>
        <w:t>注：“浇铸炉”是指与铸造深井通过流槽、分配流槽直接相连的浇铸炉组，包括保温炉（静置炉）、熔保一体炉，不包括单独具备熔炼功能的熔炼炉（有色企业下同）。</w:t>
      </w:r>
    </w:p>
    <w:p>
      <w:pPr>
        <w:keepNext w:val="0"/>
        <w:keepLines w:val="0"/>
        <w:pageBreakBefore w:val="0"/>
        <w:shd w:val="clear" w:color="auto" w:fill="FFFFFF"/>
        <w:kinsoku/>
        <w:wordWrap/>
        <w:overflowPunct w:val="0"/>
        <w:topLinePunct w:val="0"/>
        <w:bidi w:val="0"/>
        <w:spacing w:line="48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（2）熔融金属深井铸造工艺的固定式浇铸炉应急储存设施容量小于炉体额定装料量；多台固定式浇铸炉共用应急储存设施时，应急储存设施容量小于最大单炉炉体额定装料量。</w:t>
      </w:r>
    </w:p>
    <w:p>
      <w:pPr>
        <w:keepNext w:val="0"/>
        <w:keepLines w:val="0"/>
        <w:pageBreakBefore w:val="0"/>
        <w:kinsoku/>
        <w:wordWrap/>
        <w:topLinePunct w:val="0"/>
        <w:bidi w:val="0"/>
        <w:spacing w:line="480" w:lineRule="exact"/>
        <w:ind w:firstLine="643" w:firstLineChars="200"/>
        <w:textAlignment w:val="auto"/>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2.除外情形：</w:t>
      </w:r>
    </w:p>
    <w:p>
      <w:pPr>
        <w:keepNext w:val="0"/>
        <w:keepLines w:val="0"/>
        <w:pageBreakBefore w:val="0"/>
        <w:kinsoku/>
        <w:wordWrap/>
        <w:topLinePunct w:val="0"/>
        <w:bidi w:val="0"/>
        <w:spacing w:line="480" w:lineRule="exact"/>
        <w:ind w:firstLine="640" w:firstLineChars="200"/>
        <w:textAlignment w:val="auto"/>
        <w:rPr>
          <w:rFonts w:hint="default" w:ascii="Times New Roman" w:hAnsi="Times New Roman" w:eastAsia="仿宋_GB2312" w:cs="Times New Roman"/>
          <w:b/>
          <w:bCs/>
          <w:sz w:val="32"/>
          <w:szCs w:val="32"/>
        </w:rPr>
      </w:pPr>
      <w:r>
        <w:rPr>
          <w:rFonts w:hint="default" w:ascii="Times New Roman" w:hAnsi="Times New Roman" w:eastAsia="仿宋_GB2312" w:cs="Times New Roman"/>
          <w:sz w:val="32"/>
          <w:szCs w:val="32"/>
        </w:rPr>
        <w:t>倾动式熔炼炉、倾动式保温炉、倾动式熔保一体炉，以及带保温炉的固定式熔炼炉，未设置紧急排放和应急储存设施。</w:t>
      </w:r>
    </w:p>
    <w:p>
      <w:pPr>
        <w:keepNext w:val="0"/>
        <w:keepLines w:val="0"/>
        <w:pageBreakBefore w:val="0"/>
        <w:kinsoku/>
        <w:wordWrap/>
        <w:overflowPunct w:val="0"/>
        <w:topLinePunct w:val="0"/>
        <w:bidi w:val="0"/>
        <w:adjustRightInd w:val="0"/>
        <w:snapToGrid w:val="0"/>
        <w:spacing w:line="480" w:lineRule="exact"/>
        <w:ind w:firstLine="643" w:firstLineChars="200"/>
        <w:textAlignment w:val="auto"/>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（四）采用水冷冷却的冶炼炉窑、铸造机（铝加工深井铸造工艺的结晶器除外）、加热炉未设置应急水源的。</w:t>
      </w:r>
    </w:p>
    <w:p>
      <w:pPr>
        <w:keepNext w:val="0"/>
        <w:keepLines w:val="0"/>
        <w:pageBreakBefore w:val="0"/>
        <w:kinsoku/>
        <w:wordWrap/>
        <w:overflowPunct w:val="0"/>
        <w:topLinePunct w:val="0"/>
        <w:bidi w:val="0"/>
        <w:adjustRightInd w:val="0"/>
        <w:snapToGrid w:val="0"/>
        <w:spacing w:line="480" w:lineRule="exact"/>
        <w:ind w:firstLine="640" w:firstLineChars="200"/>
        <w:textAlignment w:val="auto"/>
        <w:rPr>
          <w:rFonts w:hint="default" w:ascii="Times New Roman" w:hAnsi="Times New Roman" w:eastAsia="仿宋_GB2312" w:cs="Times New Roman"/>
          <w:b/>
          <w:bCs/>
          <w:sz w:val="32"/>
          <w:szCs w:val="32"/>
        </w:rPr>
      </w:pPr>
      <w:r>
        <w:rPr>
          <w:rFonts w:hint="default" w:ascii="Times New Roman" w:hAnsi="Times New Roman" w:eastAsia="仿宋_GB2312" w:cs="Times New Roman"/>
          <w:sz w:val="32"/>
          <w:szCs w:val="32"/>
        </w:rPr>
        <w:t>【解读】</w:t>
      </w:r>
    </w:p>
    <w:p>
      <w:pPr>
        <w:keepNext w:val="0"/>
        <w:keepLines w:val="0"/>
        <w:pageBreakBefore w:val="0"/>
        <w:kinsoku/>
        <w:wordWrap/>
        <w:topLinePunct w:val="0"/>
        <w:bidi w:val="0"/>
        <w:spacing w:line="480" w:lineRule="exact"/>
        <w:ind w:firstLine="643" w:firstLineChars="200"/>
        <w:textAlignment w:val="auto"/>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1.判定情形：</w:t>
      </w:r>
    </w:p>
    <w:p>
      <w:pPr>
        <w:pStyle w:val="12"/>
        <w:keepNext w:val="0"/>
        <w:keepLines w:val="0"/>
        <w:pageBreakBefore w:val="0"/>
        <w:shd w:val="clear" w:color="auto" w:fill="FFFFFF"/>
        <w:kinsoku/>
        <w:wordWrap/>
        <w:overflowPunct w:val="0"/>
        <w:topLinePunct w:val="0"/>
        <w:bidi w:val="0"/>
        <w:spacing w:line="480" w:lineRule="exact"/>
        <w:ind w:firstLine="640"/>
        <w:textAlignment w:val="auto"/>
        <w:rPr>
          <w:rFonts w:hint="default" w:ascii="Times New Roman" w:hAnsi="Times New Roman" w:cs="Times New Roman"/>
          <w:kern w:val="0"/>
          <w:sz w:val="32"/>
          <w:szCs w:val="32"/>
        </w:rPr>
      </w:pPr>
      <w:r>
        <w:rPr>
          <w:rFonts w:hint="default" w:ascii="Times New Roman" w:hAnsi="Times New Roman" w:cs="Times New Roman"/>
          <w:sz w:val="32"/>
          <w:szCs w:val="32"/>
        </w:rPr>
        <w:t>（1）采用水冷冷却的熔融金属冶炼炉窑、加热炉、铸造机</w:t>
      </w:r>
      <w:r>
        <w:rPr>
          <w:rFonts w:hint="default" w:ascii="Times New Roman" w:hAnsi="Times New Roman" w:cs="Times New Roman"/>
          <w:kern w:val="0"/>
          <w:sz w:val="32"/>
          <w:szCs w:val="32"/>
        </w:rPr>
        <w:t>未设置高位水塔（箱、池）、事故供水泵等应急供水设施。</w:t>
      </w:r>
    </w:p>
    <w:p>
      <w:pPr>
        <w:pStyle w:val="12"/>
        <w:keepNext w:val="0"/>
        <w:keepLines w:val="0"/>
        <w:pageBreakBefore w:val="0"/>
        <w:shd w:val="clear" w:color="auto" w:fill="FFFFFF"/>
        <w:kinsoku/>
        <w:wordWrap/>
        <w:overflowPunct w:val="0"/>
        <w:topLinePunct w:val="0"/>
        <w:bidi w:val="0"/>
        <w:spacing w:line="480" w:lineRule="exact"/>
        <w:ind w:firstLine="640"/>
        <w:textAlignment w:val="auto"/>
        <w:rPr>
          <w:rFonts w:hint="default" w:ascii="Times New Roman" w:hAnsi="Times New Roman" w:cs="Times New Roman"/>
          <w:kern w:val="0"/>
          <w:sz w:val="32"/>
          <w:szCs w:val="32"/>
        </w:rPr>
      </w:pPr>
      <w:r>
        <w:rPr>
          <w:rFonts w:hint="default" w:ascii="Times New Roman" w:hAnsi="Times New Roman" w:cs="Times New Roman"/>
          <w:kern w:val="0"/>
          <w:sz w:val="32"/>
          <w:szCs w:val="32"/>
        </w:rPr>
        <w:t>（2）应急供水设施未设置应急电源。</w:t>
      </w:r>
    </w:p>
    <w:p>
      <w:pPr>
        <w:keepNext w:val="0"/>
        <w:keepLines w:val="0"/>
        <w:pageBreakBefore w:val="0"/>
        <w:shd w:val="clear" w:color="auto" w:fill="FFFFFF"/>
        <w:kinsoku/>
        <w:wordWrap/>
        <w:overflowPunct w:val="0"/>
        <w:topLinePunct w:val="0"/>
        <w:bidi w:val="0"/>
        <w:spacing w:line="480" w:lineRule="exact"/>
        <w:ind w:firstLine="640" w:firstLineChars="200"/>
        <w:textAlignment w:val="auto"/>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rPr>
        <w:t>注：“应急电源”是指双回路供电、UPS电源、可自动转换的柴油发电机，或者其他具有同等级应急功能的动力源；高位水塔（箱、池）等通过重力自流作用实现应急供水的设施，不涉及应急电源（有色企业下同）。</w:t>
      </w:r>
    </w:p>
    <w:p>
      <w:pPr>
        <w:keepNext w:val="0"/>
        <w:keepLines w:val="0"/>
        <w:pageBreakBefore w:val="0"/>
        <w:kinsoku/>
        <w:wordWrap/>
        <w:topLinePunct w:val="0"/>
        <w:bidi w:val="0"/>
        <w:spacing w:line="480" w:lineRule="exact"/>
        <w:ind w:firstLine="643" w:firstLineChars="200"/>
        <w:textAlignment w:val="auto"/>
        <w:rPr>
          <w:rFonts w:hint="default" w:ascii="Times New Roman" w:hAnsi="Times New Roman" w:eastAsia="仿宋_GB2312" w:cs="Times New Roman"/>
          <w:sz w:val="36"/>
          <w:szCs w:val="24"/>
        </w:rPr>
      </w:pPr>
      <w:r>
        <w:rPr>
          <w:rFonts w:hint="default" w:ascii="Times New Roman" w:hAnsi="Times New Roman" w:eastAsia="仿宋_GB2312" w:cs="Times New Roman"/>
          <w:b/>
          <w:bCs/>
          <w:sz w:val="32"/>
          <w:szCs w:val="32"/>
        </w:rPr>
        <w:t>2.除外情形：</w:t>
      </w:r>
    </w:p>
    <w:p>
      <w:pPr>
        <w:keepNext w:val="0"/>
        <w:keepLines w:val="0"/>
        <w:pageBreakBefore w:val="0"/>
        <w:shd w:val="clear" w:color="auto" w:fill="FFFFFF"/>
        <w:kinsoku/>
        <w:wordWrap/>
        <w:overflowPunct w:val="0"/>
        <w:topLinePunct w:val="0"/>
        <w:bidi w:val="0"/>
        <w:spacing w:line="480" w:lineRule="exact"/>
        <w:ind w:firstLine="640" w:firstLineChars="200"/>
        <w:textAlignment w:val="auto"/>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rPr>
        <w:t>铝加工深井铸造工艺的结晶器未设置应急供水设施，或者应急供水设施未设置应急电源。</w:t>
      </w:r>
    </w:p>
    <w:p>
      <w:pPr>
        <w:keepNext w:val="0"/>
        <w:keepLines w:val="0"/>
        <w:pageBreakBefore w:val="0"/>
        <w:kinsoku/>
        <w:wordWrap/>
        <w:overflowPunct w:val="0"/>
        <w:topLinePunct w:val="0"/>
        <w:bidi w:val="0"/>
        <w:adjustRightInd w:val="0"/>
        <w:snapToGrid w:val="0"/>
        <w:spacing w:line="480" w:lineRule="exact"/>
        <w:ind w:firstLine="643" w:firstLineChars="200"/>
        <w:textAlignment w:val="auto"/>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（五）熔融金属冶炼炉窑的闭路循环水冷元件未设置出水温度、进出水流量差监测报警装置，或者开路水冷元件未设置进水流量、压力监测报警装置，或者未监测开路水冷元件出水温度的。</w:t>
      </w:r>
    </w:p>
    <w:p>
      <w:pPr>
        <w:keepNext w:val="0"/>
        <w:keepLines w:val="0"/>
        <w:pageBreakBefore w:val="0"/>
        <w:kinsoku/>
        <w:wordWrap/>
        <w:overflowPunct w:val="0"/>
        <w:topLinePunct w:val="0"/>
        <w:bidi w:val="0"/>
        <w:adjustRightInd w:val="0"/>
        <w:snapToGrid w:val="0"/>
        <w:spacing w:line="480" w:lineRule="exact"/>
        <w:ind w:firstLine="640" w:firstLineChars="200"/>
        <w:textAlignment w:val="auto"/>
        <w:rPr>
          <w:rFonts w:hint="default" w:ascii="Times New Roman" w:hAnsi="Times New Roman" w:eastAsia="仿宋_GB2312" w:cs="Times New Roman"/>
          <w:b/>
          <w:bCs/>
          <w:sz w:val="32"/>
          <w:szCs w:val="32"/>
        </w:rPr>
      </w:pPr>
      <w:r>
        <w:rPr>
          <w:rFonts w:hint="default" w:ascii="Times New Roman" w:hAnsi="Times New Roman" w:eastAsia="仿宋_GB2312" w:cs="Times New Roman"/>
          <w:sz w:val="32"/>
          <w:szCs w:val="32"/>
        </w:rPr>
        <w:t>【解读】</w:t>
      </w:r>
    </w:p>
    <w:p>
      <w:pPr>
        <w:keepNext w:val="0"/>
        <w:keepLines w:val="0"/>
        <w:pageBreakBefore w:val="0"/>
        <w:kinsoku/>
        <w:wordWrap/>
        <w:topLinePunct w:val="0"/>
        <w:bidi w:val="0"/>
        <w:spacing w:line="480" w:lineRule="exact"/>
        <w:ind w:firstLine="643" w:firstLineChars="200"/>
        <w:textAlignment w:val="auto"/>
        <w:rPr>
          <w:rFonts w:hint="default" w:ascii="Times New Roman" w:hAnsi="Times New Roman" w:eastAsia="仿宋_GB2312" w:cs="Times New Roman"/>
          <w:sz w:val="36"/>
          <w:szCs w:val="24"/>
        </w:rPr>
      </w:pPr>
      <w:r>
        <w:rPr>
          <w:rFonts w:hint="default" w:ascii="Times New Roman" w:hAnsi="Times New Roman" w:eastAsia="仿宋_GB2312" w:cs="Times New Roman"/>
          <w:b/>
          <w:bCs/>
          <w:sz w:val="32"/>
          <w:szCs w:val="32"/>
        </w:rPr>
        <w:t>判定情形：</w:t>
      </w:r>
    </w:p>
    <w:p>
      <w:pPr>
        <w:keepNext w:val="0"/>
        <w:keepLines w:val="0"/>
        <w:pageBreakBefore w:val="0"/>
        <w:shd w:val="clear" w:color="auto" w:fill="FFFFFF"/>
        <w:kinsoku/>
        <w:wordWrap/>
        <w:overflowPunct w:val="0"/>
        <w:topLinePunct w:val="0"/>
        <w:bidi w:val="0"/>
        <w:spacing w:line="480" w:lineRule="exact"/>
        <w:ind w:firstLine="640" w:firstLineChars="200"/>
        <w:textAlignment w:val="auto"/>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rPr>
        <w:t>（1）熔融金属冶炼、熔炼、精炼炉窑的闭路循环水冷元件未设置出水温度、进出水流量差监测报警装置。</w:t>
      </w:r>
    </w:p>
    <w:p>
      <w:pPr>
        <w:keepNext w:val="0"/>
        <w:keepLines w:val="0"/>
        <w:pageBreakBefore w:val="0"/>
        <w:shd w:val="clear" w:color="auto" w:fill="FFFFFF"/>
        <w:kinsoku/>
        <w:wordWrap/>
        <w:overflowPunct w:val="0"/>
        <w:topLinePunct w:val="0"/>
        <w:bidi w:val="0"/>
        <w:spacing w:line="480" w:lineRule="exact"/>
        <w:ind w:firstLine="640" w:firstLineChars="200"/>
        <w:textAlignment w:val="auto"/>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rPr>
        <w:t>（2）熔融金属冶炼、熔炼、精炼炉窑的开路水冷元件未设置进水流量、压力监测报警装置。</w:t>
      </w:r>
    </w:p>
    <w:p>
      <w:pPr>
        <w:keepNext w:val="0"/>
        <w:keepLines w:val="0"/>
        <w:pageBreakBefore w:val="0"/>
        <w:shd w:val="clear" w:color="auto" w:fill="FFFFFF"/>
        <w:kinsoku/>
        <w:wordWrap/>
        <w:overflowPunct w:val="0"/>
        <w:topLinePunct w:val="0"/>
        <w:bidi w:val="0"/>
        <w:spacing w:line="480" w:lineRule="exact"/>
        <w:ind w:firstLine="640" w:firstLineChars="200"/>
        <w:textAlignment w:val="auto"/>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rPr>
        <w:t>注：出水温度、进水流量、进出水流量差、压力监测报警装置的设置，可以按熔融金属炉窑不同水冷元件的供水特点分区域、分类别设置，即不是每个水冷元件必须单独设置对应的监测报警装置</w:t>
      </w:r>
      <w:r>
        <w:rPr>
          <w:rFonts w:hint="default" w:ascii="Times New Roman" w:hAnsi="Times New Roman" w:eastAsia="仿宋_GB2312" w:cs="Times New Roman"/>
          <w:sz w:val="32"/>
          <w:szCs w:val="32"/>
        </w:rPr>
        <w:t>。</w:t>
      </w:r>
    </w:p>
    <w:p>
      <w:pPr>
        <w:keepNext w:val="0"/>
        <w:keepLines w:val="0"/>
        <w:pageBreakBefore w:val="0"/>
        <w:shd w:val="clear" w:color="auto" w:fill="FFFFFF"/>
        <w:kinsoku/>
        <w:wordWrap/>
        <w:overflowPunct w:val="0"/>
        <w:topLinePunct w:val="0"/>
        <w:bidi w:val="0"/>
        <w:spacing w:line="480" w:lineRule="exact"/>
        <w:ind w:firstLine="640" w:firstLineChars="200"/>
        <w:textAlignment w:val="auto"/>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rPr>
        <w:t>（3）未对熔融金属冶炼、熔炼、精炼炉窑的开路水冷元件出水温度进行检测。</w:t>
      </w:r>
    </w:p>
    <w:p>
      <w:pPr>
        <w:keepNext w:val="0"/>
        <w:keepLines w:val="0"/>
        <w:pageBreakBefore w:val="0"/>
        <w:shd w:val="clear" w:color="auto" w:fill="FFFFFF"/>
        <w:kinsoku/>
        <w:wordWrap/>
        <w:overflowPunct w:val="0"/>
        <w:topLinePunct w:val="0"/>
        <w:bidi w:val="0"/>
        <w:spacing w:line="480" w:lineRule="exact"/>
        <w:ind w:firstLine="640" w:firstLineChars="200"/>
        <w:textAlignment w:val="auto"/>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rPr>
        <w:t>注：检测方式包括定期手动检测、在线实时监测。</w:t>
      </w:r>
      <w:r>
        <w:rPr>
          <w:rFonts w:hint="default" w:ascii="Times New Roman" w:hAnsi="Times New Roman" w:eastAsia="仿宋_GB2312" w:cs="Times New Roman"/>
          <w:sz w:val="32"/>
          <w:szCs w:val="32"/>
        </w:rPr>
        <w:t>企业采取手动方式检测开路水冷元件出水温度时，应按管理制度或操作规程的要求进行检测，检测结果应有书面记录。</w:t>
      </w:r>
    </w:p>
    <w:p>
      <w:pPr>
        <w:keepNext w:val="0"/>
        <w:keepLines w:val="0"/>
        <w:pageBreakBefore w:val="0"/>
        <w:kinsoku/>
        <w:wordWrap/>
        <w:overflowPunct w:val="0"/>
        <w:topLinePunct w:val="0"/>
        <w:bidi w:val="0"/>
        <w:adjustRightInd w:val="0"/>
        <w:snapToGrid w:val="0"/>
        <w:spacing w:line="480" w:lineRule="exact"/>
        <w:ind w:firstLine="643" w:firstLineChars="200"/>
        <w:textAlignment w:val="auto"/>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六）铝加工深井铸造工艺的结晶器冷却水系统未设置进水压力、进水流量监测报警装置，或者监测报警装置未与快速切断阀、紧急排放阀、流槽断开装置联锁，或者监测报警装置未与倾动式浇铸炉控制系统联锁的。</w:t>
      </w:r>
    </w:p>
    <w:p>
      <w:pPr>
        <w:keepNext w:val="0"/>
        <w:keepLines w:val="0"/>
        <w:pageBreakBefore w:val="0"/>
        <w:kinsoku/>
        <w:wordWrap/>
        <w:overflowPunct w:val="0"/>
        <w:topLinePunct w:val="0"/>
        <w:bidi w:val="0"/>
        <w:adjustRightInd w:val="0"/>
        <w:snapToGrid w:val="0"/>
        <w:spacing w:line="480" w:lineRule="exact"/>
        <w:ind w:firstLine="640" w:firstLineChars="200"/>
        <w:textAlignment w:val="auto"/>
        <w:rPr>
          <w:rFonts w:hint="default" w:ascii="Times New Roman" w:hAnsi="Times New Roman" w:eastAsia="仿宋_GB2312" w:cs="Times New Roman"/>
          <w:b/>
          <w:bCs/>
          <w:sz w:val="32"/>
          <w:szCs w:val="32"/>
        </w:rPr>
      </w:pPr>
      <w:r>
        <w:rPr>
          <w:rFonts w:hint="default" w:ascii="Times New Roman" w:hAnsi="Times New Roman" w:eastAsia="仿宋_GB2312" w:cs="Times New Roman"/>
          <w:sz w:val="32"/>
          <w:szCs w:val="32"/>
        </w:rPr>
        <w:t>【解读】</w:t>
      </w:r>
    </w:p>
    <w:p>
      <w:pPr>
        <w:keepNext w:val="0"/>
        <w:keepLines w:val="0"/>
        <w:pageBreakBefore w:val="0"/>
        <w:kinsoku/>
        <w:wordWrap/>
        <w:overflowPunct w:val="0"/>
        <w:topLinePunct w:val="0"/>
        <w:bidi w:val="0"/>
        <w:adjustRightInd w:val="0"/>
        <w:snapToGrid w:val="0"/>
        <w:spacing w:line="480" w:lineRule="exact"/>
        <w:ind w:firstLine="643" w:firstLineChars="200"/>
        <w:textAlignment w:val="auto"/>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判定情形：</w:t>
      </w:r>
    </w:p>
    <w:p>
      <w:pPr>
        <w:keepNext w:val="0"/>
        <w:keepLines w:val="0"/>
        <w:pageBreakBefore w:val="0"/>
        <w:shd w:val="clear" w:color="auto" w:fill="FFFFFF"/>
        <w:kinsoku/>
        <w:wordWrap/>
        <w:overflowPunct w:val="0"/>
        <w:topLinePunct w:val="0"/>
        <w:bidi w:val="0"/>
        <w:spacing w:line="480" w:lineRule="exact"/>
        <w:ind w:firstLine="640" w:firstLineChars="200"/>
        <w:textAlignment w:val="auto"/>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kern w:val="0"/>
          <w:sz w:val="32"/>
          <w:szCs w:val="32"/>
        </w:rPr>
        <w:t>（1）结晶器</w:t>
      </w:r>
      <w:r>
        <w:rPr>
          <w:rFonts w:hint="default" w:ascii="Times New Roman" w:hAnsi="Times New Roman" w:eastAsia="仿宋_GB2312" w:cs="Times New Roman"/>
          <w:color w:val="000000"/>
          <w:sz w:val="32"/>
          <w:szCs w:val="32"/>
        </w:rPr>
        <w:t>冷却水系统未设置进水压力、进水流量监测报警装置。</w:t>
      </w:r>
    </w:p>
    <w:p>
      <w:pPr>
        <w:keepNext w:val="0"/>
        <w:keepLines w:val="0"/>
        <w:pageBreakBefore w:val="0"/>
        <w:shd w:val="clear" w:color="auto" w:fill="FFFFFF"/>
        <w:kinsoku/>
        <w:wordWrap/>
        <w:overflowPunct w:val="0"/>
        <w:topLinePunct w:val="0"/>
        <w:bidi w:val="0"/>
        <w:spacing w:line="480" w:lineRule="exact"/>
        <w:ind w:firstLine="640" w:firstLineChars="200"/>
        <w:textAlignment w:val="auto"/>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kern w:val="0"/>
          <w:sz w:val="32"/>
          <w:szCs w:val="32"/>
        </w:rPr>
        <w:t>（2）结晶器冷却水</w:t>
      </w:r>
      <w:r>
        <w:rPr>
          <w:rFonts w:hint="default" w:ascii="Times New Roman" w:hAnsi="Times New Roman" w:eastAsia="仿宋_GB2312" w:cs="Times New Roman"/>
          <w:color w:val="000000"/>
          <w:sz w:val="32"/>
          <w:szCs w:val="32"/>
        </w:rPr>
        <w:t>进水压力、进水流量监测报警信号，未与快速切断阀或者紧急排放阀联锁。</w:t>
      </w:r>
    </w:p>
    <w:p>
      <w:pPr>
        <w:keepNext w:val="0"/>
        <w:keepLines w:val="0"/>
        <w:pageBreakBefore w:val="0"/>
        <w:shd w:val="clear" w:color="auto" w:fill="FFFFFF"/>
        <w:kinsoku/>
        <w:wordWrap/>
        <w:overflowPunct w:val="0"/>
        <w:topLinePunct w:val="0"/>
        <w:bidi w:val="0"/>
        <w:spacing w:line="480" w:lineRule="exact"/>
        <w:ind w:firstLine="640" w:firstLineChars="200"/>
        <w:textAlignment w:val="auto"/>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kern w:val="0"/>
          <w:sz w:val="32"/>
          <w:szCs w:val="32"/>
        </w:rPr>
        <w:t>（3）结晶器冷却水</w:t>
      </w:r>
      <w:r>
        <w:rPr>
          <w:rFonts w:hint="default" w:ascii="Times New Roman" w:hAnsi="Times New Roman" w:eastAsia="仿宋_GB2312" w:cs="Times New Roman"/>
          <w:color w:val="000000"/>
          <w:sz w:val="32"/>
          <w:szCs w:val="32"/>
        </w:rPr>
        <w:t>进水压力、进水流量监测报警信号，未与流槽断开装置联锁。</w:t>
      </w:r>
    </w:p>
    <w:p>
      <w:pPr>
        <w:keepNext w:val="0"/>
        <w:keepLines w:val="0"/>
        <w:pageBreakBefore w:val="0"/>
        <w:shd w:val="clear" w:color="auto" w:fill="FFFFFF"/>
        <w:kinsoku/>
        <w:wordWrap/>
        <w:overflowPunct w:val="0"/>
        <w:topLinePunct w:val="0"/>
        <w:bidi w:val="0"/>
        <w:spacing w:line="480" w:lineRule="exact"/>
        <w:ind w:firstLine="640" w:firstLineChars="200"/>
        <w:textAlignment w:val="auto"/>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kern w:val="0"/>
          <w:sz w:val="32"/>
          <w:szCs w:val="32"/>
        </w:rPr>
        <w:t>（4）结晶器冷却水</w:t>
      </w:r>
      <w:r>
        <w:rPr>
          <w:rFonts w:hint="default" w:ascii="Times New Roman" w:hAnsi="Times New Roman" w:eastAsia="仿宋_GB2312" w:cs="Times New Roman"/>
          <w:color w:val="000000"/>
          <w:sz w:val="32"/>
          <w:szCs w:val="32"/>
        </w:rPr>
        <w:t>进水压力、进水流量监测报警信号，未与倾动式浇铸炉的倾动控制系统联锁。</w:t>
      </w:r>
    </w:p>
    <w:p>
      <w:pPr>
        <w:keepNext w:val="0"/>
        <w:keepLines w:val="0"/>
        <w:pageBreakBefore w:val="0"/>
        <w:kinsoku/>
        <w:wordWrap/>
        <w:overflowPunct w:val="0"/>
        <w:topLinePunct w:val="0"/>
        <w:bidi w:val="0"/>
        <w:adjustRightInd w:val="0"/>
        <w:snapToGrid w:val="0"/>
        <w:spacing w:line="480" w:lineRule="exact"/>
        <w:ind w:firstLine="643" w:firstLineChars="200"/>
        <w:textAlignment w:val="auto"/>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（七）铝加工深井铸造工艺的浇铸炉铝液出口流槽、流槽与模盘（分配流槽）入口连接处未设置液位监测报警装置，或者固定式浇铸炉的铝液出口未设置机械锁紧装置的。</w:t>
      </w:r>
    </w:p>
    <w:p>
      <w:pPr>
        <w:keepNext w:val="0"/>
        <w:keepLines w:val="0"/>
        <w:pageBreakBefore w:val="0"/>
        <w:kinsoku/>
        <w:wordWrap/>
        <w:overflowPunct w:val="0"/>
        <w:topLinePunct w:val="0"/>
        <w:bidi w:val="0"/>
        <w:adjustRightInd w:val="0"/>
        <w:snapToGrid w:val="0"/>
        <w:spacing w:line="480" w:lineRule="exact"/>
        <w:ind w:firstLine="640" w:firstLineChars="200"/>
        <w:textAlignment w:val="auto"/>
        <w:rPr>
          <w:rFonts w:hint="default" w:ascii="Times New Roman" w:hAnsi="Times New Roman" w:eastAsia="仿宋_GB2312" w:cs="Times New Roman"/>
          <w:b/>
          <w:bCs/>
          <w:sz w:val="32"/>
          <w:szCs w:val="32"/>
        </w:rPr>
      </w:pPr>
      <w:r>
        <w:rPr>
          <w:rFonts w:hint="default" w:ascii="Times New Roman" w:hAnsi="Times New Roman" w:eastAsia="仿宋_GB2312" w:cs="Times New Roman"/>
          <w:sz w:val="32"/>
          <w:szCs w:val="32"/>
        </w:rPr>
        <w:t>【解读】</w:t>
      </w:r>
    </w:p>
    <w:p>
      <w:pPr>
        <w:keepNext w:val="0"/>
        <w:keepLines w:val="0"/>
        <w:pageBreakBefore w:val="0"/>
        <w:kinsoku/>
        <w:wordWrap/>
        <w:overflowPunct w:val="0"/>
        <w:topLinePunct w:val="0"/>
        <w:bidi w:val="0"/>
        <w:adjustRightInd w:val="0"/>
        <w:snapToGrid w:val="0"/>
        <w:spacing w:line="480" w:lineRule="exact"/>
        <w:ind w:firstLine="643" w:firstLineChars="200"/>
        <w:textAlignment w:val="auto"/>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判定情形：</w:t>
      </w:r>
    </w:p>
    <w:p>
      <w:pPr>
        <w:keepNext w:val="0"/>
        <w:keepLines w:val="0"/>
        <w:pageBreakBefore w:val="0"/>
        <w:shd w:val="clear" w:color="auto" w:fill="FFFFFF"/>
        <w:kinsoku/>
        <w:wordWrap/>
        <w:overflowPunct w:val="0"/>
        <w:topLinePunct w:val="0"/>
        <w:bidi w:val="0"/>
        <w:spacing w:line="480" w:lineRule="exact"/>
        <w:ind w:firstLine="640" w:firstLineChars="200"/>
        <w:textAlignment w:val="auto"/>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rPr>
        <w:t>（1）浇铸炉铝液出口流槽或者流槽与模盘（分配流槽）入口连接处，未设置液位监测报警装置。</w:t>
      </w:r>
    </w:p>
    <w:p>
      <w:pPr>
        <w:keepNext w:val="0"/>
        <w:keepLines w:val="0"/>
        <w:pageBreakBefore w:val="0"/>
        <w:shd w:val="clear" w:color="auto" w:fill="FFFFFF"/>
        <w:kinsoku/>
        <w:wordWrap/>
        <w:overflowPunct w:val="0"/>
        <w:topLinePunct w:val="0"/>
        <w:bidi w:val="0"/>
        <w:spacing w:line="480" w:lineRule="exact"/>
        <w:ind w:firstLine="640" w:firstLineChars="200"/>
        <w:textAlignment w:val="auto"/>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rPr>
        <w:t>注：铸造深井的每个结晶器（如扁锭生产，有色企业下同）或者模盘的每一个流道均设有液位监测报警装置，视同该浇铸炉的流槽与模盘（分配流槽）入口连接处，设置有液位监测报警装置。</w:t>
      </w:r>
    </w:p>
    <w:p>
      <w:pPr>
        <w:keepNext w:val="0"/>
        <w:keepLines w:val="0"/>
        <w:pageBreakBefore w:val="0"/>
        <w:kinsoku/>
        <w:wordWrap/>
        <w:overflowPunct w:val="0"/>
        <w:topLinePunct w:val="0"/>
        <w:bidi w:val="0"/>
        <w:adjustRightInd w:val="0"/>
        <w:snapToGrid w:val="0"/>
        <w:spacing w:line="480" w:lineRule="exact"/>
        <w:ind w:firstLine="640" w:firstLineChars="200"/>
        <w:textAlignment w:val="auto"/>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rPr>
        <w:t>（2）固定式浇铸炉的铝液出口，未设置机械锁紧装置。</w:t>
      </w:r>
    </w:p>
    <w:p>
      <w:pPr>
        <w:keepNext w:val="0"/>
        <w:keepLines w:val="0"/>
        <w:pageBreakBefore w:val="0"/>
        <w:kinsoku/>
        <w:wordWrap/>
        <w:overflowPunct w:val="0"/>
        <w:topLinePunct w:val="0"/>
        <w:bidi w:val="0"/>
        <w:adjustRightInd w:val="0"/>
        <w:snapToGrid w:val="0"/>
        <w:spacing w:line="480" w:lineRule="exact"/>
        <w:ind w:firstLine="643" w:firstLineChars="200"/>
        <w:textAlignment w:val="auto"/>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八）铝加工深井铸造工艺的固定式浇铸炉的铝液流槽未设置紧急排放阀，或者流槽与模盘（分配流槽）入口连接处未设置快速切断阀（断开装置），或者流槽与模盘（分配流槽）入口连接处的液位监测报警装置未与快速切断阀（断开装置）、紧急排放阀联锁的。</w:t>
      </w:r>
    </w:p>
    <w:p>
      <w:pPr>
        <w:keepNext w:val="0"/>
        <w:keepLines w:val="0"/>
        <w:pageBreakBefore w:val="0"/>
        <w:kinsoku/>
        <w:wordWrap/>
        <w:overflowPunct w:val="0"/>
        <w:topLinePunct w:val="0"/>
        <w:bidi w:val="0"/>
        <w:adjustRightInd w:val="0"/>
        <w:snapToGrid w:val="0"/>
        <w:spacing w:line="480" w:lineRule="exact"/>
        <w:ind w:firstLine="640" w:firstLineChars="200"/>
        <w:textAlignment w:val="auto"/>
        <w:rPr>
          <w:rFonts w:hint="default" w:ascii="Times New Roman" w:hAnsi="Times New Roman" w:eastAsia="仿宋_GB2312" w:cs="Times New Roman"/>
          <w:b/>
          <w:bCs/>
          <w:sz w:val="32"/>
          <w:szCs w:val="32"/>
        </w:rPr>
      </w:pPr>
      <w:r>
        <w:rPr>
          <w:rFonts w:hint="default" w:ascii="Times New Roman" w:hAnsi="Times New Roman" w:eastAsia="仿宋_GB2312" w:cs="Times New Roman"/>
          <w:sz w:val="32"/>
          <w:szCs w:val="32"/>
        </w:rPr>
        <w:t>【解读】</w:t>
      </w:r>
    </w:p>
    <w:p>
      <w:pPr>
        <w:keepNext w:val="0"/>
        <w:keepLines w:val="0"/>
        <w:pageBreakBefore w:val="0"/>
        <w:kinsoku/>
        <w:wordWrap/>
        <w:overflowPunct w:val="0"/>
        <w:topLinePunct w:val="0"/>
        <w:bidi w:val="0"/>
        <w:adjustRightInd w:val="0"/>
        <w:snapToGrid w:val="0"/>
        <w:spacing w:line="480" w:lineRule="exact"/>
        <w:ind w:firstLine="643" w:firstLineChars="200"/>
        <w:textAlignment w:val="auto"/>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判定情形：</w:t>
      </w:r>
    </w:p>
    <w:p>
      <w:pPr>
        <w:keepNext w:val="0"/>
        <w:keepLines w:val="0"/>
        <w:pageBreakBefore w:val="0"/>
        <w:shd w:val="clear" w:color="auto" w:fill="FFFFFF"/>
        <w:kinsoku/>
        <w:wordWrap/>
        <w:overflowPunct w:val="0"/>
        <w:topLinePunct w:val="0"/>
        <w:bidi w:val="0"/>
        <w:spacing w:line="480" w:lineRule="exact"/>
        <w:ind w:firstLine="640" w:firstLineChars="200"/>
        <w:textAlignment w:val="auto"/>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rPr>
        <w:t>（1）</w:t>
      </w:r>
      <w:r>
        <w:rPr>
          <w:rFonts w:hint="default" w:ascii="Times New Roman" w:hAnsi="Times New Roman" w:eastAsia="仿宋_GB2312" w:cs="Times New Roman"/>
          <w:color w:val="000000"/>
          <w:sz w:val="32"/>
          <w:szCs w:val="32"/>
        </w:rPr>
        <w:t>固定式浇铸炉的</w:t>
      </w:r>
      <w:r>
        <w:rPr>
          <w:rFonts w:hint="default" w:ascii="Times New Roman" w:hAnsi="Times New Roman" w:eastAsia="仿宋_GB2312" w:cs="Times New Roman"/>
          <w:kern w:val="0"/>
          <w:sz w:val="32"/>
          <w:szCs w:val="32"/>
        </w:rPr>
        <w:t>铝液流槽未设置紧急排放阀。</w:t>
      </w:r>
    </w:p>
    <w:p>
      <w:pPr>
        <w:keepNext w:val="0"/>
        <w:keepLines w:val="0"/>
        <w:pageBreakBefore w:val="0"/>
        <w:shd w:val="clear" w:color="auto" w:fill="FFFFFF"/>
        <w:kinsoku/>
        <w:wordWrap/>
        <w:overflowPunct w:val="0"/>
        <w:topLinePunct w:val="0"/>
        <w:bidi w:val="0"/>
        <w:spacing w:line="480" w:lineRule="exact"/>
        <w:ind w:firstLine="640" w:firstLineChars="200"/>
        <w:textAlignment w:val="auto"/>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rPr>
        <w:t>注：流槽与模盘（分配流槽）入口连接处设置断开装置的固定式浇铸炉，其铝液流槽可不设置紧急排放阀。</w:t>
      </w:r>
    </w:p>
    <w:p>
      <w:pPr>
        <w:keepNext w:val="0"/>
        <w:keepLines w:val="0"/>
        <w:pageBreakBefore w:val="0"/>
        <w:shd w:val="clear" w:color="auto" w:fill="FFFFFF"/>
        <w:kinsoku/>
        <w:wordWrap/>
        <w:overflowPunct w:val="0"/>
        <w:topLinePunct w:val="0"/>
        <w:bidi w:val="0"/>
        <w:spacing w:line="480" w:lineRule="exact"/>
        <w:ind w:firstLine="640" w:firstLineChars="200"/>
        <w:textAlignment w:val="auto"/>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rPr>
        <w:t>（2）</w:t>
      </w:r>
      <w:r>
        <w:rPr>
          <w:rFonts w:hint="default" w:ascii="Times New Roman" w:hAnsi="Times New Roman" w:eastAsia="仿宋_GB2312" w:cs="Times New Roman"/>
          <w:color w:val="000000"/>
          <w:sz w:val="32"/>
          <w:szCs w:val="32"/>
        </w:rPr>
        <w:t>固定式浇铸炉</w:t>
      </w:r>
      <w:r>
        <w:rPr>
          <w:rFonts w:hint="default" w:ascii="Times New Roman" w:hAnsi="Times New Roman" w:eastAsia="仿宋_GB2312" w:cs="Times New Roman"/>
          <w:kern w:val="0"/>
          <w:sz w:val="32"/>
          <w:szCs w:val="32"/>
        </w:rPr>
        <w:t>的流槽与模盘</w:t>
      </w:r>
      <w:r>
        <w:rPr>
          <w:rFonts w:hint="default" w:ascii="Times New Roman" w:hAnsi="Times New Roman" w:eastAsia="仿宋_GB2312" w:cs="Times New Roman"/>
          <w:bCs/>
          <w:sz w:val="32"/>
          <w:szCs w:val="32"/>
        </w:rPr>
        <w:t>（分配流槽）</w:t>
      </w:r>
      <w:r>
        <w:rPr>
          <w:rFonts w:hint="default" w:ascii="Times New Roman" w:hAnsi="Times New Roman" w:eastAsia="仿宋_GB2312" w:cs="Times New Roman"/>
          <w:kern w:val="0"/>
          <w:sz w:val="32"/>
          <w:szCs w:val="32"/>
        </w:rPr>
        <w:t>入口连接处，未设置快速切断阀或者</w:t>
      </w:r>
      <w:r>
        <w:rPr>
          <w:rFonts w:hint="default" w:ascii="Times New Roman" w:hAnsi="Times New Roman" w:eastAsia="仿宋_GB2312" w:cs="Times New Roman"/>
          <w:color w:val="000000"/>
          <w:sz w:val="32"/>
          <w:szCs w:val="32"/>
        </w:rPr>
        <w:t>断开装置</w:t>
      </w:r>
      <w:r>
        <w:rPr>
          <w:rFonts w:hint="default" w:ascii="Times New Roman" w:hAnsi="Times New Roman" w:eastAsia="仿宋_GB2312" w:cs="Times New Roman"/>
          <w:kern w:val="0"/>
          <w:sz w:val="32"/>
          <w:szCs w:val="32"/>
        </w:rPr>
        <w:t>。</w:t>
      </w:r>
    </w:p>
    <w:p>
      <w:pPr>
        <w:keepNext w:val="0"/>
        <w:keepLines w:val="0"/>
        <w:pageBreakBefore w:val="0"/>
        <w:shd w:val="clear" w:color="auto" w:fill="FFFFFF"/>
        <w:kinsoku/>
        <w:wordWrap/>
        <w:overflowPunct w:val="0"/>
        <w:topLinePunct w:val="0"/>
        <w:bidi w:val="0"/>
        <w:spacing w:line="480" w:lineRule="exact"/>
        <w:ind w:firstLine="640" w:firstLineChars="200"/>
        <w:textAlignment w:val="auto"/>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rPr>
        <w:t>（3）固定式浇铸炉流槽与模盘（分配流槽）入口连接处的液位监测报警信号，未与快速切断阀、断开装置、紧急排放阀联锁。</w:t>
      </w:r>
    </w:p>
    <w:p>
      <w:pPr>
        <w:keepNext w:val="0"/>
        <w:keepLines w:val="0"/>
        <w:pageBreakBefore w:val="0"/>
        <w:kinsoku/>
        <w:wordWrap/>
        <w:overflowPunct w:val="0"/>
        <w:topLinePunct w:val="0"/>
        <w:bidi w:val="0"/>
        <w:adjustRightInd w:val="0"/>
        <w:snapToGrid w:val="0"/>
        <w:spacing w:line="480" w:lineRule="exact"/>
        <w:ind w:firstLine="640" w:firstLineChars="200"/>
        <w:textAlignment w:val="auto"/>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rPr>
        <w:t>注：铸造深井的每个结晶器或者模盘的每个流道均设有液位监测报警装置，且每个监测报警装置均与紧急排放阀、快速切断阀（断开装置）联锁的，视同固定式浇铸炉流槽与模盘（分配流槽）入口连接处设置有液位监测报警装置，且与快速切断阀、断开装置、紧急排放阀联锁。</w:t>
      </w:r>
    </w:p>
    <w:p>
      <w:pPr>
        <w:keepNext w:val="0"/>
        <w:keepLines w:val="0"/>
        <w:pageBreakBefore w:val="0"/>
        <w:kinsoku/>
        <w:wordWrap/>
        <w:overflowPunct w:val="0"/>
        <w:topLinePunct w:val="0"/>
        <w:bidi w:val="0"/>
        <w:adjustRightInd w:val="0"/>
        <w:snapToGrid w:val="0"/>
        <w:spacing w:line="480" w:lineRule="exact"/>
        <w:ind w:firstLine="643" w:firstLineChars="200"/>
        <w:textAlignment w:val="auto"/>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九）铝加工深井铸造工艺的倾动式浇铸炉流槽与模盘（分配流槽）入口连接处未设置快速切断阀（断开装置），或者流槽与模盘（分配流槽）入口连接处的液位监测报警装置未与浇铸炉倾动控制系统、快速切断阀（断开装置）联锁的。</w:t>
      </w:r>
    </w:p>
    <w:p>
      <w:pPr>
        <w:keepNext w:val="0"/>
        <w:keepLines w:val="0"/>
        <w:pageBreakBefore w:val="0"/>
        <w:kinsoku/>
        <w:wordWrap/>
        <w:overflowPunct w:val="0"/>
        <w:topLinePunct w:val="0"/>
        <w:bidi w:val="0"/>
        <w:adjustRightInd w:val="0"/>
        <w:snapToGrid w:val="0"/>
        <w:spacing w:line="480" w:lineRule="exact"/>
        <w:ind w:firstLine="640" w:firstLineChars="200"/>
        <w:textAlignment w:val="auto"/>
        <w:rPr>
          <w:rFonts w:hint="default" w:ascii="Times New Roman" w:hAnsi="Times New Roman" w:eastAsia="仿宋_GB2312" w:cs="Times New Roman"/>
          <w:b/>
          <w:bCs/>
          <w:sz w:val="32"/>
          <w:szCs w:val="32"/>
        </w:rPr>
      </w:pPr>
      <w:r>
        <w:rPr>
          <w:rFonts w:hint="default" w:ascii="Times New Roman" w:hAnsi="Times New Roman" w:eastAsia="仿宋_GB2312" w:cs="Times New Roman"/>
          <w:sz w:val="32"/>
          <w:szCs w:val="32"/>
        </w:rPr>
        <w:t>【解读】</w:t>
      </w:r>
    </w:p>
    <w:p>
      <w:pPr>
        <w:keepNext w:val="0"/>
        <w:keepLines w:val="0"/>
        <w:pageBreakBefore w:val="0"/>
        <w:kinsoku/>
        <w:wordWrap/>
        <w:topLinePunct w:val="0"/>
        <w:bidi w:val="0"/>
        <w:spacing w:line="480" w:lineRule="exact"/>
        <w:ind w:firstLine="643" w:firstLineChars="200"/>
        <w:textAlignment w:val="auto"/>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判定情形：</w:t>
      </w:r>
    </w:p>
    <w:p>
      <w:pPr>
        <w:keepNext w:val="0"/>
        <w:keepLines w:val="0"/>
        <w:pageBreakBefore w:val="0"/>
        <w:shd w:val="clear" w:color="auto" w:fill="FFFFFF"/>
        <w:kinsoku/>
        <w:wordWrap/>
        <w:overflowPunct w:val="0"/>
        <w:topLinePunct w:val="0"/>
        <w:bidi w:val="0"/>
        <w:spacing w:line="480" w:lineRule="exact"/>
        <w:ind w:firstLine="640" w:firstLineChars="200"/>
        <w:textAlignment w:val="auto"/>
        <w:rPr>
          <w:rFonts w:hint="default" w:ascii="Times New Roman" w:hAnsi="Times New Roman" w:eastAsia="仿宋_GB2312" w:cs="Times New Roman"/>
          <w:bCs/>
          <w:sz w:val="32"/>
          <w:szCs w:val="32"/>
        </w:rPr>
      </w:pPr>
      <w:r>
        <w:rPr>
          <w:rFonts w:hint="default" w:ascii="Times New Roman" w:hAnsi="Times New Roman" w:eastAsia="仿宋_GB2312" w:cs="Times New Roman"/>
          <w:kern w:val="0"/>
          <w:sz w:val="32"/>
          <w:szCs w:val="32"/>
        </w:rPr>
        <w:t>（1）</w:t>
      </w:r>
      <w:r>
        <w:rPr>
          <w:rFonts w:hint="default" w:ascii="Times New Roman" w:hAnsi="Times New Roman" w:eastAsia="仿宋_GB2312" w:cs="Times New Roman"/>
          <w:bCs/>
          <w:sz w:val="32"/>
          <w:szCs w:val="32"/>
        </w:rPr>
        <w:t>倾动式浇铸炉的流槽与模盘（分配流槽）入口连接处，未设置快速切断阀或者断开装置。</w:t>
      </w:r>
    </w:p>
    <w:p>
      <w:pPr>
        <w:keepNext w:val="0"/>
        <w:keepLines w:val="0"/>
        <w:pageBreakBefore w:val="0"/>
        <w:shd w:val="clear" w:color="auto" w:fill="FFFFFF"/>
        <w:kinsoku/>
        <w:wordWrap/>
        <w:overflowPunct w:val="0"/>
        <w:topLinePunct w:val="0"/>
        <w:bidi w:val="0"/>
        <w:spacing w:line="480" w:lineRule="exact"/>
        <w:ind w:firstLine="640" w:firstLineChars="200"/>
        <w:textAlignment w:val="auto"/>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rPr>
        <w:t>（2）倾动式浇铸炉流槽与模盘（分配流槽）入口连接处的液位监测报警信号，未与快速切断阀或者断开装置联锁。</w:t>
      </w:r>
    </w:p>
    <w:p>
      <w:pPr>
        <w:keepNext w:val="0"/>
        <w:keepLines w:val="0"/>
        <w:pageBreakBefore w:val="0"/>
        <w:shd w:val="clear" w:color="auto" w:fill="FFFFFF"/>
        <w:kinsoku/>
        <w:wordWrap/>
        <w:overflowPunct w:val="0"/>
        <w:topLinePunct w:val="0"/>
        <w:bidi w:val="0"/>
        <w:spacing w:line="480" w:lineRule="exact"/>
        <w:ind w:firstLine="640" w:firstLineChars="200"/>
        <w:textAlignment w:val="auto"/>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rPr>
        <w:t>（3）倾动式浇铸炉流槽与模盘（分配流槽）入口连接处的液位监测报警信号，未与倾动控制系统联锁。</w:t>
      </w:r>
    </w:p>
    <w:p>
      <w:pPr>
        <w:keepNext w:val="0"/>
        <w:keepLines w:val="0"/>
        <w:pageBreakBefore w:val="0"/>
        <w:kinsoku/>
        <w:wordWrap/>
        <w:overflowPunct w:val="0"/>
        <w:topLinePunct w:val="0"/>
        <w:bidi w:val="0"/>
        <w:adjustRightInd w:val="0"/>
        <w:snapToGrid w:val="0"/>
        <w:spacing w:line="480" w:lineRule="exact"/>
        <w:ind w:firstLine="640" w:firstLineChars="200"/>
        <w:textAlignment w:val="auto"/>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rPr>
        <w:t>注：铸造深井的每个结晶器或者模盘的每个流道均设有液位监测报警装置，且每个报警装置均与快速切断阀（断开装置）、倾动控制系统联锁的，视同倾动式浇铸炉流槽与模盘（分配流槽）入口连接处设置有液位监测报警装置，且与快速切断阀（断开装置）、浇铸炉倾动控制系统联锁。</w:t>
      </w:r>
    </w:p>
    <w:p>
      <w:pPr>
        <w:keepNext w:val="0"/>
        <w:keepLines w:val="0"/>
        <w:pageBreakBefore w:val="0"/>
        <w:shd w:val="clear" w:color="auto" w:fill="FFFFFF"/>
        <w:kinsoku/>
        <w:wordWrap/>
        <w:overflowPunct w:val="0"/>
        <w:topLinePunct w:val="0"/>
        <w:bidi w:val="0"/>
        <w:spacing w:line="480" w:lineRule="exact"/>
        <w:ind w:firstLine="640" w:firstLineChars="200"/>
        <w:textAlignment w:val="auto"/>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kern w:val="0"/>
          <w:sz w:val="32"/>
          <w:szCs w:val="32"/>
        </w:rPr>
        <w:t>（4）</w:t>
      </w:r>
      <w:r>
        <w:rPr>
          <w:rFonts w:hint="default" w:ascii="Times New Roman" w:hAnsi="Times New Roman" w:eastAsia="仿宋_GB2312" w:cs="Times New Roman"/>
          <w:color w:val="000000"/>
          <w:sz w:val="32"/>
          <w:szCs w:val="32"/>
        </w:rPr>
        <w:t>液位监测报警装置、紧急排放阀、快速切断阀、断开装置，未设置应急电源。</w:t>
      </w:r>
    </w:p>
    <w:p>
      <w:pPr>
        <w:keepNext w:val="0"/>
        <w:keepLines w:val="0"/>
        <w:pageBreakBefore w:val="0"/>
        <w:kinsoku/>
        <w:wordWrap/>
        <w:overflowPunct w:val="0"/>
        <w:topLinePunct w:val="0"/>
        <w:bidi w:val="0"/>
        <w:adjustRightInd w:val="0"/>
        <w:snapToGrid w:val="0"/>
        <w:spacing w:line="480" w:lineRule="exact"/>
        <w:ind w:firstLine="643" w:firstLineChars="200"/>
        <w:textAlignment w:val="auto"/>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（十）铝加工深井铸造机钢丝卷扬系统选用非钢芯钢丝绳，或者未落实钢丝绳定期检查、更换制度的。</w:t>
      </w:r>
    </w:p>
    <w:p>
      <w:pPr>
        <w:keepNext w:val="0"/>
        <w:keepLines w:val="0"/>
        <w:pageBreakBefore w:val="0"/>
        <w:kinsoku/>
        <w:wordWrap/>
        <w:overflowPunct w:val="0"/>
        <w:topLinePunct w:val="0"/>
        <w:bidi w:val="0"/>
        <w:adjustRightInd w:val="0"/>
        <w:snapToGrid w:val="0"/>
        <w:spacing w:line="480" w:lineRule="exact"/>
        <w:ind w:firstLine="640" w:firstLineChars="200"/>
        <w:textAlignment w:val="auto"/>
        <w:rPr>
          <w:rFonts w:hint="default" w:ascii="Times New Roman" w:hAnsi="Times New Roman" w:eastAsia="仿宋_GB2312" w:cs="Times New Roman"/>
          <w:b/>
          <w:bCs/>
          <w:sz w:val="32"/>
          <w:szCs w:val="32"/>
        </w:rPr>
      </w:pPr>
      <w:r>
        <w:rPr>
          <w:rFonts w:hint="default" w:ascii="Times New Roman" w:hAnsi="Times New Roman" w:eastAsia="仿宋_GB2312" w:cs="Times New Roman"/>
          <w:sz w:val="32"/>
          <w:szCs w:val="32"/>
        </w:rPr>
        <w:t>【解读】</w:t>
      </w:r>
    </w:p>
    <w:p>
      <w:pPr>
        <w:keepNext w:val="0"/>
        <w:keepLines w:val="0"/>
        <w:pageBreakBefore w:val="0"/>
        <w:kinsoku/>
        <w:wordWrap/>
        <w:topLinePunct w:val="0"/>
        <w:bidi w:val="0"/>
        <w:spacing w:line="480" w:lineRule="exact"/>
        <w:ind w:firstLine="643" w:firstLineChars="200"/>
        <w:textAlignment w:val="auto"/>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判定情形：</w:t>
      </w:r>
    </w:p>
    <w:p>
      <w:pPr>
        <w:keepNext w:val="0"/>
        <w:keepLines w:val="0"/>
        <w:pageBreakBefore w:val="0"/>
        <w:shd w:val="clear" w:color="auto" w:fill="FFFFFF"/>
        <w:kinsoku/>
        <w:wordWrap/>
        <w:overflowPunct w:val="0"/>
        <w:topLinePunct w:val="0"/>
        <w:bidi w:val="0"/>
        <w:spacing w:line="480" w:lineRule="exact"/>
        <w:ind w:firstLine="640" w:firstLineChars="200"/>
        <w:textAlignment w:val="auto"/>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rPr>
        <w:t>（1）钢丝卷扬系统选用非钢芯钢丝绳。</w:t>
      </w:r>
    </w:p>
    <w:p>
      <w:pPr>
        <w:keepNext w:val="0"/>
        <w:keepLines w:val="0"/>
        <w:pageBreakBefore w:val="0"/>
        <w:shd w:val="clear" w:color="auto" w:fill="FFFFFF"/>
        <w:kinsoku/>
        <w:wordWrap/>
        <w:overflowPunct w:val="0"/>
        <w:topLinePunct w:val="0"/>
        <w:bidi w:val="0"/>
        <w:spacing w:line="480" w:lineRule="exact"/>
        <w:ind w:firstLine="640" w:firstLineChars="200"/>
        <w:textAlignment w:val="auto"/>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kern w:val="0"/>
          <w:sz w:val="32"/>
          <w:szCs w:val="32"/>
        </w:rPr>
        <w:t>（2）</w:t>
      </w:r>
      <w:r>
        <w:rPr>
          <w:rFonts w:hint="default" w:ascii="Times New Roman" w:hAnsi="Times New Roman" w:eastAsia="仿宋_GB2312" w:cs="Times New Roman"/>
          <w:color w:val="000000"/>
          <w:sz w:val="32"/>
          <w:szCs w:val="32"/>
        </w:rPr>
        <w:t>未按照钢丝绳定期检查和更换制度要求，对钢丝绳进行定期检查。</w:t>
      </w:r>
    </w:p>
    <w:p>
      <w:pPr>
        <w:keepNext w:val="0"/>
        <w:keepLines w:val="0"/>
        <w:pageBreakBefore w:val="0"/>
        <w:shd w:val="clear" w:color="auto" w:fill="FFFFFF"/>
        <w:kinsoku/>
        <w:wordWrap/>
        <w:overflowPunct w:val="0"/>
        <w:topLinePunct w:val="0"/>
        <w:bidi w:val="0"/>
        <w:spacing w:line="480" w:lineRule="exact"/>
        <w:ind w:firstLine="640" w:firstLineChars="200"/>
        <w:textAlignment w:val="auto"/>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注：定期检查周期至少每月1次。</w:t>
      </w:r>
    </w:p>
    <w:p>
      <w:pPr>
        <w:keepNext w:val="0"/>
        <w:keepLines w:val="0"/>
        <w:pageBreakBefore w:val="0"/>
        <w:shd w:val="clear" w:color="auto" w:fill="FFFFFF"/>
        <w:kinsoku/>
        <w:wordWrap/>
        <w:overflowPunct w:val="0"/>
        <w:topLinePunct w:val="0"/>
        <w:bidi w:val="0"/>
        <w:spacing w:line="480" w:lineRule="exact"/>
        <w:ind w:firstLine="640" w:firstLineChars="200"/>
        <w:textAlignment w:val="auto"/>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kern w:val="0"/>
          <w:sz w:val="32"/>
          <w:szCs w:val="32"/>
        </w:rPr>
        <w:t>（3）</w:t>
      </w:r>
      <w:r>
        <w:rPr>
          <w:rFonts w:hint="default" w:ascii="Times New Roman" w:hAnsi="Times New Roman" w:eastAsia="仿宋_GB2312" w:cs="Times New Roman"/>
          <w:color w:val="000000"/>
          <w:sz w:val="32"/>
          <w:szCs w:val="32"/>
        </w:rPr>
        <w:t>钢丝绳应报废的仍然继续使用。</w:t>
      </w:r>
    </w:p>
    <w:p>
      <w:pPr>
        <w:keepNext w:val="0"/>
        <w:keepLines w:val="0"/>
        <w:pageBreakBefore w:val="0"/>
        <w:kinsoku/>
        <w:wordWrap/>
        <w:overflowPunct w:val="0"/>
        <w:topLinePunct w:val="0"/>
        <w:bidi w:val="0"/>
        <w:adjustRightInd w:val="0"/>
        <w:snapToGrid w:val="0"/>
        <w:spacing w:line="480" w:lineRule="exact"/>
        <w:ind w:firstLine="643" w:firstLineChars="200"/>
        <w:textAlignment w:val="auto"/>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十一）可能发生一氧化碳、砷化氢、氯气、硫化氢等4种有毒气体泄漏、积聚的场所和部位未设置固定式气体浓度监测报警装置，或者监测数据未接入24小时有人值守场所，或者未对可能有砷化氢气体的场所和部位采取同等效果的检测措施的。</w:t>
      </w:r>
    </w:p>
    <w:p>
      <w:pPr>
        <w:keepNext w:val="0"/>
        <w:keepLines w:val="0"/>
        <w:pageBreakBefore w:val="0"/>
        <w:kinsoku/>
        <w:wordWrap/>
        <w:overflowPunct w:val="0"/>
        <w:topLinePunct w:val="0"/>
        <w:bidi w:val="0"/>
        <w:adjustRightInd w:val="0"/>
        <w:snapToGrid w:val="0"/>
        <w:spacing w:line="480" w:lineRule="exact"/>
        <w:ind w:firstLine="640" w:firstLineChars="200"/>
        <w:textAlignment w:val="auto"/>
        <w:rPr>
          <w:rFonts w:hint="default" w:ascii="Times New Roman" w:hAnsi="Times New Roman" w:eastAsia="仿宋_GB2312" w:cs="Times New Roman"/>
          <w:b/>
          <w:bCs/>
          <w:sz w:val="32"/>
          <w:szCs w:val="32"/>
        </w:rPr>
      </w:pPr>
      <w:r>
        <w:rPr>
          <w:rFonts w:hint="default" w:ascii="Times New Roman" w:hAnsi="Times New Roman" w:eastAsia="仿宋_GB2312" w:cs="Times New Roman"/>
          <w:sz w:val="32"/>
          <w:szCs w:val="32"/>
        </w:rPr>
        <w:t>【解读】</w:t>
      </w:r>
    </w:p>
    <w:p>
      <w:pPr>
        <w:keepNext w:val="0"/>
        <w:keepLines w:val="0"/>
        <w:pageBreakBefore w:val="0"/>
        <w:kinsoku/>
        <w:wordWrap/>
        <w:topLinePunct w:val="0"/>
        <w:bidi w:val="0"/>
        <w:spacing w:line="480" w:lineRule="exact"/>
        <w:ind w:firstLine="643" w:firstLineChars="200"/>
        <w:textAlignment w:val="auto"/>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1.说明：</w:t>
      </w:r>
    </w:p>
    <w:p>
      <w:pPr>
        <w:keepNext w:val="0"/>
        <w:keepLines w:val="0"/>
        <w:pageBreakBefore w:val="0"/>
        <w:shd w:val="clear" w:color="auto" w:fill="FFFFFF"/>
        <w:kinsoku/>
        <w:wordWrap/>
        <w:overflowPunct w:val="0"/>
        <w:topLinePunct w:val="0"/>
        <w:bidi w:val="0"/>
        <w:spacing w:line="480" w:lineRule="exact"/>
        <w:ind w:firstLine="640" w:firstLineChars="200"/>
        <w:textAlignment w:val="auto"/>
        <w:rPr>
          <w:rFonts w:hint="default" w:ascii="Times New Roman" w:hAnsi="Times New Roman" w:eastAsia="仿宋_GB2312" w:cs="Times New Roman"/>
          <w:sz w:val="32"/>
          <w:szCs w:val="32"/>
          <w:highlight w:val="green"/>
        </w:rPr>
      </w:pPr>
      <w:r>
        <w:rPr>
          <w:rFonts w:hint="default" w:ascii="Times New Roman" w:hAnsi="Times New Roman" w:eastAsia="仿宋_GB2312" w:cs="Times New Roman"/>
          <w:sz w:val="32"/>
          <w:szCs w:val="32"/>
        </w:rPr>
        <w:t>（1）“可能发生一氧化碳气体泄漏、积聚的场所和部位”是指各种煤气发生设施附近；涉及煤气的各类地下室、加压站；使用煤气的热风炉、焙烧炉、干燥炉等；以焦碳（碳粉、煤粉）为燃料或还原剂的生产环节，如烟化炉、阳极炉等；高钛渣冶炼、镍火法冶炼、硅冶炼用的电炉、全密闭矿热炉的煤气净化、回收、储存、输配与使用区域。</w:t>
      </w:r>
    </w:p>
    <w:p>
      <w:pPr>
        <w:keepNext w:val="0"/>
        <w:keepLines w:val="0"/>
        <w:pageBreakBefore w:val="0"/>
        <w:shd w:val="clear" w:color="auto" w:fill="FFFFFF"/>
        <w:kinsoku/>
        <w:wordWrap/>
        <w:overflowPunct w:val="0"/>
        <w:topLinePunct w:val="0"/>
        <w:bidi w:val="0"/>
        <w:spacing w:line="480" w:lineRule="exact"/>
        <w:ind w:firstLine="640" w:firstLineChars="200"/>
        <w:textAlignment w:val="auto"/>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sz w:val="32"/>
          <w:szCs w:val="32"/>
        </w:rPr>
        <w:t>（2）“可能发生砷化氢气体泄漏、积聚的场所和部位”是指</w:t>
      </w:r>
      <w:r>
        <w:rPr>
          <w:rFonts w:hint="default" w:ascii="Times New Roman" w:hAnsi="Times New Roman" w:eastAsia="仿宋_GB2312" w:cs="Times New Roman"/>
          <w:color w:val="000000"/>
          <w:sz w:val="32"/>
          <w:szCs w:val="32"/>
        </w:rPr>
        <w:t>铅锌冶炼中的酸浸工序、净液工序、海绵镉工序、铟置换工序等；铜冶炼中的电解液净化工序、烟尘回收的铜电积工序；锡冶炼中的除杂工序等。</w:t>
      </w:r>
    </w:p>
    <w:p>
      <w:pPr>
        <w:keepNext w:val="0"/>
        <w:keepLines w:val="0"/>
        <w:pageBreakBefore w:val="0"/>
        <w:shd w:val="clear" w:color="auto" w:fill="FFFFFF"/>
        <w:kinsoku/>
        <w:wordWrap/>
        <w:overflowPunct w:val="0"/>
        <w:topLinePunct w:val="0"/>
        <w:bidi w:val="0"/>
        <w:spacing w:line="48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3）“可能发生氯气泄漏、积聚的场所和部位”是指贵金属生产的液氯储存、汽化间；氯化分金工序（分金釜、一次还原釜、二次还原釜等）及沉钯等工序；锗生产的液氯储存、汽化间；氯化工序、精馏（复蒸）等工序；铅铋精炼工序中的液氯氯化精炼工艺（如铋氯化精炼锅）。</w:t>
      </w:r>
    </w:p>
    <w:p>
      <w:pPr>
        <w:keepNext w:val="0"/>
        <w:keepLines w:val="0"/>
        <w:pageBreakBefore w:val="0"/>
        <w:shd w:val="clear" w:color="auto" w:fill="FFFFFF"/>
        <w:kinsoku/>
        <w:wordWrap/>
        <w:overflowPunct w:val="0"/>
        <w:topLinePunct w:val="0"/>
        <w:bidi w:val="0"/>
        <w:spacing w:line="48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4）“可能发生硫化氢气体泄漏、积聚的场所和部位”是指采用硫化石膏法脱砷工艺污水处理系统（如在废酸中加入硫化钠或硫氢化钠产生硫化氢、用水电解制氢并与硫磺反应生产硫化氢、甲醇裂解制氢并与硫磺反应生产硫化氢等）；硫化钠、硫氢化钠储存地点（如硫化钠、硫氢化钠与酸同库储存或受潮产生硫化氢）。</w:t>
      </w:r>
    </w:p>
    <w:p>
      <w:pPr>
        <w:keepNext w:val="0"/>
        <w:keepLines w:val="0"/>
        <w:pageBreakBefore w:val="0"/>
        <w:kinsoku/>
        <w:wordWrap/>
        <w:topLinePunct w:val="0"/>
        <w:bidi w:val="0"/>
        <w:spacing w:line="480" w:lineRule="exact"/>
        <w:ind w:firstLine="643" w:firstLineChars="200"/>
        <w:textAlignment w:val="auto"/>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2.判定情形：</w:t>
      </w:r>
    </w:p>
    <w:p>
      <w:pPr>
        <w:keepNext w:val="0"/>
        <w:keepLines w:val="0"/>
        <w:pageBreakBefore w:val="0"/>
        <w:widowControl w:val="0"/>
        <w:shd w:val="clear" w:color="auto" w:fill="FFFFFF"/>
        <w:kinsoku/>
        <w:wordWrap/>
        <w:overflowPunct w:val="0"/>
        <w:topLinePunct w:val="0"/>
        <w:bidi w:val="0"/>
        <w:spacing w:before="0" w:beforeAutospacing="0" w:after="0" w:afterAutospacing="0" w:line="480" w:lineRule="exact"/>
        <w:ind w:firstLine="640" w:firstLineChars="200"/>
        <w:jc w:val="both"/>
        <w:textAlignment w:val="auto"/>
        <w:rPr>
          <w:rFonts w:hint="default" w:ascii="Times New Roman" w:hAnsi="Times New Roman" w:eastAsia="仿宋_GB2312" w:cs="Times New Roman"/>
          <w:kern w:val="0"/>
          <w:sz w:val="32"/>
          <w:szCs w:val="32"/>
          <w:lang w:val="en-US" w:eastAsia="zh-CN" w:bidi="ar-SA"/>
        </w:rPr>
      </w:pPr>
      <w:r>
        <w:rPr>
          <w:rFonts w:hint="default" w:ascii="Times New Roman" w:hAnsi="Times New Roman" w:eastAsia="仿宋_GB2312" w:cs="Times New Roman"/>
          <w:kern w:val="0"/>
          <w:sz w:val="32"/>
          <w:szCs w:val="32"/>
          <w:lang w:val="en-US" w:eastAsia="zh-CN" w:bidi="ar-SA"/>
        </w:rPr>
        <w:t>（1）可能发生一氧化碳、砷化氢、氯气、硫化氢气体泄漏、积聚的场所和部位，未设置固定式气体浓度监测报警装置。</w:t>
      </w:r>
    </w:p>
    <w:p>
      <w:pPr>
        <w:keepNext w:val="0"/>
        <w:keepLines w:val="0"/>
        <w:pageBreakBefore w:val="0"/>
        <w:shd w:val="clear" w:color="auto" w:fill="FFFFFF"/>
        <w:kinsoku/>
        <w:wordWrap/>
        <w:overflowPunct w:val="0"/>
        <w:topLinePunct w:val="0"/>
        <w:bidi w:val="0"/>
        <w:spacing w:line="48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（2）本项明确的可能发生一氧化碳、砷化氢、氯气、硫化氢4种气体泄漏、积聚场所和部位的固定式气体浓度监测报警装置实时数据，未接入24小时有人值守场所。</w:t>
      </w:r>
    </w:p>
    <w:p>
      <w:pPr>
        <w:keepNext w:val="0"/>
        <w:keepLines w:val="0"/>
        <w:pageBreakBefore w:val="0"/>
        <w:shd w:val="clear" w:color="auto" w:fill="FFFFFF"/>
        <w:kinsoku/>
        <w:wordWrap/>
        <w:overflowPunct w:val="0"/>
        <w:topLinePunct w:val="0"/>
        <w:bidi w:val="0"/>
        <w:spacing w:line="48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注：非24小时连续生产的企业，现场固定式气体浓度监测报警装置的实时数据，应当接入生产期间有人值守的场所。</w:t>
      </w:r>
    </w:p>
    <w:p>
      <w:pPr>
        <w:keepNext w:val="0"/>
        <w:keepLines w:val="0"/>
        <w:pageBreakBefore w:val="0"/>
        <w:widowControl w:val="0"/>
        <w:shd w:val="clear" w:color="auto" w:fill="FFFFFF"/>
        <w:kinsoku/>
        <w:wordWrap/>
        <w:overflowPunct w:val="0"/>
        <w:topLinePunct w:val="0"/>
        <w:bidi w:val="0"/>
        <w:spacing w:before="0" w:beforeAutospacing="0" w:after="0" w:afterAutospacing="0" w:line="480" w:lineRule="exact"/>
        <w:ind w:firstLine="640" w:firstLineChars="200"/>
        <w:jc w:val="both"/>
        <w:textAlignment w:val="auto"/>
        <w:rPr>
          <w:rFonts w:hint="default" w:ascii="Times New Roman" w:hAnsi="Times New Roman" w:eastAsia="仿宋_GB2312" w:cs="Times New Roman"/>
          <w:b/>
          <w:bCs/>
          <w:kern w:val="0"/>
          <w:sz w:val="32"/>
          <w:szCs w:val="32"/>
          <w:lang w:val="en-US" w:eastAsia="zh-CN" w:bidi="ar-SA"/>
        </w:rPr>
      </w:pPr>
      <w:r>
        <w:rPr>
          <w:rFonts w:hint="default" w:ascii="Times New Roman" w:hAnsi="Times New Roman" w:eastAsia="仿宋_GB2312" w:cs="Times New Roman"/>
          <w:kern w:val="0"/>
          <w:sz w:val="32"/>
          <w:szCs w:val="32"/>
          <w:lang w:val="en-US" w:eastAsia="zh-CN" w:bidi="ar-SA"/>
        </w:rPr>
        <w:t>（3）可能出现砷化氢气体泄漏、积聚且未设置固定式气体浓度监测报警装置的场所和部位，未使用溴化汞（氯化汞）试纸检测砷化氢气体浓度。</w:t>
      </w:r>
    </w:p>
    <w:p>
      <w:pPr>
        <w:keepNext w:val="0"/>
        <w:keepLines w:val="0"/>
        <w:pageBreakBefore w:val="0"/>
        <w:kinsoku/>
        <w:wordWrap/>
        <w:topLinePunct w:val="0"/>
        <w:bidi w:val="0"/>
        <w:spacing w:line="480" w:lineRule="exact"/>
        <w:ind w:firstLine="643" w:firstLineChars="200"/>
        <w:textAlignment w:val="auto"/>
        <w:rPr>
          <w:rFonts w:hint="default" w:ascii="Times New Roman" w:hAnsi="Times New Roman" w:eastAsia="仿宋_GB2312" w:cs="Times New Roman"/>
          <w:sz w:val="36"/>
          <w:szCs w:val="24"/>
        </w:rPr>
      </w:pPr>
      <w:r>
        <w:rPr>
          <w:rFonts w:hint="default" w:ascii="Times New Roman" w:hAnsi="Times New Roman" w:eastAsia="仿宋_GB2312" w:cs="Times New Roman"/>
          <w:b/>
          <w:bCs/>
          <w:sz w:val="32"/>
          <w:szCs w:val="32"/>
        </w:rPr>
        <w:t>3.除外情形：</w:t>
      </w:r>
    </w:p>
    <w:p>
      <w:pPr>
        <w:keepNext w:val="0"/>
        <w:keepLines w:val="0"/>
        <w:pageBreakBefore w:val="0"/>
        <w:widowControl w:val="0"/>
        <w:shd w:val="clear" w:color="auto" w:fill="FFFFFF"/>
        <w:kinsoku/>
        <w:wordWrap/>
        <w:overflowPunct w:val="0"/>
        <w:topLinePunct w:val="0"/>
        <w:bidi w:val="0"/>
        <w:spacing w:before="0" w:beforeAutospacing="0" w:after="0" w:afterAutospacing="0" w:line="480" w:lineRule="exact"/>
        <w:ind w:firstLine="640" w:firstLineChars="200"/>
        <w:jc w:val="both"/>
        <w:textAlignment w:val="auto"/>
        <w:rPr>
          <w:rFonts w:hint="default" w:ascii="Times New Roman" w:hAnsi="Times New Roman" w:eastAsia="仿宋_GB2312" w:cs="Times New Roman"/>
          <w:kern w:val="0"/>
          <w:sz w:val="32"/>
          <w:szCs w:val="32"/>
          <w:lang w:val="en-US" w:eastAsia="zh-CN" w:bidi="ar-SA"/>
        </w:rPr>
      </w:pPr>
      <w:r>
        <w:rPr>
          <w:rFonts w:hint="default" w:ascii="Times New Roman" w:hAnsi="Times New Roman" w:eastAsia="仿宋_GB2312" w:cs="Times New Roman"/>
          <w:kern w:val="0"/>
          <w:sz w:val="32"/>
          <w:szCs w:val="32"/>
          <w:lang w:val="en-US" w:eastAsia="zh-CN" w:bidi="ar-SA"/>
        </w:rPr>
        <w:t>可能发生砷化氢气体泄漏、积聚的场所和部位使用溴化汞（氯化汞）试纸检测砷化氢气体浓度。</w:t>
      </w:r>
    </w:p>
    <w:p>
      <w:pPr>
        <w:keepNext w:val="0"/>
        <w:keepLines w:val="0"/>
        <w:pageBreakBefore w:val="0"/>
        <w:widowControl w:val="0"/>
        <w:shd w:val="clear" w:color="auto" w:fill="FFFFFF"/>
        <w:kinsoku/>
        <w:wordWrap/>
        <w:overflowPunct w:val="0"/>
        <w:topLinePunct w:val="0"/>
        <w:bidi w:val="0"/>
        <w:spacing w:before="0" w:beforeAutospacing="0" w:after="0" w:afterAutospacing="0" w:line="480" w:lineRule="exact"/>
        <w:ind w:firstLine="643" w:firstLineChars="200"/>
        <w:jc w:val="both"/>
        <w:textAlignment w:val="auto"/>
        <w:rPr>
          <w:rFonts w:hint="default" w:ascii="Times New Roman" w:hAnsi="Times New Roman" w:eastAsia="宋体" w:cs="Times New Roman"/>
          <w:b/>
          <w:bCs/>
          <w:kern w:val="0"/>
          <w:sz w:val="32"/>
          <w:szCs w:val="32"/>
          <w:lang w:val="en-US" w:eastAsia="zh-CN" w:bidi="ar-SA"/>
        </w:rPr>
      </w:pPr>
      <w:r>
        <w:rPr>
          <w:rFonts w:hint="default" w:ascii="Times New Roman" w:hAnsi="Times New Roman" w:eastAsia="仿宋_GB2312" w:cs="Times New Roman"/>
          <w:b/>
          <w:bCs/>
          <w:kern w:val="2"/>
          <w:sz w:val="32"/>
          <w:szCs w:val="32"/>
          <w:lang w:val="en-US" w:eastAsia="zh-CN" w:bidi="ar-SA"/>
        </w:rPr>
        <w:t>（十二）使用煤气（天然气）并强制送风的燃烧装置的燃气总管未设置压力监测报警装置，或者监测报警装置未与紧急自动切断装置联锁的。</w:t>
      </w:r>
    </w:p>
    <w:p>
      <w:pPr>
        <w:keepNext w:val="0"/>
        <w:keepLines w:val="0"/>
        <w:pageBreakBefore w:val="0"/>
        <w:kinsoku/>
        <w:wordWrap/>
        <w:overflowPunct w:val="0"/>
        <w:topLinePunct w:val="0"/>
        <w:bidi w:val="0"/>
        <w:adjustRightInd w:val="0"/>
        <w:snapToGrid w:val="0"/>
        <w:spacing w:line="480" w:lineRule="exact"/>
        <w:ind w:firstLine="640" w:firstLineChars="200"/>
        <w:textAlignment w:val="auto"/>
        <w:rPr>
          <w:rFonts w:hint="default" w:ascii="Times New Roman" w:hAnsi="Times New Roman" w:eastAsia="仿宋_GB2312" w:cs="Times New Roman"/>
          <w:b/>
          <w:bCs/>
          <w:sz w:val="32"/>
          <w:szCs w:val="32"/>
        </w:rPr>
      </w:pPr>
      <w:r>
        <w:rPr>
          <w:rFonts w:hint="default" w:ascii="Times New Roman" w:hAnsi="Times New Roman" w:eastAsia="仿宋_GB2312" w:cs="Times New Roman"/>
          <w:sz w:val="32"/>
          <w:szCs w:val="32"/>
        </w:rPr>
        <w:t>【解读】</w:t>
      </w:r>
    </w:p>
    <w:p>
      <w:pPr>
        <w:keepNext w:val="0"/>
        <w:keepLines w:val="0"/>
        <w:pageBreakBefore w:val="0"/>
        <w:kinsoku/>
        <w:wordWrap/>
        <w:topLinePunct w:val="0"/>
        <w:bidi w:val="0"/>
        <w:spacing w:line="480" w:lineRule="exact"/>
        <w:ind w:firstLine="643" w:firstLineChars="200"/>
        <w:textAlignment w:val="auto"/>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1.说明：</w:t>
      </w:r>
    </w:p>
    <w:p>
      <w:pPr>
        <w:keepNext w:val="0"/>
        <w:keepLines w:val="0"/>
        <w:pageBreakBefore w:val="0"/>
        <w:shd w:val="clear" w:color="auto" w:fill="FFFFFF"/>
        <w:kinsoku/>
        <w:wordWrap/>
        <w:overflowPunct w:val="0"/>
        <w:topLinePunct w:val="0"/>
        <w:bidi w:val="0"/>
        <w:spacing w:line="480" w:lineRule="exact"/>
        <w:ind w:firstLine="640" w:firstLineChars="200"/>
        <w:textAlignment w:val="auto"/>
        <w:rPr>
          <w:rFonts w:hint="default" w:ascii="Times New Roman" w:hAnsi="Times New Roman" w:eastAsia="仿宋_GB2312" w:cs="Times New Roman"/>
          <w:b/>
          <w:bCs/>
          <w:sz w:val="32"/>
          <w:szCs w:val="32"/>
        </w:rPr>
      </w:pPr>
      <w:r>
        <w:rPr>
          <w:rFonts w:hint="default" w:ascii="Times New Roman" w:hAnsi="Times New Roman" w:eastAsia="仿宋_GB2312" w:cs="Times New Roman"/>
          <w:sz w:val="32"/>
          <w:szCs w:val="32"/>
        </w:rPr>
        <w:t>“使用煤气（天然气）并强制送风的燃烧装置”，是指采用风机供给助燃空气的点火炉、回转窑、竖炉、竖窑、干燥窑、烟气炉，以及熔融金属罐（包、盆）烘烤器、冶炼炉、熔炼炉、精炼炉、保温炉、熔保炉，加热炉、退火炉、热处理炉等煤气（天然气）单体燃气设备。</w:t>
      </w:r>
    </w:p>
    <w:p>
      <w:pPr>
        <w:keepNext w:val="0"/>
        <w:keepLines w:val="0"/>
        <w:pageBreakBefore w:val="0"/>
        <w:shd w:val="clear" w:color="auto" w:fill="FFFFFF"/>
        <w:kinsoku/>
        <w:wordWrap/>
        <w:overflowPunct w:val="0"/>
        <w:topLinePunct w:val="0"/>
        <w:bidi w:val="0"/>
        <w:spacing w:line="480" w:lineRule="exact"/>
        <w:ind w:firstLine="643" w:firstLineChars="200"/>
        <w:textAlignment w:val="auto"/>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2.判定情形：</w:t>
      </w:r>
    </w:p>
    <w:p>
      <w:pPr>
        <w:keepNext w:val="0"/>
        <w:keepLines w:val="0"/>
        <w:pageBreakBefore w:val="0"/>
        <w:shd w:val="clear" w:color="auto" w:fill="FFFFFF"/>
        <w:kinsoku/>
        <w:wordWrap/>
        <w:overflowPunct w:val="0"/>
        <w:topLinePunct w:val="0"/>
        <w:bidi w:val="0"/>
        <w:spacing w:line="48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（1）使用煤气（天然气）并采用强制送风燃烧装置的煤气（天然气）入口总管道，未设置止回装置或者紧急自动切断装置。</w:t>
      </w:r>
    </w:p>
    <w:p>
      <w:pPr>
        <w:keepNext w:val="0"/>
        <w:keepLines w:val="0"/>
        <w:pageBreakBefore w:val="0"/>
        <w:shd w:val="clear" w:color="auto" w:fill="FFFFFF"/>
        <w:kinsoku/>
        <w:wordWrap/>
        <w:overflowPunct w:val="0"/>
        <w:topLinePunct w:val="0"/>
        <w:bidi w:val="0"/>
        <w:spacing w:line="48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（2）使用煤气（天然气）单体燃气设备的入口总管道紧急自动切断装置，未与燃气入口总管道低压监测装置联锁。</w:t>
      </w:r>
    </w:p>
    <w:p>
      <w:pPr>
        <w:keepNext w:val="0"/>
        <w:keepLines w:val="0"/>
        <w:pageBreakBefore w:val="0"/>
        <w:kinsoku/>
        <w:wordWrap/>
        <w:overflowPunct w:val="0"/>
        <w:topLinePunct w:val="0"/>
        <w:bidi w:val="0"/>
        <w:adjustRightInd w:val="0"/>
        <w:snapToGrid w:val="0"/>
        <w:spacing w:line="480" w:lineRule="exact"/>
        <w:ind w:firstLine="643" w:firstLineChars="200"/>
        <w:textAlignment w:val="auto"/>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十三）正压煤气输配管线水封式排水器的最高封堵煤气压力小于30kPa，或者同一煤气管道隔断装置的两侧共用一个排水器，或者不同煤气管道排水器上部的排水管连通，或者不同介质的煤气管道共用一个排水器的。</w:t>
      </w:r>
    </w:p>
    <w:p>
      <w:pPr>
        <w:keepNext w:val="0"/>
        <w:keepLines w:val="0"/>
        <w:pageBreakBefore w:val="0"/>
        <w:shd w:val="clear" w:color="auto" w:fill="FFFFFF"/>
        <w:kinsoku/>
        <w:wordWrap/>
        <w:overflowPunct w:val="0"/>
        <w:topLinePunct w:val="0"/>
        <w:bidi w:val="0"/>
        <w:spacing w:line="48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【解读】</w:t>
      </w:r>
    </w:p>
    <w:p>
      <w:pPr>
        <w:keepNext w:val="0"/>
        <w:keepLines w:val="0"/>
        <w:pageBreakBefore w:val="0"/>
        <w:shd w:val="clear" w:color="auto" w:fill="FFFFFF"/>
        <w:kinsoku/>
        <w:wordWrap/>
        <w:overflowPunct w:val="0"/>
        <w:topLinePunct w:val="0"/>
        <w:bidi w:val="0"/>
        <w:spacing w:line="480" w:lineRule="exact"/>
        <w:ind w:firstLine="643" w:firstLineChars="200"/>
        <w:textAlignment w:val="auto"/>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1.说明：</w:t>
      </w:r>
    </w:p>
    <w:p>
      <w:pPr>
        <w:keepNext w:val="0"/>
        <w:keepLines w:val="0"/>
        <w:pageBreakBefore w:val="0"/>
        <w:shd w:val="clear" w:color="auto" w:fill="FFFFFF"/>
        <w:kinsoku/>
        <w:wordWrap/>
        <w:overflowPunct w:val="0"/>
        <w:topLinePunct w:val="0"/>
        <w:bidi w:val="0"/>
        <w:spacing w:line="48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“最高封堵煤气压力”是指水封式排水器自身结构决定的能够封住管道中煤气的最高压力，一般用kPa（国际单位）表示，也可用mmH</w:t>
      </w:r>
      <w:r>
        <w:rPr>
          <w:rFonts w:hint="default" w:ascii="Times New Roman" w:hAnsi="Times New Roman" w:eastAsia="仿宋_GB2312" w:cs="Times New Roman"/>
          <w:sz w:val="32"/>
          <w:szCs w:val="32"/>
          <w:vertAlign w:val="subscript"/>
        </w:rPr>
        <w:t>2</w:t>
      </w:r>
      <w:r>
        <w:rPr>
          <w:rFonts w:hint="default" w:ascii="Times New Roman" w:hAnsi="Times New Roman" w:eastAsia="仿宋_GB2312" w:cs="Times New Roman"/>
          <w:sz w:val="32"/>
          <w:szCs w:val="32"/>
        </w:rPr>
        <w:t>O(水柱高度)表示。</w:t>
      </w:r>
    </w:p>
    <w:p>
      <w:pPr>
        <w:keepNext w:val="0"/>
        <w:keepLines w:val="0"/>
        <w:pageBreakBefore w:val="0"/>
        <w:shd w:val="clear" w:color="auto" w:fill="FFFFFF"/>
        <w:kinsoku/>
        <w:wordWrap/>
        <w:overflowPunct w:val="0"/>
        <w:topLinePunct w:val="0"/>
        <w:bidi w:val="0"/>
        <w:spacing w:line="480" w:lineRule="exact"/>
        <w:ind w:firstLine="643" w:firstLineChars="200"/>
        <w:textAlignment w:val="auto"/>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2.判定情形：</w:t>
      </w:r>
    </w:p>
    <w:p>
      <w:pPr>
        <w:keepNext w:val="0"/>
        <w:keepLines w:val="0"/>
        <w:pageBreakBefore w:val="0"/>
        <w:shd w:val="clear" w:color="auto" w:fill="FFFFFF"/>
        <w:kinsoku/>
        <w:wordWrap/>
        <w:overflowPunct w:val="0"/>
        <w:topLinePunct w:val="0"/>
        <w:bidi w:val="0"/>
        <w:spacing w:line="48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（1）正压煤气输配管道水封式排水器的最高封堵煤气压力小于30kPa（3060mmH</w:t>
      </w:r>
      <w:r>
        <w:rPr>
          <w:rFonts w:hint="default" w:ascii="Times New Roman" w:hAnsi="Times New Roman" w:eastAsia="仿宋_GB2312" w:cs="Times New Roman"/>
          <w:sz w:val="32"/>
          <w:szCs w:val="32"/>
          <w:vertAlign w:val="subscript"/>
        </w:rPr>
        <w:t>2</w:t>
      </w:r>
      <w:r>
        <w:rPr>
          <w:rFonts w:hint="default" w:ascii="Times New Roman" w:hAnsi="Times New Roman" w:eastAsia="仿宋_GB2312" w:cs="Times New Roman"/>
          <w:sz w:val="32"/>
          <w:szCs w:val="32"/>
        </w:rPr>
        <w:t>O）。</w:t>
      </w:r>
    </w:p>
    <w:p>
      <w:pPr>
        <w:keepNext w:val="0"/>
        <w:keepLines w:val="0"/>
        <w:pageBreakBefore w:val="0"/>
        <w:shd w:val="clear" w:color="auto" w:fill="FFFFFF"/>
        <w:kinsoku/>
        <w:wordWrap/>
        <w:overflowPunct w:val="0"/>
        <w:topLinePunct w:val="0"/>
        <w:bidi w:val="0"/>
        <w:spacing w:line="48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（2）同一煤气输配管道隔断装置的两侧共用一个排水器。</w:t>
      </w:r>
    </w:p>
    <w:p>
      <w:pPr>
        <w:keepNext w:val="0"/>
        <w:keepLines w:val="0"/>
        <w:pageBreakBefore w:val="0"/>
        <w:shd w:val="clear" w:color="auto" w:fill="FFFFFF"/>
        <w:kinsoku/>
        <w:wordWrap/>
        <w:overflowPunct w:val="0"/>
        <w:topLinePunct w:val="0"/>
        <w:bidi w:val="0"/>
        <w:spacing w:line="48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（3）</w:t>
      </w:r>
      <w:r>
        <w:rPr>
          <w:rFonts w:hint="default" w:ascii="Times New Roman" w:hAnsi="Times New Roman" w:eastAsia="仿宋_GB2312" w:cs="Times New Roman"/>
          <w:color w:val="000000"/>
          <w:sz w:val="32"/>
          <w:szCs w:val="32"/>
        </w:rPr>
        <w:t>不同煤气管道</w:t>
      </w:r>
      <w:r>
        <w:rPr>
          <w:rFonts w:hint="default" w:ascii="Times New Roman" w:hAnsi="Times New Roman" w:eastAsia="仿宋_GB2312" w:cs="Times New Roman"/>
          <w:sz w:val="32"/>
          <w:szCs w:val="32"/>
        </w:rPr>
        <w:t>排水器上部的排水管连通。</w:t>
      </w:r>
    </w:p>
    <w:p>
      <w:pPr>
        <w:keepNext w:val="0"/>
        <w:keepLines w:val="0"/>
        <w:pageBreakBefore w:val="0"/>
        <w:shd w:val="clear" w:color="auto" w:fill="FFFFFF"/>
        <w:kinsoku/>
        <w:wordWrap/>
        <w:overflowPunct w:val="0"/>
        <w:topLinePunct w:val="0"/>
        <w:bidi w:val="0"/>
        <w:spacing w:line="480" w:lineRule="exact"/>
        <w:ind w:firstLine="643" w:firstLineChars="200"/>
        <w:textAlignment w:val="auto"/>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3.除外情形：</w:t>
      </w:r>
    </w:p>
    <w:p>
      <w:pPr>
        <w:keepNext w:val="0"/>
        <w:keepLines w:val="0"/>
        <w:pageBreakBefore w:val="0"/>
        <w:shd w:val="clear" w:color="auto" w:fill="FFFFFF"/>
        <w:kinsoku/>
        <w:wordWrap/>
        <w:overflowPunct w:val="0"/>
        <w:topLinePunct w:val="0"/>
        <w:bidi w:val="0"/>
        <w:spacing w:line="48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（1）煤气柜柜底水封式排水器最高封堵煤气压力小于30kPa（3060mmH</w:t>
      </w:r>
      <w:r>
        <w:rPr>
          <w:rFonts w:hint="default" w:ascii="Times New Roman" w:hAnsi="Times New Roman" w:eastAsia="仿宋_GB2312" w:cs="Times New Roman"/>
          <w:sz w:val="32"/>
          <w:szCs w:val="32"/>
          <w:vertAlign w:val="subscript"/>
        </w:rPr>
        <w:t>2</w:t>
      </w:r>
      <w:r>
        <w:rPr>
          <w:rFonts w:hint="default" w:ascii="Times New Roman" w:hAnsi="Times New Roman" w:eastAsia="仿宋_GB2312" w:cs="Times New Roman"/>
          <w:sz w:val="32"/>
          <w:szCs w:val="32"/>
        </w:rPr>
        <w:t>O）。</w:t>
      </w:r>
    </w:p>
    <w:p>
      <w:pPr>
        <w:keepNext w:val="0"/>
        <w:keepLines w:val="0"/>
        <w:pageBreakBefore w:val="0"/>
        <w:shd w:val="clear" w:color="auto" w:fill="FFFFFF"/>
        <w:kinsoku/>
        <w:wordWrap/>
        <w:overflowPunct w:val="0"/>
        <w:topLinePunct w:val="0"/>
        <w:bidi w:val="0"/>
        <w:spacing w:line="480" w:lineRule="exact"/>
        <w:ind w:firstLine="640" w:firstLineChars="200"/>
        <w:textAlignment w:val="auto"/>
        <w:rPr>
          <w:rFonts w:hint="default" w:ascii="Times New Roman" w:hAnsi="Times New Roman" w:eastAsia="仿宋_GB2312" w:cs="Times New Roman"/>
          <w:b/>
          <w:bCs/>
          <w:sz w:val="32"/>
          <w:szCs w:val="32"/>
        </w:rPr>
      </w:pPr>
      <w:r>
        <w:rPr>
          <w:rFonts w:hint="default" w:ascii="Times New Roman" w:hAnsi="Times New Roman" w:eastAsia="仿宋_GB2312" w:cs="Times New Roman"/>
          <w:sz w:val="32"/>
          <w:szCs w:val="32"/>
        </w:rPr>
        <w:t>（2）煤气抽气机进出口管道隔断装置两侧的正负压工况排液管共用水封井(罐)。</w:t>
      </w:r>
    </w:p>
    <w:p>
      <w:pPr>
        <w:keepNext w:val="0"/>
        <w:keepLines w:val="0"/>
        <w:pageBreakBefore w:val="0"/>
        <w:kinsoku/>
        <w:wordWrap/>
        <w:overflowPunct w:val="0"/>
        <w:topLinePunct w:val="0"/>
        <w:bidi w:val="0"/>
        <w:adjustRightInd w:val="0"/>
        <w:snapToGrid w:val="0"/>
        <w:spacing w:line="480" w:lineRule="exact"/>
        <w:ind w:firstLine="643" w:firstLineChars="200"/>
        <w:textAlignment w:val="auto"/>
        <w:outlineLvl w:val="0"/>
        <w:rPr>
          <w:rFonts w:hint="default" w:ascii="Times New Roman" w:hAnsi="Times New Roman" w:eastAsia="黑体" w:cs="Times New Roman"/>
          <w:b/>
          <w:bCs/>
          <w:kern w:val="0"/>
          <w:sz w:val="32"/>
          <w:szCs w:val="32"/>
        </w:rPr>
      </w:pPr>
      <w:r>
        <w:rPr>
          <w:rFonts w:hint="default" w:ascii="Times New Roman" w:hAnsi="Times New Roman" w:eastAsia="黑体" w:cs="Times New Roman"/>
          <w:b/>
          <w:bCs/>
          <w:kern w:val="0"/>
          <w:sz w:val="32"/>
          <w:szCs w:val="32"/>
        </w:rPr>
        <w:t xml:space="preserve">第六条  </w:t>
      </w:r>
      <w:r>
        <w:rPr>
          <w:rFonts w:hint="default" w:ascii="Times New Roman" w:hAnsi="Times New Roman" w:eastAsia="仿宋_GB2312" w:cs="Times New Roman"/>
          <w:b/>
          <w:bCs/>
          <w:sz w:val="32"/>
          <w:szCs w:val="32"/>
        </w:rPr>
        <w:t>建材企业有下列情形之一的，应当判定为重大事故隐患：</w:t>
      </w:r>
    </w:p>
    <w:p>
      <w:pPr>
        <w:keepNext w:val="0"/>
        <w:keepLines w:val="0"/>
        <w:pageBreakBefore w:val="0"/>
        <w:kinsoku/>
        <w:wordWrap/>
        <w:overflowPunct w:val="0"/>
        <w:topLinePunct w:val="0"/>
        <w:bidi w:val="0"/>
        <w:adjustRightInd w:val="0"/>
        <w:snapToGrid w:val="0"/>
        <w:spacing w:line="480" w:lineRule="exact"/>
        <w:ind w:firstLine="643" w:firstLineChars="200"/>
        <w:textAlignment w:val="auto"/>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（一）煤磨袋式收尘器、煤粉仓未设置温度和固定式一氧化碳浓度监测报警装置，或者未设置气体灭火装置的。</w:t>
      </w:r>
    </w:p>
    <w:p>
      <w:pPr>
        <w:keepNext w:val="0"/>
        <w:keepLines w:val="0"/>
        <w:pageBreakBefore w:val="0"/>
        <w:widowControl w:val="0"/>
        <w:shd w:val="clear" w:color="auto" w:fill="FFFFFF"/>
        <w:kinsoku/>
        <w:wordWrap/>
        <w:topLinePunct w:val="0"/>
        <w:bidi w:val="0"/>
        <w:adjustRightInd w:val="0"/>
        <w:snapToGrid w:val="0"/>
        <w:spacing w:before="0" w:beforeAutospacing="0" w:after="0" w:afterAutospacing="0" w:line="480" w:lineRule="exact"/>
        <w:ind w:firstLine="640" w:firstLineChars="200"/>
        <w:jc w:val="both"/>
        <w:textAlignment w:val="auto"/>
        <w:rPr>
          <w:rFonts w:hint="default" w:ascii="Times New Roman" w:hAnsi="Times New Roman" w:eastAsia="仿宋_GB2312" w:cs="Times New Roman"/>
          <w:kern w:val="0"/>
          <w:sz w:val="32"/>
          <w:szCs w:val="32"/>
          <w:lang w:val="en-US" w:eastAsia="zh-CN" w:bidi="ar-SA"/>
        </w:rPr>
      </w:pPr>
      <w:r>
        <w:rPr>
          <w:rFonts w:hint="default" w:ascii="Times New Roman" w:hAnsi="Times New Roman" w:eastAsia="仿宋_GB2312" w:cs="Times New Roman"/>
          <w:kern w:val="0"/>
          <w:sz w:val="32"/>
          <w:szCs w:val="32"/>
          <w:lang w:val="en-US" w:eastAsia="zh-CN" w:bidi="ar-SA"/>
        </w:rPr>
        <w:t>【解读】</w:t>
      </w:r>
    </w:p>
    <w:p>
      <w:pPr>
        <w:keepNext w:val="0"/>
        <w:keepLines w:val="0"/>
        <w:pageBreakBefore w:val="0"/>
        <w:shd w:val="clear" w:color="auto" w:fill="FFFFFF"/>
        <w:kinsoku/>
        <w:wordWrap/>
        <w:overflowPunct w:val="0"/>
        <w:topLinePunct w:val="0"/>
        <w:bidi w:val="0"/>
        <w:spacing w:line="480" w:lineRule="exact"/>
        <w:ind w:firstLine="643" w:firstLineChars="200"/>
        <w:textAlignment w:val="auto"/>
        <w:rPr>
          <w:rFonts w:hint="default" w:ascii="Times New Roman" w:hAnsi="Times New Roman" w:eastAsia="黑体" w:cs="Times New Roman"/>
          <w:sz w:val="32"/>
          <w:szCs w:val="32"/>
        </w:rPr>
      </w:pPr>
      <w:r>
        <w:rPr>
          <w:rFonts w:hint="default" w:ascii="Times New Roman" w:hAnsi="Times New Roman" w:eastAsia="仿宋_GB2312" w:cs="Times New Roman"/>
          <w:b/>
          <w:bCs/>
          <w:sz w:val="32"/>
          <w:szCs w:val="32"/>
        </w:rPr>
        <w:t>判定情形：</w:t>
      </w:r>
    </w:p>
    <w:p>
      <w:pPr>
        <w:keepNext w:val="0"/>
        <w:keepLines w:val="0"/>
        <w:pageBreakBefore w:val="0"/>
        <w:shd w:val="clear" w:color="auto" w:fill="FFFFFF"/>
        <w:kinsoku/>
        <w:wordWrap/>
        <w:overflowPunct w:val="0"/>
        <w:topLinePunct w:val="0"/>
        <w:autoSpaceDE w:val="0"/>
        <w:autoSpaceDN w:val="0"/>
        <w:bidi w:val="0"/>
        <w:adjustRightInd w:val="0"/>
        <w:snapToGrid w:val="0"/>
        <w:spacing w:line="480" w:lineRule="exact"/>
        <w:ind w:firstLine="640" w:firstLineChars="200"/>
        <w:textAlignment w:val="auto"/>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（1）煤磨袋式收尘器的灰斗</w:t>
      </w:r>
      <w:r>
        <w:rPr>
          <w:rFonts w:hint="default" w:ascii="Times New Roman" w:hAnsi="Times New Roman" w:eastAsia="仿宋_GB2312" w:cs="Times New Roman"/>
          <w:color w:val="000000"/>
          <w:sz w:val="32"/>
          <w:szCs w:val="32"/>
          <w:lang w:eastAsia="zh-CN"/>
        </w:rPr>
        <w:t>或者</w:t>
      </w:r>
      <w:r>
        <w:rPr>
          <w:rFonts w:hint="default" w:ascii="Times New Roman" w:hAnsi="Times New Roman" w:eastAsia="仿宋_GB2312" w:cs="Times New Roman"/>
          <w:color w:val="000000"/>
          <w:sz w:val="32"/>
          <w:szCs w:val="32"/>
        </w:rPr>
        <w:t>进、出风口未设置温度监测报警装置。</w:t>
      </w:r>
    </w:p>
    <w:p>
      <w:pPr>
        <w:keepNext w:val="0"/>
        <w:keepLines w:val="0"/>
        <w:pageBreakBefore w:val="0"/>
        <w:shd w:val="clear" w:color="auto" w:fill="FFFFFF"/>
        <w:kinsoku/>
        <w:wordWrap/>
        <w:overflowPunct w:val="0"/>
        <w:topLinePunct w:val="0"/>
        <w:autoSpaceDE w:val="0"/>
        <w:autoSpaceDN w:val="0"/>
        <w:bidi w:val="0"/>
        <w:adjustRightInd w:val="0"/>
        <w:snapToGrid w:val="0"/>
        <w:spacing w:line="48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color w:val="000000"/>
          <w:sz w:val="32"/>
          <w:szCs w:val="32"/>
        </w:rPr>
        <w:t>（2）煤粉仓锥体未设置温度监测报警装置。</w:t>
      </w:r>
    </w:p>
    <w:p>
      <w:pPr>
        <w:keepNext w:val="0"/>
        <w:keepLines w:val="0"/>
        <w:pageBreakBefore w:val="0"/>
        <w:shd w:val="clear" w:color="auto" w:fill="FFFFFF"/>
        <w:kinsoku/>
        <w:wordWrap/>
        <w:overflowPunct w:val="0"/>
        <w:topLinePunct w:val="0"/>
        <w:autoSpaceDE w:val="0"/>
        <w:autoSpaceDN w:val="0"/>
        <w:bidi w:val="0"/>
        <w:adjustRightInd w:val="0"/>
        <w:snapToGrid w:val="0"/>
        <w:spacing w:line="480" w:lineRule="exact"/>
        <w:ind w:firstLine="640" w:firstLineChars="200"/>
        <w:textAlignment w:val="auto"/>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（3）煤磨袋式收尘器出风口未设置固定式一氧化碳浓度监测报警装置。</w:t>
      </w:r>
    </w:p>
    <w:p>
      <w:pPr>
        <w:keepNext w:val="0"/>
        <w:keepLines w:val="0"/>
        <w:pageBreakBefore w:val="0"/>
        <w:shd w:val="clear" w:color="auto" w:fill="FFFFFF"/>
        <w:kinsoku/>
        <w:wordWrap/>
        <w:overflowPunct w:val="0"/>
        <w:topLinePunct w:val="0"/>
        <w:autoSpaceDE w:val="0"/>
        <w:autoSpaceDN w:val="0"/>
        <w:bidi w:val="0"/>
        <w:adjustRightInd w:val="0"/>
        <w:snapToGrid w:val="0"/>
        <w:spacing w:line="480" w:lineRule="exact"/>
        <w:ind w:firstLine="640" w:firstLineChars="200"/>
        <w:textAlignment w:val="auto"/>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（4）煤粉仓未设置固定式一氧化碳浓度监测报警装置。</w:t>
      </w:r>
    </w:p>
    <w:p>
      <w:pPr>
        <w:keepNext w:val="0"/>
        <w:keepLines w:val="0"/>
        <w:pageBreakBefore w:val="0"/>
        <w:shd w:val="clear" w:color="auto" w:fill="FFFFFF"/>
        <w:kinsoku/>
        <w:wordWrap/>
        <w:overflowPunct w:val="0"/>
        <w:topLinePunct w:val="0"/>
        <w:autoSpaceDE w:val="0"/>
        <w:autoSpaceDN w:val="0"/>
        <w:bidi w:val="0"/>
        <w:adjustRightInd w:val="0"/>
        <w:snapToGrid w:val="0"/>
        <w:spacing w:line="480" w:lineRule="exact"/>
        <w:ind w:firstLine="640" w:firstLineChars="200"/>
        <w:textAlignment w:val="auto"/>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（5）煤磨袋式收尘器</w:t>
      </w:r>
      <w:r>
        <w:rPr>
          <w:rFonts w:hint="default" w:ascii="Times New Roman" w:hAnsi="Times New Roman" w:eastAsia="仿宋_GB2312" w:cs="Times New Roman"/>
          <w:color w:val="000000"/>
          <w:sz w:val="32"/>
          <w:szCs w:val="32"/>
          <w:lang w:eastAsia="zh-CN"/>
        </w:rPr>
        <w:t>或者</w:t>
      </w:r>
      <w:r>
        <w:rPr>
          <w:rFonts w:hint="default" w:ascii="Times New Roman" w:hAnsi="Times New Roman" w:eastAsia="仿宋_GB2312" w:cs="Times New Roman"/>
          <w:color w:val="000000"/>
          <w:sz w:val="32"/>
          <w:szCs w:val="32"/>
        </w:rPr>
        <w:t>煤粉仓未设置气体灭火装置，或者气体灭火装置未同时设有自动控制、手动控制和机械应急操作三种启动方式。</w:t>
      </w:r>
    </w:p>
    <w:p>
      <w:pPr>
        <w:keepNext w:val="0"/>
        <w:keepLines w:val="0"/>
        <w:pageBreakBefore w:val="0"/>
        <w:kinsoku/>
        <w:wordWrap/>
        <w:overflowPunct w:val="0"/>
        <w:topLinePunct w:val="0"/>
        <w:bidi w:val="0"/>
        <w:adjustRightInd w:val="0"/>
        <w:snapToGrid w:val="0"/>
        <w:spacing w:line="480" w:lineRule="exact"/>
        <w:ind w:firstLine="643" w:firstLineChars="200"/>
        <w:textAlignment w:val="auto"/>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（二）筒型储库人工清库作业未落实清库方案中防止高处坠落、坍塌等安全措施的。</w:t>
      </w:r>
    </w:p>
    <w:p>
      <w:pPr>
        <w:keepNext w:val="0"/>
        <w:keepLines w:val="0"/>
        <w:pageBreakBefore w:val="0"/>
        <w:widowControl w:val="0"/>
        <w:shd w:val="clear" w:color="auto" w:fill="FFFFFF"/>
        <w:kinsoku/>
        <w:wordWrap/>
        <w:topLinePunct w:val="0"/>
        <w:bidi w:val="0"/>
        <w:adjustRightInd w:val="0"/>
        <w:snapToGrid w:val="0"/>
        <w:spacing w:before="0" w:beforeAutospacing="0" w:after="0" w:afterAutospacing="0" w:line="480" w:lineRule="exact"/>
        <w:ind w:firstLine="640" w:firstLineChars="200"/>
        <w:jc w:val="both"/>
        <w:textAlignment w:val="auto"/>
        <w:rPr>
          <w:rFonts w:hint="default" w:ascii="Times New Roman" w:hAnsi="Times New Roman" w:eastAsia="仿宋_GB2312" w:cs="Times New Roman"/>
          <w:kern w:val="0"/>
          <w:sz w:val="32"/>
          <w:szCs w:val="32"/>
          <w:lang w:val="en-US" w:eastAsia="zh-CN" w:bidi="ar-SA"/>
        </w:rPr>
      </w:pPr>
      <w:r>
        <w:rPr>
          <w:rFonts w:hint="default" w:ascii="Times New Roman" w:hAnsi="Times New Roman" w:eastAsia="仿宋_GB2312" w:cs="Times New Roman"/>
          <w:kern w:val="0"/>
          <w:sz w:val="32"/>
          <w:szCs w:val="32"/>
          <w:lang w:val="en-US" w:eastAsia="zh-CN" w:bidi="ar-SA"/>
        </w:rPr>
        <w:t>【解读】</w:t>
      </w:r>
    </w:p>
    <w:p>
      <w:pPr>
        <w:keepNext w:val="0"/>
        <w:keepLines w:val="0"/>
        <w:pageBreakBefore w:val="0"/>
        <w:shd w:val="clear" w:color="auto" w:fill="FFFFFF"/>
        <w:kinsoku/>
        <w:wordWrap/>
        <w:overflowPunct w:val="0"/>
        <w:topLinePunct w:val="0"/>
        <w:bidi w:val="0"/>
        <w:spacing w:line="480" w:lineRule="exact"/>
        <w:ind w:firstLine="643" w:firstLineChars="200"/>
        <w:textAlignment w:val="auto"/>
        <w:rPr>
          <w:rFonts w:hint="default" w:ascii="Times New Roman" w:hAnsi="Times New Roman" w:eastAsia="黑体" w:cs="Times New Roman"/>
          <w:sz w:val="32"/>
          <w:szCs w:val="32"/>
        </w:rPr>
      </w:pPr>
      <w:r>
        <w:rPr>
          <w:rFonts w:hint="default" w:ascii="Times New Roman" w:hAnsi="Times New Roman" w:eastAsia="仿宋_GB2312" w:cs="Times New Roman"/>
          <w:b/>
          <w:bCs/>
          <w:sz w:val="32"/>
          <w:szCs w:val="32"/>
        </w:rPr>
        <w:t>判定情形：</w:t>
      </w:r>
    </w:p>
    <w:p>
      <w:pPr>
        <w:keepNext w:val="0"/>
        <w:keepLines w:val="0"/>
        <w:pageBreakBefore w:val="0"/>
        <w:kinsoku/>
        <w:wordWrap/>
        <w:overflowPunct w:val="0"/>
        <w:topLinePunct w:val="0"/>
        <w:autoSpaceDE w:val="0"/>
        <w:autoSpaceDN w:val="0"/>
        <w:bidi w:val="0"/>
        <w:adjustRightInd w:val="0"/>
        <w:snapToGrid w:val="0"/>
        <w:spacing w:line="480" w:lineRule="exact"/>
        <w:ind w:firstLine="640" w:firstLineChars="200"/>
        <w:textAlignment w:val="auto"/>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（1）筒型储存库人工清库作业未制定清库方案。</w:t>
      </w:r>
    </w:p>
    <w:p>
      <w:pPr>
        <w:keepNext w:val="0"/>
        <w:keepLines w:val="0"/>
        <w:pageBreakBefore w:val="0"/>
        <w:kinsoku/>
        <w:wordWrap/>
        <w:overflowPunct w:val="0"/>
        <w:topLinePunct w:val="0"/>
        <w:autoSpaceDE w:val="0"/>
        <w:autoSpaceDN w:val="0"/>
        <w:bidi w:val="0"/>
        <w:adjustRightInd w:val="0"/>
        <w:snapToGrid w:val="0"/>
        <w:spacing w:line="480" w:lineRule="exact"/>
        <w:ind w:firstLine="640" w:firstLineChars="200"/>
        <w:textAlignment w:val="auto"/>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（2）筒型储存库人工</w:t>
      </w:r>
      <w:r>
        <w:rPr>
          <w:rFonts w:hint="default" w:ascii="Times New Roman" w:hAnsi="Times New Roman" w:eastAsia="仿宋_GB2312" w:cs="Times New Roman"/>
          <w:bCs/>
          <w:color w:val="000000"/>
          <w:sz w:val="32"/>
          <w:szCs w:val="32"/>
        </w:rPr>
        <w:t>清库</w:t>
      </w:r>
      <w:r>
        <w:rPr>
          <w:rFonts w:hint="default" w:ascii="Times New Roman" w:hAnsi="Times New Roman" w:eastAsia="仿宋_GB2312" w:cs="Times New Roman"/>
          <w:color w:val="000000"/>
          <w:sz w:val="32"/>
          <w:szCs w:val="32"/>
        </w:rPr>
        <w:t>方案缺少防止高处坠落、坍塌、掩埋窒息等事故的安全措施。</w:t>
      </w:r>
    </w:p>
    <w:p>
      <w:pPr>
        <w:keepNext w:val="0"/>
        <w:keepLines w:val="0"/>
        <w:pageBreakBefore w:val="0"/>
        <w:kinsoku/>
        <w:wordWrap/>
        <w:overflowPunct w:val="0"/>
        <w:topLinePunct w:val="0"/>
        <w:autoSpaceDE w:val="0"/>
        <w:autoSpaceDN w:val="0"/>
        <w:bidi w:val="0"/>
        <w:adjustRightInd w:val="0"/>
        <w:snapToGrid w:val="0"/>
        <w:spacing w:line="480" w:lineRule="exact"/>
        <w:ind w:firstLine="640" w:firstLineChars="200"/>
        <w:textAlignment w:val="auto"/>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bCs/>
          <w:color w:val="000000"/>
          <w:sz w:val="32"/>
          <w:szCs w:val="32"/>
        </w:rPr>
        <w:t>（3）</w:t>
      </w:r>
      <w:r>
        <w:rPr>
          <w:rFonts w:hint="default" w:ascii="Times New Roman" w:hAnsi="Times New Roman" w:eastAsia="仿宋_GB2312" w:cs="Times New Roman"/>
          <w:color w:val="000000"/>
          <w:sz w:val="32"/>
          <w:szCs w:val="32"/>
        </w:rPr>
        <w:t>筒型储存库人工</w:t>
      </w:r>
      <w:r>
        <w:rPr>
          <w:rFonts w:hint="default" w:ascii="Times New Roman" w:hAnsi="Times New Roman" w:eastAsia="仿宋_GB2312" w:cs="Times New Roman"/>
          <w:bCs/>
          <w:color w:val="000000"/>
          <w:sz w:val="32"/>
          <w:szCs w:val="32"/>
        </w:rPr>
        <w:t>清库</w:t>
      </w:r>
      <w:r>
        <w:rPr>
          <w:rFonts w:hint="default" w:ascii="Times New Roman" w:hAnsi="Times New Roman" w:eastAsia="仿宋_GB2312" w:cs="Times New Roman"/>
          <w:color w:val="000000"/>
          <w:sz w:val="32"/>
          <w:szCs w:val="32"/>
        </w:rPr>
        <w:t>作业时未落实防止高处坠落、坍塌、掩埋窒息等事故的安全措施。</w:t>
      </w:r>
    </w:p>
    <w:p>
      <w:pPr>
        <w:keepNext w:val="0"/>
        <w:keepLines w:val="0"/>
        <w:pageBreakBefore w:val="0"/>
        <w:kinsoku/>
        <w:wordWrap/>
        <w:overflowPunct w:val="0"/>
        <w:topLinePunct w:val="0"/>
        <w:bidi w:val="0"/>
        <w:adjustRightInd w:val="0"/>
        <w:snapToGrid w:val="0"/>
        <w:spacing w:line="480" w:lineRule="exact"/>
        <w:ind w:firstLine="643" w:firstLineChars="200"/>
        <w:textAlignment w:val="auto"/>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（三）水泥企业电石渣原料筒型储库未设置固定式可燃气体浓度监测报警装置，或者监测报警装置未与事故通风装置联锁的。</w:t>
      </w:r>
    </w:p>
    <w:p>
      <w:pPr>
        <w:keepNext w:val="0"/>
        <w:keepLines w:val="0"/>
        <w:pageBreakBefore w:val="0"/>
        <w:widowControl w:val="0"/>
        <w:shd w:val="clear" w:color="auto" w:fill="FFFFFF"/>
        <w:kinsoku/>
        <w:wordWrap/>
        <w:topLinePunct w:val="0"/>
        <w:bidi w:val="0"/>
        <w:adjustRightInd w:val="0"/>
        <w:snapToGrid w:val="0"/>
        <w:spacing w:before="0" w:beforeAutospacing="0" w:after="0" w:afterAutospacing="0" w:line="480" w:lineRule="exact"/>
        <w:ind w:firstLine="640" w:firstLineChars="200"/>
        <w:jc w:val="both"/>
        <w:textAlignment w:val="auto"/>
        <w:rPr>
          <w:rFonts w:hint="default" w:ascii="Times New Roman" w:hAnsi="Times New Roman" w:eastAsia="仿宋_GB2312" w:cs="Times New Roman"/>
          <w:kern w:val="0"/>
          <w:sz w:val="32"/>
          <w:szCs w:val="32"/>
          <w:lang w:val="en-US" w:eastAsia="zh-CN" w:bidi="ar-SA"/>
        </w:rPr>
      </w:pPr>
      <w:r>
        <w:rPr>
          <w:rFonts w:hint="default" w:ascii="Times New Roman" w:hAnsi="Times New Roman" w:eastAsia="仿宋_GB2312" w:cs="Times New Roman"/>
          <w:kern w:val="0"/>
          <w:sz w:val="32"/>
          <w:szCs w:val="32"/>
          <w:lang w:val="en-US" w:eastAsia="zh-CN" w:bidi="ar-SA"/>
        </w:rPr>
        <w:t>【解读】</w:t>
      </w:r>
    </w:p>
    <w:p>
      <w:pPr>
        <w:keepNext w:val="0"/>
        <w:keepLines w:val="0"/>
        <w:pageBreakBefore w:val="0"/>
        <w:shd w:val="clear" w:color="auto" w:fill="FFFFFF"/>
        <w:kinsoku/>
        <w:wordWrap/>
        <w:overflowPunct w:val="0"/>
        <w:topLinePunct w:val="0"/>
        <w:bidi w:val="0"/>
        <w:spacing w:line="480" w:lineRule="exact"/>
        <w:ind w:firstLine="643" w:firstLineChars="200"/>
        <w:textAlignment w:val="auto"/>
        <w:rPr>
          <w:rFonts w:hint="default" w:ascii="Times New Roman" w:hAnsi="Times New Roman" w:eastAsia="黑体" w:cs="Times New Roman"/>
          <w:sz w:val="32"/>
          <w:szCs w:val="32"/>
        </w:rPr>
      </w:pPr>
      <w:r>
        <w:rPr>
          <w:rFonts w:hint="default" w:ascii="Times New Roman" w:hAnsi="Times New Roman" w:eastAsia="仿宋_GB2312" w:cs="Times New Roman"/>
          <w:b/>
          <w:bCs/>
          <w:sz w:val="32"/>
          <w:szCs w:val="32"/>
        </w:rPr>
        <w:t>判定情形：</w:t>
      </w:r>
    </w:p>
    <w:p>
      <w:pPr>
        <w:keepNext w:val="0"/>
        <w:keepLines w:val="0"/>
        <w:pageBreakBefore w:val="0"/>
        <w:shd w:val="clear" w:color="auto" w:fill="FFFFFF"/>
        <w:kinsoku/>
        <w:wordWrap/>
        <w:overflowPunct w:val="0"/>
        <w:topLinePunct w:val="0"/>
        <w:autoSpaceDE w:val="0"/>
        <w:autoSpaceDN w:val="0"/>
        <w:bidi w:val="0"/>
        <w:adjustRightInd w:val="0"/>
        <w:snapToGrid w:val="0"/>
        <w:spacing w:line="480" w:lineRule="exact"/>
        <w:ind w:firstLine="640" w:firstLineChars="200"/>
        <w:textAlignment w:val="auto"/>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（1）水泥企业电石渣原料筒型库库顶最高处未设置能够监测乙炔气体浓度的固定式可燃气体浓度监测报警装置。</w:t>
      </w:r>
    </w:p>
    <w:p>
      <w:pPr>
        <w:keepNext w:val="0"/>
        <w:keepLines w:val="0"/>
        <w:pageBreakBefore w:val="0"/>
        <w:shd w:val="clear" w:color="auto" w:fill="FFFFFF"/>
        <w:kinsoku/>
        <w:wordWrap/>
        <w:overflowPunct w:val="0"/>
        <w:topLinePunct w:val="0"/>
        <w:autoSpaceDE w:val="0"/>
        <w:autoSpaceDN w:val="0"/>
        <w:bidi w:val="0"/>
        <w:adjustRightInd w:val="0"/>
        <w:snapToGrid w:val="0"/>
        <w:spacing w:line="480" w:lineRule="exact"/>
        <w:ind w:firstLine="640" w:firstLineChars="200"/>
        <w:textAlignment w:val="auto"/>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（2）水泥企业电石渣原料筒型库未设置事故通风装置。</w:t>
      </w:r>
    </w:p>
    <w:p>
      <w:pPr>
        <w:keepNext w:val="0"/>
        <w:keepLines w:val="0"/>
        <w:pageBreakBefore w:val="0"/>
        <w:shd w:val="clear" w:color="auto" w:fill="FFFFFF"/>
        <w:kinsoku/>
        <w:wordWrap/>
        <w:overflowPunct w:val="0"/>
        <w:topLinePunct w:val="0"/>
        <w:autoSpaceDE w:val="0"/>
        <w:autoSpaceDN w:val="0"/>
        <w:bidi w:val="0"/>
        <w:adjustRightInd w:val="0"/>
        <w:snapToGrid w:val="0"/>
        <w:spacing w:line="480" w:lineRule="exact"/>
        <w:ind w:firstLine="640" w:firstLineChars="200"/>
        <w:textAlignment w:val="auto"/>
        <w:rPr>
          <w:rFonts w:hint="default" w:ascii="Times New Roman" w:hAnsi="Times New Roman" w:eastAsia="仿宋_GB2312" w:cs="Times New Roman"/>
          <w:color w:val="FF0000"/>
          <w:sz w:val="32"/>
          <w:szCs w:val="32"/>
        </w:rPr>
      </w:pPr>
      <w:r>
        <w:rPr>
          <w:rFonts w:hint="default" w:ascii="Times New Roman" w:hAnsi="Times New Roman" w:eastAsia="仿宋_GB2312" w:cs="Times New Roman"/>
          <w:color w:val="000000"/>
          <w:sz w:val="32"/>
          <w:szCs w:val="32"/>
        </w:rPr>
        <w:t>（3）水泥企业电石渣原料筒型库固定式可燃气体监测报警装置未与事故通风装置联锁。</w:t>
      </w:r>
    </w:p>
    <w:p>
      <w:pPr>
        <w:keepNext w:val="0"/>
        <w:keepLines w:val="0"/>
        <w:pageBreakBefore w:val="0"/>
        <w:kinsoku/>
        <w:wordWrap/>
        <w:overflowPunct w:val="0"/>
        <w:topLinePunct w:val="0"/>
        <w:bidi w:val="0"/>
        <w:adjustRightInd w:val="0"/>
        <w:snapToGrid w:val="0"/>
        <w:spacing w:line="480" w:lineRule="exact"/>
        <w:ind w:firstLine="643" w:firstLineChars="200"/>
        <w:textAlignment w:val="auto"/>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四）进入筒型储库、焙烧窑、预热器旋风筒、分解炉、竖炉、篦冷机、磨机、破碎机前，未对可能意外启动的设备和涌入的物料、高温气体、有毒有害气体等采取隔离措施，或者未落实防止高处坠落、坍塌等安全措施的。</w:t>
      </w:r>
    </w:p>
    <w:p>
      <w:pPr>
        <w:keepNext w:val="0"/>
        <w:keepLines w:val="0"/>
        <w:pageBreakBefore w:val="0"/>
        <w:widowControl w:val="0"/>
        <w:shd w:val="clear" w:color="auto" w:fill="FFFFFF"/>
        <w:kinsoku/>
        <w:wordWrap/>
        <w:topLinePunct w:val="0"/>
        <w:bidi w:val="0"/>
        <w:adjustRightInd w:val="0"/>
        <w:snapToGrid w:val="0"/>
        <w:spacing w:before="0" w:beforeAutospacing="0" w:after="0" w:afterAutospacing="0" w:line="480" w:lineRule="exact"/>
        <w:ind w:firstLine="640" w:firstLineChars="200"/>
        <w:jc w:val="both"/>
        <w:textAlignment w:val="auto"/>
        <w:rPr>
          <w:rFonts w:hint="default" w:ascii="Times New Roman" w:hAnsi="Times New Roman" w:eastAsia="仿宋_GB2312" w:cs="Times New Roman"/>
          <w:kern w:val="0"/>
          <w:sz w:val="32"/>
          <w:szCs w:val="32"/>
          <w:lang w:val="en-US" w:eastAsia="zh-CN" w:bidi="ar-SA"/>
        </w:rPr>
      </w:pPr>
      <w:r>
        <w:rPr>
          <w:rFonts w:hint="default" w:ascii="Times New Roman" w:hAnsi="Times New Roman" w:eastAsia="仿宋_GB2312" w:cs="Times New Roman"/>
          <w:kern w:val="0"/>
          <w:sz w:val="32"/>
          <w:szCs w:val="32"/>
          <w:lang w:val="en-US" w:eastAsia="zh-CN" w:bidi="ar-SA"/>
        </w:rPr>
        <w:t>【解读】</w:t>
      </w:r>
    </w:p>
    <w:p>
      <w:pPr>
        <w:keepNext w:val="0"/>
        <w:keepLines w:val="0"/>
        <w:pageBreakBefore w:val="0"/>
        <w:shd w:val="clear" w:color="auto" w:fill="FFFFFF"/>
        <w:kinsoku/>
        <w:wordWrap/>
        <w:overflowPunct w:val="0"/>
        <w:topLinePunct w:val="0"/>
        <w:bidi w:val="0"/>
        <w:spacing w:line="480" w:lineRule="exact"/>
        <w:ind w:firstLine="643" w:firstLineChars="200"/>
        <w:textAlignment w:val="auto"/>
        <w:rPr>
          <w:rFonts w:hint="default" w:ascii="Times New Roman" w:hAnsi="Times New Roman" w:eastAsia="黑体" w:cs="Times New Roman"/>
          <w:sz w:val="32"/>
          <w:szCs w:val="32"/>
        </w:rPr>
      </w:pPr>
      <w:r>
        <w:rPr>
          <w:rFonts w:hint="default" w:ascii="Times New Roman" w:hAnsi="Times New Roman" w:eastAsia="仿宋_GB2312" w:cs="Times New Roman"/>
          <w:b/>
          <w:bCs/>
          <w:sz w:val="32"/>
          <w:szCs w:val="32"/>
        </w:rPr>
        <w:t>判定情形：</w:t>
      </w:r>
    </w:p>
    <w:p>
      <w:pPr>
        <w:keepNext w:val="0"/>
        <w:keepLines w:val="0"/>
        <w:pageBreakBefore w:val="0"/>
        <w:shd w:val="clear" w:color="auto" w:fill="FFFFFF"/>
        <w:kinsoku/>
        <w:wordWrap/>
        <w:overflowPunct w:val="0"/>
        <w:topLinePunct w:val="0"/>
        <w:autoSpaceDE w:val="0"/>
        <w:autoSpaceDN w:val="0"/>
        <w:bidi w:val="0"/>
        <w:adjustRightInd w:val="0"/>
        <w:snapToGrid w:val="0"/>
        <w:spacing w:line="480" w:lineRule="exact"/>
        <w:ind w:firstLine="640" w:firstLineChars="200"/>
        <w:textAlignment w:val="auto"/>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sz w:val="32"/>
          <w:szCs w:val="32"/>
        </w:rPr>
        <w:t>（1）进入筒型储库、篦冷机、磨机、破碎机内作业时，未在配电室切</w:t>
      </w:r>
      <w:r>
        <w:rPr>
          <w:rFonts w:hint="default" w:ascii="Times New Roman" w:hAnsi="Times New Roman" w:eastAsia="仿宋_GB2312" w:cs="Times New Roman"/>
          <w:color w:val="000000"/>
          <w:sz w:val="32"/>
          <w:szCs w:val="32"/>
        </w:rPr>
        <w:t>断设备电源并上锁、挂牌。</w:t>
      </w:r>
    </w:p>
    <w:p>
      <w:pPr>
        <w:keepNext w:val="0"/>
        <w:keepLines w:val="0"/>
        <w:pageBreakBefore w:val="0"/>
        <w:shd w:val="clear" w:color="auto" w:fill="FFFFFF"/>
        <w:kinsoku/>
        <w:wordWrap/>
        <w:overflowPunct w:val="0"/>
        <w:topLinePunct w:val="0"/>
        <w:autoSpaceDE w:val="0"/>
        <w:autoSpaceDN w:val="0"/>
        <w:bidi w:val="0"/>
        <w:adjustRightInd w:val="0"/>
        <w:snapToGrid w:val="0"/>
        <w:spacing w:line="480" w:lineRule="exact"/>
        <w:ind w:firstLine="640" w:firstLineChars="200"/>
        <w:textAlignment w:val="auto"/>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（2）进入筒型储库、焙烧窑、预热器旋风筒、分解炉、竖炉、篦冷机、磨机等作业时，未关闭防止物料涌入、高温或有毒有害气体进入的阀门、闸板，并断电、上锁、挂牌。</w:t>
      </w:r>
    </w:p>
    <w:p>
      <w:pPr>
        <w:keepNext w:val="0"/>
        <w:keepLines w:val="0"/>
        <w:pageBreakBefore w:val="0"/>
        <w:shd w:val="clear" w:color="auto" w:fill="FFFFFF"/>
        <w:kinsoku/>
        <w:wordWrap/>
        <w:overflowPunct w:val="0"/>
        <w:topLinePunct w:val="0"/>
        <w:autoSpaceDE w:val="0"/>
        <w:autoSpaceDN w:val="0"/>
        <w:bidi w:val="0"/>
        <w:adjustRightInd w:val="0"/>
        <w:snapToGrid w:val="0"/>
        <w:spacing w:line="48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color w:val="000000"/>
          <w:sz w:val="32"/>
          <w:szCs w:val="32"/>
        </w:rPr>
        <w:t>（3）筒型储库、焙烧窑、预热器旋风筒、分解炉、竖炉、篦冷机</w:t>
      </w:r>
      <w:r>
        <w:rPr>
          <w:rFonts w:hint="default" w:ascii="Times New Roman" w:hAnsi="Times New Roman" w:eastAsia="仿宋_GB2312" w:cs="Times New Roman"/>
          <w:sz w:val="32"/>
          <w:szCs w:val="32"/>
        </w:rPr>
        <w:t>内作业时，未采取防止作业面上方物料坍塌伤人措施，或者</w:t>
      </w:r>
      <w:r>
        <w:rPr>
          <w:rFonts w:hint="default" w:ascii="Times New Roman" w:hAnsi="Times New Roman" w:eastAsia="仿宋_GB2312" w:cs="Times New Roman"/>
          <w:color w:val="000000"/>
          <w:sz w:val="32"/>
          <w:szCs w:val="32"/>
        </w:rPr>
        <w:t>未落实防止高处坠落措施</w:t>
      </w:r>
      <w:r>
        <w:rPr>
          <w:rFonts w:hint="default" w:ascii="Times New Roman" w:hAnsi="Times New Roman" w:eastAsia="仿宋_GB2312" w:cs="Times New Roman"/>
          <w:sz w:val="32"/>
          <w:szCs w:val="32"/>
        </w:rPr>
        <w:t>。</w:t>
      </w:r>
    </w:p>
    <w:p>
      <w:pPr>
        <w:keepNext w:val="0"/>
        <w:keepLines w:val="0"/>
        <w:pageBreakBefore w:val="0"/>
        <w:kinsoku/>
        <w:wordWrap/>
        <w:overflowPunct w:val="0"/>
        <w:topLinePunct w:val="0"/>
        <w:bidi w:val="0"/>
        <w:adjustRightInd w:val="0"/>
        <w:snapToGrid w:val="0"/>
        <w:spacing w:line="480" w:lineRule="exact"/>
        <w:ind w:firstLine="643" w:firstLineChars="200"/>
        <w:textAlignment w:val="auto"/>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（五）采用预混燃烧方式的燃气窑炉（热发生炉煤气窑炉除外）的燃气总管未设置管道压力监测报警装置，或者监测报警装置未与紧急自动切断装置联锁的。</w:t>
      </w:r>
    </w:p>
    <w:p>
      <w:pPr>
        <w:keepNext w:val="0"/>
        <w:keepLines w:val="0"/>
        <w:pageBreakBefore w:val="0"/>
        <w:widowControl w:val="0"/>
        <w:shd w:val="clear" w:color="auto" w:fill="FFFFFF"/>
        <w:kinsoku/>
        <w:wordWrap/>
        <w:topLinePunct w:val="0"/>
        <w:bidi w:val="0"/>
        <w:adjustRightInd w:val="0"/>
        <w:snapToGrid w:val="0"/>
        <w:spacing w:before="0" w:beforeAutospacing="0" w:after="0" w:afterAutospacing="0" w:line="480" w:lineRule="exact"/>
        <w:ind w:firstLine="640" w:firstLineChars="200"/>
        <w:jc w:val="both"/>
        <w:textAlignment w:val="auto"/>
        <w:rPr>
          <w:rFonts w:hint="default" w:ascii="Times New Roman" w:hAnsi="Times New Roman" w:eastAsia="仿宋_GB2312" w:cs="Times New Roman"/>
          <w:kern w:val="0"/>
          <w:sz w:val="32"/>
          <w:szCs w:val="32"/>
          <w:lang w:val="en-US" w:eastAsia="zh-CN" w:bidi="ar-SA"/>
        </w:rPr>
      </w:pPr>
      <w:r>
        <w:rPr>
          <w:rFonts w:hint="default" w:ascii="Times New Roman" w:hAnsi="Times New Roman" w:eastAsia="仿宋_GB2312" w:cs="Times New Roman"/>
          <w:kern w:val="0"/>
          <w:sz w:val="32"/>
          <w:szCs w:val="32"/>
          <w:lang w:val="en-US" w:eastAsia="zh-CN" w:bidi="ar-SA"/>
        </w:rPr>
        <w:t>【解读】</w:t>
      </w:r>
    </w:p>
    <w:p>
      <w:pPr>
        <w:keepNext w:val="0"/>
        <w:keepLines w:val="0"/>
        <w:pageBreakBefore w:val="0"/>
        <w:shd w:val="clear" w:color="auto" w:fill="FFFFFF"/>
        <w:kinsoku/>
        <w:wordWrap/>
        <w:overflowPunct w:val="0"/>
        <w:topLinePunct w:val="0"/>
        <w:bidi w:val="0"/>
        <w:spacing w:line="480" w:lineRule="exact"/>
        <w:ind w:left="643"/>
        <w:textAlignment w:val="auto"/>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1.说明：</w:t>
      </w:r>
    </w:p>
    <w:p>
      <w:pPr>
        <w:keepNext w:val="0"/>
        <w:keepLines w:val="0"/>
        <w:pageBreakBefore w:val="0"/>
        <w:numPr>
          <w:ilvl w:val="0"/>
          <w:numId w:val="0"/>
        </w:numPr>
        <w:shd w:val="clear" w:color="auto" w:fill="FFFFFF"/>
        <w:kinsoku/>
        <w:wordWrap/>
        <w:overflowPunct w:val="0"/>
        <w:topLinePunct w:val="0"/>
        <w:bidi w:val="0"/>
        <w:spacing w:line="480" w:lineRule="exact"/>
        <w:ind w:firstLine="640" w:firstLineChars="200"/>
        <w:textAlignment w:val="auto"/>
        <w:rPr>
          <w:rFonts w:hint="default" w:ascii="Times New Roman" w:hAnsi="Times New Roman" w:eastAsia="等线" w:cs="Times New Roman"/>
          <w:b/>
          <w:bCs/>
          <w:sz w:val="32"/>
          <w:szCs w:val="32"/>
        </w:rPr>
      </w:pPr>
      <w:r>
        <w:rPr>
          <w:rFonts w:hint="default" w:ascii="Times New Roman" w:hAnsi="Times New Roman" w:eastAsia="仿宋_GB2312" w:cs="Times New Roman"/>
          <w:sz w:val="32"/>
          <w:szCs w:val="32"/>
        </w:rPr>
        <w:t>“燃气总管”是指供应单台燃气窑炉全部燃气的管道。</w:t>
      </w:r>
    </w:p>
    <w:p>
      <w:pPr>
        <w:keepNext w:val="0"/>
        <w:keepLines w:val="0"/>
        <w:pageBreakBefore w:val="0"/>
        <w:shd w:val="clear" w:color="auto" w:fill="FFFFFF"/>
        <w:kinsoku/>
        <w:wordWrap/>
        <w:overflowPunct w:val="0"/>
        <w:topLinePunct w:val="0"/>
        <w:bidi w:val="0"/>
        <w:spacing w:line="480" w:lineRule="exact"/>
        <w:ind w:firstLine="643" w:firstLineChars="200"/>
        <w:textAlignment w:val="auto"/>
        <w:rPr>
          <w:rFonts w:hint="default" w:ascii="Times New Roman" w:hAnsi="Times New Roman" w:eastAsia="黑体" w:cs="Times New Roman"/>
          <w:sz w:val="32"/>
          <w:szCs w:val="32"/>
        </w:rPr>
      </w:pPr>
      <w:r>
        <w:rPr>
          <w:rFonts w:hint="default" w:ascii="Times New Roman" w:hAnsi="Times New Roman" w:eastAsia="仿宋_GB2312" w:cs="Times New Roman"/>
          <w:b/>
          <w:bCs/>
          <w:sz w:val="32"/>
          <w:szCs w:val="32"/>
        </w:rPr>
        <w:t>2.判定情形：</w:t>
      </w:r>
    </w:p>
    <w:p>
      <w:pPr>
        <w:keepNext w:val="0"/>
        <w:keepLines w:val="0"/>
        <w:pageBreakBefore w:val="0"/>
        <w:shd w:val="clear" w:color="auto" w:fill="FFFFFF"/>
        <w:kinsoku/>
        <w:wordWrap/>
        <w:overflowPunct w:val="0"/>
        <w:topLinePunct w:val="0"/>
        <w:autoSpaceDE w:val="0"/>
        <w:autoSpaceDN w:val="0"/>
        <w:bidi w:val="0"/>
        <w:adjustRightInd w:val="0"/>
        <w:snapToGrid w:val="0"/>
        <w:spacing w:line="48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（1）采用预混、部分预混燃烧方式的燃气窑炉的燃气总管未设置压力监测报警装置。</w:t>
      </w:r>
    </w:p>
    <w:p>
      <w:pPr>
        <w:keepNext w:val="0"/>
        <w:keepLines w:val="0"/>
        <w:pageBreakBefore w:val="0"/>
        <w:shd w:val="clear" w:color="auto" w:fill="FFFFFF"/>
        <w:kinsoku/>
        <w:wordWrap/>
        <w:overflowPunct w:val="0"/>
        <w:topLinePunct w:val="0"/>
        <w:autoSpaceDE w:val="0"/>
        <w:autoSpaceDN w:val="0"/>
        <w:bidi w:val="0"/>
        <w:adjustRightInd w:val="0"/>
        <w:snapToGrid w:val="0"/>
        <w:spacing w:line="480" w:lineRule="exact"/>
        <w:ind w:firstLine="640" w:firstLineChars="200"/>
        <w:textAlignment w:val="auto"/>
        <w:rPr>
          <w:rFonts w:hint="default" w:ascii="Times New Roman" w:hAnsi="Times New Roman" w:eastAsia="仿宋_GB2312" w:cs="Times New Roman"/>
          <w:color w:val="FFC000"/>
          <w:sz w:val="32"/>
          <w:szCs w:val="32"/>
        </w:rPr>
      </w:pPr>
      <w:r>
        <w:rPr>
          <w:rFonts w:hint="default" w:ascii="Times New Roman" w:hAnsi="Times New Roman" w:eastAsia="仿宋_GB2312" w:cs="Times New Roman"/>
          <w:sz w:val="32"/>
          <w:szCs w:val="32"/>
        </w:rPr>
        <w:t>（2）采用预混、部分预混燃烧方式的燃气窑炉的燃气总管未设置紧急自动切断阀。</w:t>
      </w:r>
    </w:p>
    <w:p>
      <w:pPr>
        <w:keepNext w:val="0"/>
        <w:keepLines w:val="0"/>
        <w:pageBreakBefore w:val="0"/>
        <w:shd w:val="clear" w:color="auto" w:fill="FFFFFF"/>
        <w:kinsoku/>
        <w:wordWrap/>
        <w:overflowPunct w:val="0"/>
        <w:topLinePunct w:val="0"/>
        <w:autoSpaceDE w:val="0"/>
        <w:autoSpaceDN w:val="0"/>
        <w:bidi w:val="0"/>
        <w:adjustRightInd w:val="0"/>
        <w:snapToGrid w:val="0"/>
        <w:spacing w:line="480" w:lineRule="exact"/>
        <w:ind w:firstLine="640" w:firstLineChars="200"/>
        <w:textAlignment w:val="auto"/>
        <w:rPr>
          <w:rFonts w:hint="default" w:ascii="Times New Roman" w:hAnsi="Times New Roman" w:eastAsia="仿宋_GB2312" w:cs="Times New Roman"/>
          <w:color w:val="0070C0"/>
          <w:sz w:val="32"/>
          <w:szCs w:val="32"/>
        </w:rPr>
      </w:pPr>
      <w:r>
        <w:rPr>
          <w:rFonts w:hint="default" w:ascii="Times New Roman" w:hAnsi="Times New Roman" w:eastAsia="仿宋_GB2312" w:cs="Times New Roman"/>
          <w:sz w:val="32"/>
          <w:szCs w:val="32"/>
        </w:rPr>
        <w:t>（3）采用预混、部分预混燃烧方式的燃气窑炉燃气总管的紧急自动切断阀未与压力监测报警装置联锁。</w:t>
      </w:r>
    </w:p>
    <w:p>
      <w:pPr>
        <w:keepNext w:val="0"/>
        <w:keepLines w:val="0"/>
        <w:pageBreakBefore w:val="0"/>
        <w:shd w:val="clear" w:color="auto" w:fill="FFFFFF"/>
        <w:kinsoku/>
        <w:wordWrap/>
        <w:overflowPunct w:val="0"/>
        <w:topLinePunct w:val="0"/>
        <w:bidi w:val="0"/>
        <w:spacing w:line="480" w:lineRule="exact"/>
        <w:ind w:firstLine="643" w:firstLineChars="200"/>
        <w:textAlignment w:val="auto"/>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3.除外情形：</w:t>
      </w:r>
    </w:p>
    <w:p>
      <w:pPr>
        <w:keepNext w:val="0"/>
        <w:keepLines w:val="0"/>
        <w:pageBreakBefore w:val="0"/>
        <w:widowControl w:val="0"/>
        <w:numPr>
          <w:ilvl w:val="0"/>
          <w:numId w:val="0"/>
        </w:numPr>
        <w:shd w:val="clear" w:color="auto" w:fill="FFFFFF"/>
        <w:kinsoku/>
        <w:wordWrap/>
        <w:topLinePunct w:val="0"/>
        <w:bidi w:val="0"/>
        <w:adjustRightInd w:val="0"/>
        <w:snapToGrid w:val="0"/>
        <w:spacing w:before="0" w:beforeAutospacing="0" w:after="0" w:afterAutospacing="0" w:line="480" w:lineRule="exact"/>
        <w:ind w:left="640"/>
        <w:jc w:val="both"/>
        <w:textAlignment w:val="auto"/>
        <w:rPr>
          <w:rFonts w:hint="default" w:ascii="Times New Roman" w:hAnsi="Times New Roman" w:eastAsia="仿宋_GB2312" w:cs="Times New Roman"/>
          <w:color w:val="00B0F0"/>
          <w:kern w:val="2"/>
          <w:sz w:val="32"/>
          <w:szCs w:val="32"/>
          <w:lang w:val="en-US" w:eastAsia="zh-CN" w:bidi="ar-SA"/>
        </w:rPr>
      </w:pPr>
      <w:r>
        <w:rPr>
          <w:rFonts w:hint="default" w:ascii="Times New Roman" w:hAnsi="Times New Roman" w:eastAsia="仿宋_GB2312" w:cs="Times New Roman"/>
          <w:kern w:val="2"/>
          <w:sz w:val="32"/>
          <w:szCs w:val="32"/>
          <w:lang w:val="en-US" w:eastAsia="zh-CN" w:bidi="ar-SA"/>
        </w:rPr>
        <w:t>采用扩散燃烧方式的燃气窑炉；</w:t>
      </w:r>
      <w:r>
        <w:rPr>
          <w:rFonts w:hint="default" w:ascii="Times New Roman" w:hAnsi="Times New Roman" w:eastAsia="仿宋_GB2312" w:cs="Times New Roman"/>
          <w:kern w:val="0"/>
          <w:sz w:val="32"/>
          <w:szCs w:val="32"/>
          <w:lang w:val="en-US" w:eastAsia="zh-CN" w:bidi="ar-SA"/>
        </w:rPr>
        <w:t>热发生炉煤气窑炉。</w:t>
      </w:r>
    </w:p>
    <w:p>
      <w:pPr>
        <w:keepNext w:val="0"/>
        <w:keepLines w:val="0"/>
        <w:pageBreakBefore w:val="0"/>
        <w:kinsoku/>
        <w:wordWrap/>
        <w:overflowPunct w:val="0"/>
        <w:topLinePunct w:val="0"/>
        <w:bidi w:val="0"/>
        <w:adjustRightInd w:val="0"/>
        <w:snapToGrid w:val="0"/>
        <w:spacing w:line="480" w:lineRule="exact"/>
        <w:ind w:firstLine="643" w:firstLineChars="200"/>
        <w:textAlignment w:val="auto"/>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（六)制氢站、氮氢保护气体配气间、燃气配气间等3类场所未设置固定式可燃气体浓度监测报警装置的。</w:t>
      </w:r>
    </w:p>
    <w:p>
      <w:pPr>
        <w:keepNext w:val="0"/>
        <w:keepLines w:val="0"/>
        <w:pageBreakBefore w:val="0"/>
        <w:widowControl w:val="0"/>
        <w:shd w:val="clear" w:color="auto" w:fill="FFFFFF"/>
        <w:kinsoku/>
        <w:wordWrap/>
        <w:topLinePunct w:val="0"/>
        <w:bidi w:val="0"/>
        <w:adjustRightInd w:val="0"/>
        <w:snapToGrid w:val="0"/>
        <w:spacing w:before="0" w:beforeAutospacing="0" w:after="0" w:afterAutospacing="0" w:line="480" w:lineRule="exact"/>
        <w:ind w:firstLine="640" w:firstLineChars="200"/>
        <w:jc w:val="both"/>
        <w:textAlignment w:val="auto"/>
        <w:rPr>
          <w:rFonts w:hint="default" w:ascii="Times New Roman" w:hAnsi="Times New Roman" w:eastAsia="仿宋_GB2312" w:cs="Times New Roman"/>
          <w:kern w:val="0"/>
          <w:sz w:val="32"/>
          <w:szCs w:val="32"/>
          <w:lang w:val="en-US" w:eastAsia="zh-CN" w:bidi="ar-SA"/>
        </w:rPr>
      </w:pPr>
      <w:r>
        <w:rPr>
          <w:rFonts w:hint="default" w:ascii="Times New Roman" w:hAnsi="Times New Roman" w:eastAsia="仿宋_GB2312" w:cs="Times New Roman"/>
          <w:kern w:val="0"/>
          <w:sz w:val="32"/>
          <w:szCs w:val="32"/>
          <w:lang w:val="en-US" w:eastAsia="zh-CN" w:bidi="ar-SA"/>
        </w:rPr>
        <w:t>【解读】</w:t>
      </w:r>
    </w:p>
    <w:p>
      <w:pPr>
        <w:keepNext w:val="0"/>
        <w:keepLines w:val="0"/>
        <w:pageBreakBefore w:val="0"/>
        <w:shd w:val="clear" w:color="auto" w:fill="FFFFFF"/>
        <w:kinsoku/>
        <w:wordWrap/>
        <w:overflowPunct w:val="0"/>
        <w:topLinePunct w:val="0"/>
        <w:bidi w:val="0"/>
        <w:spacing w:line="480" w:lineRule="exact"/>
        <w:ind w:firstLine="643" w:firstLineChars="200"/>
        <w:textAlignment w:val="auto"/>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判定情形：</w:t>
      </w:r>
    </w:p>
    <w:p>
      <w:pPr>
        <w:keepNext w:val="0"/>
        <w:keepLines w:val="0"/>
        <w:pageBreakBefore w:val="0"/>
        <w:kinsoku/>
        <w:wordWrap/>
        <w:topLinePunct w:val="0"/>
        <w:bidi w:val="0"/>
        <w:snapToGrid w:val="0"/>
        <w:spacing w:line="48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（1）制氢站、氮氢保护气体配气间未设置能够监测氢气浓度的固定式可燃气体浓度监测报警装置。</w:t>
      </w:r>
    </w:p>
    <w:p>
      <w:pPr>
        <w:keepNext w:val="0"/>
        <w:keepLines w:val="0"/>
        <w:pageBreakBefore w:val="0"/>
        <w:kinsoku/>
        <w:wordWrap/>
        <w:topLinePunct w:val="0"/>
        <w:bidi w:val="0"/>
        <w:snapToGrid w:val="0"/>
        <w:spacing w:line="48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（2）燃气配气间未设置固定式可燃气体浓度监测报警装置。</w:t>
      </w:r>
    </w:p>
    <w:p>
      <w:pPr>
        <w:keepNext w:val="0"/>
        <w:keepLines w:val="0"/>
        <w:pageBreakBefore w:val="0"/>
        <w:kinsoku/>
        <w:wordWrap/>
        <w:overflowPunct w:val="0"/>
        <w:topLinePunct w:val="0"/>
        <w:bidi w:val="0"/>
        <w:adjustRightInd w:val="0"/>
        <w:snapToGrid w:val="0"/>
        <w:spacing w:line="480" w:lineRule="exact"/>
        <w:ind w:firstLine="643" w:firstLineChars="200"/>
        <w:textAlignment w:val="auto"/>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（七）电熔制品电炉的水冷设备失效的。</w:t>
      </w:r>
    </w:p>
    <w:p>
      <w:pPr>
        <w:keepNext w:val="0"/>
        <w:keepLines w:val="0"/>
        <w:pageBreakBefore w:val="0"/>
        <w:widowControl w:val="0"/>
        <w:shd w:val="clear" w:color="auto" w:fill="FFFFFF"/>
        <w:kinsoku/>
        <w:wordWrap/>
        <w:topLinePunct w:val="0"/>
        <w:bidi w:val="0"/>
        <w:adjustRightInd w:val="0"/>
        <w:snapToGrid w:val="0"/>
        <w:spacing w:before="0" w:beforeAutospacing="0" w:after="0" w:afterAutospacing="0" w:line="480" w:lineRule="exact"/>
        <w:ind w:firstLine="640" w:firstLineChars="200"/>
        <w:jc w:val="both"/>
        <w:textAlignment w:val="auto"/>
        <w:rPr>
          <w:rFonts w:hint="default" w:ascii="Times New Roman" w:hAnsi="Times New Roman" w:eastAsia="仿宋_GB2312" w:cs="Times New Roman"/>
          <w:kern w:val="0"/>
          <w:sz w:val="32"/>
          <w:szCs w:val="32"/>
          <w:lang w:val="en-US" w:eastAsia="zh-CN" w:bidi="ar-SA"/>
        </w:rPr>
      </w:pPr>
      <w:r>
        <w:rPr>
          <w:rFonts w:hint="default" w:ascii="Times New Roman" w:hAnsi="Times New Roman" w:eastAsia="仿宋_GB2312" w:cs="Times New Roman"/>
          <w:kern w:val="0"/>
          <w:sz w:val="32"/>
          <w:szCs w:val="32"/>
          <w:lang w:val="en-US" w:eastAsia="zh-CN" w:bidi="ar-SA"/>
        </w:rPr>
        <w:t>【解读】</w:t>
      </w:r>
    </w:p>
    <w:p>
      <w:pPr>
        <w:keepNext w:val="0"/>
        <w:keepLines w:val="0"/>
        <w:pageBreakBefore w:val="0"/>
        <w:shd w:val="clear" w:color="auto" w:fill="FFFFFF"/>
        <w:kinsoku/>
        <w:wordWrap/>
        <w:overflowPunct w:val="0"/>
        <w:topLinePunct w:val="0"/>
        <w:bidi w:val="0"/>
        <w:spacing w:line="480" w:lineRule="exact"/>
        <w:ind w:firstLine="643" w:firstLineChars="200"/>
        <w:textAlignment w:val="auto"/>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判定情形：</w:t>
      </w:r>
    </w:p>
    <w:p>
      <w:pPr>
        <w:keepNext w:val="0"/>
        <w:keepLines w:val="0"/>
        <w:pageBreakBefore w:val="0"/>
        <w:kinsoku/>
        <w:wordWrap/>
        <w:topLinePunct w:val="0"/>
        <w:bidi w:val="0"/>
        <w:snapToGrid w:val="0"/>
        <w:spacing w:line="48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电熔制品电炉的水冷设备漏水。</w:t>
      </w:r>
    </w:p>
    <w:p>
      <w:pPr>
        <w:keepNext w:val="0"/>
        <w:keepLines w:val="0"/>
        <w:pageBreakBefore w:val="0"/>
        <w:kinsoku/>
        <w:wordWrap/>
        <w:overflowPunct w:val="0"/>
        <w:topLinePunct w:val="0"/>
        <w:bidi w:val="0"/>
        <w:adjustRightInd w:val="0"/>
        <w:snapToGrid w:val="0"/>
        <w:spacing w:line="480" w:lineRule="exact"/>
        <w:ind w:firstLine="643" w:firstLineChars="200"/>
        <w:textAlignment w:val="auto"/>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（八）玻璃窑炉、玻璃锡槽等设备未设置水冷和风冷保护系统的监测报警装置的。</w:t>
      </w:r>
    </w:p>
    <w:p>
      <w:pPr>
        <w:keepNext w:val="0"/>
        <w:keepLines w:val="0"/>
        <w:pageBreakBefore w:val="0"/>
        <w:widowControl w:val="0"/>
        <w:shd w:val="clear" w:color="auto" w:fill="FFFFFF"/>
        <w:kinsoku/>
        <w:wordWrap/>
        <w:topLinePunct w:val="0"/>
        <w:bidi w:val="0"/>
        <w:adjustRightInd w:val="0"/>
        <w:snapToGrid w:val="0"/>
        <w:spacing w:before="0" w:beforeAutospacing="0" w:after="0" w:afterAutospacing="0" w:line="480" w:lineRule="exact"/>
        <w:ind w:firstLine="640" w:firstLineChars="200"/>
        <w:jc w:val="both"/>
        <w:textAlignment w:val="auto"/>
        <w:rPr>
          <w:rFonts w:hint="default" w:ascii="Times New Roman" w:hAnsi="Times New Roman" w:eastAsia="仿宋_GB2312" w:cs="Times New Roman"/>
          <w:kern w:val="0"/>
          <w:sz w:val="32"/>
          <w:szCs w:val="32"/>
          <w:lang w:val="en-US" w:eastAsia="zh-CN" w:bidi="ar-SA"/>
        </w:rPr>
      </w:pPr>
      <w:r>
        <w:rPr>
          <w:rFonts w:hint="default" w:ascii="Times New Roman" w:hAnsi="Times New Roman" w:eastAsia="仿宋_GB2312" w:cs="Times New Roman"/>
          <w:kern w:val="0"/>
          <w:sz w:val="32"/>
          <w:szCs w:val="32"/>
          <w:lang w:val="en-US" w:eastAsia="zh-CN" w:bidi="ar-SA"/>
        </w:rPr>
        <w:t>【解读】</w:t>
      </w:r>
    </w:p>
    <w:p>
      <w:pPr>
        <w:keepNext w:val="0"/>
        <w:keepLines w:val="0"/>
        <w:pageBreakBefore w:val="0"/>
        <w:shd w:val="clear" w:color="auto" w:fill="FFFFFF"/>
        <w:kinsoku/>
        <w:wordWrap/>
        <w:overflowPunct w:val="0"/>
        <w:topLinePunct w:val="0"/>
        <w:bidi w:val="0"/>
        <w:spacing w:line="480" w:lineRule="exact"/>
        <w:ind w:firstLine="643" w:firstLineChars="200"/>
        <w:textAlignment w:val="auto"/>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判定情形：</w:t>
      </w:r>
    </w:p>
    <w:p>
      <w:pPr>
        <w:keepNext w:val="0"/>
        <w:keepLines w:val="0"/>
        <w:pageBreakBefore w:val="0"/>
        <w:widowControl/>
        <w:shd w:val="clear" w:color="auto" w:fill="FFFFFF"/>
        <w:kinsoku/>
        <w:wordWrap/>
        <w:topLinePunct w:val="0"/>
        <w:bidi w:val="0"/>
        <w:spacing w:line="48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（1）玻璃窑炉、玻璃锡槽的水冷设备进水总管未设置水流量监测报警装置，也未设置压力监测报警装置。</w:t>
      </w:r>
    </w:p>
    <w:p>
      <w:pPr>
        <w:keepNext w:val="0"/>
        <w:keepLines w:val="0"/>
        <w:pageBreakBefore w:val="0"/>
        <w:widowControl/>
        <w:shd w:val="clear" w:color="auto" w:fill="FFFFFF"/>
        <w:kinsoku/>
        <w:wordWrap/>
        <w:topLinePunct w:val="0"/>
        <w:bidi w:val="0"/>
        <w:spacing w:line="48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（2）玻璃窑炉的前脸水包，玻璃锡槽的锡液冷却水包、唇砖水包等水冷设备未设置出水温度监测报警。</w:t>
      </w:r>
    </w:p>
    <w:p>
      <w:pPr>
        <w:keepNext w:val="0"/>
        <w:keepLines w:val="0"/>
        <w:pageBreakBefore w:val="0"/>
        <w:widowControl/>
        <w:shd w:val="clear" w:color="auto" w:fill="FFFFFF"/>
        <w:kinsoku/>
        <w:wordWrap/>
        <w:topLinePunct w:val="0"/>
        <w:bidi w:val="0"/>
        <w:spacing w:line="480" w:lineRule="exact"/>
        <w:ind w:firstLine="640" w:firstLineChars="200"/>
        <w:textAlignment w:val="auto"/>
        <w:rPr>
          <w:rFonts w:hint="default" w:ascii="Times New Roman" w:hAnsi="Times New Roman" w:eastAsia="仿宋_GB2312" w:cs="Times New Roman"/>
          <w:b/>
          <w:bCs/>
          <w:sz w:val="32"/>
          <w:szCs w:val="32"/>
        </w:rPr>
      </w:pPr>
      <w:r>
        <w:rPr>
          <w:rFonts w:hint="default" w:ascii="Times New Roman" w:hAnsi="Times New Roman" w:eastAsia="仿宋_GB2312" w:cs="Times New Roman"/>
          <w:sz w:val="32"/>
          <w:szCs w:val="32"/>
        </w:rPr>
        <w:t>（3）玻璃窑炉的池壁风机、钢碹碴风机、L吊墙风机、玻璃锡槽的槽底风机等风冷保护设备未设置停机报警装置。</w:t>
      </w:r>
    </w:p>
    <w:p>
      <w:pPr>
        <w:keepNext w:val="0"/>
        <w:keepLines w:val="0"/>
        <w:pageBreakBefore w:val="0"/>
        <w:kinsoku/>
        <w:wordWrap/>
        <w:overflowPunct w:val="0"/>
        <w:topLinePunct w:val="0"/>
        <w:bidi w:val="0"/>
        <w:adjustRightInd w:val="0"/>
        <w:snapToGrid w:val="0"/>
        <w:spacing w:line="480" w:lineRule="exact"/>
        <w:ind w:firstLine="643" w:firstLineChars="200"/>
        <w:textAlignment w:val="auto"/>
        <w:outlineLvl w:val="0"/>
        <w:rPr>
          <w:rFonts w:hint="default" w:ascii="Times New Roman" w:hAnsi="Times New Roman" w:eastAsia="仿宋_GB2312" w:cs="Times New Roman"/>
          <w:b/>
          <w:bCs/>
          <w:sz w:val="32"/>
          <w:szCs w:val="32"/>
        </w:rPr>
      </w:pPr>
      <w:r>
        <w:rPr>
          <w:rFonts w:hint="default" w:ascii="Times New Roman" w:hAnsi="Times New Roman" w:eastAsia="黑体" w:cs="Times New Roman"/>
          <w:b/>
          <w:bCs/>
          <w:kern w:val="0"/>
          <w:sz w:val="32"/>
          <w:szCs w:val="32"/>
        </w:rPr>
        <w:t>第七条</w:t>
      </w:r>
      <w:r>
        <w:rPr>
          <w:rFonts w:hint="default" w:ascii="Times New Roman" w:hAnsi="Times New Roman" w:eastAsia="仿宋_GB2312" w:cs="Times New Roman"/>
          <w:b/>
          <w:bCs/>
          <w:sz w:val="32"/>
          <w:szCs w:val="32"/>
        </w:rPr>
        <w:t xml:space="preserve">  机械企业有下列情形之一的，应当判定为重大事故隐患：</w:t>
      </w:r>
    </w:p>
    <w:p>
      <w:pPr>
        <w:keepNext w:val="0"/>
        <w:keepLines w:val="0"/>
        <w:pageBreakBefore w:val="0"/>
        <w:kinsoku/>
        <w:wordWrap/>
        <w:overflowPunct w:val="0"/>
        <w:topLinePunct w:val="0"/>
        <w:bidi w:val="0"/>
        <w:adjustRightInd w:val="0"/>
        <w:snapToGrid w:val="0"/>
        <w:spacing w:line="480" w:lineRule="exact"/>
        <w:ind w:firstLine="643" w:firstLineChars="200"/>
        <w:textAlignment w:val="auto"/>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（一）会议室、活动室、休息室、更衣室、交接班室等5类人员聚集场所设置在熔融金属吊运跨或者浇注跨的地坪区域内的。</w:t>
      </w:r>
    </w:p>
    <w:p>
      <w:pPr>
        <w:keepNext w:val="0"/>
        <w:keepLines w:val="0"/>
        <w:pageBreakBefore w:val="0"/>
        <w:widowControl w:val="0"/>
        <w:shd w:val="clear" w:color="auto" w:fill="FFFFFF"/>
        <w:kinsoku/>
        <w:wordWrap/>
        <w:topLinePunct w:val="0"/>
        <w:bidi w:val="0"/>
        <w:adjustRightInd w:val="0"/>
        <w:snapToGrid w:val="0"/>
        <w:spacing w:before="0" w:beforeAutospacing="0" w:after="0" w:afterAutospacing="0" w:line="480" w:lineRule="exact"/>
        <w:ind w:firstLine="640" w:firstLineChars="200"/>
        <w:jc w:val="both"/>
        <w:textAlignment w:val="auto"/>
        <w:rPr>
          <w:rFonts w:hint="default" w:ascii="Times New Roman" w:hAnsi="Times New Roman" w:eastAsia="仿宋_GB2312" w:cs="Times New Roman"/>
          <w:b/>
          <w:bCs/>
          <w:kern w:val="0"/>
          <w:sz w:val="32"/>
          <w:szCs w:val="32"/>
          <w:lang w:val="en-US" w:eastAsia="zh-CN" w:bidi="ar-SA"/>
        </w:rPr>
      </w:pPr>
      <w:r>
        <w:rPr>
          <w:rFonts w:hint="default" w:ascii="Times New Roman" w:hAnsi="Times New Roman" w:eastAsia="仿宋_GB2312" w:cs="Times New Roman"/>
          <w:kern w:val="0"/>
          <w:sz w:val="32"/>
          <w:szCs w:val="32"/>
          <w:lang w:val="en-US" w:eastAsia="zh-CN" w:bidi="ar-SA"/>
        </w:rPr>
        <w:t>【解读】</w:t>
      </w:r>
    </w:p>
    <w:p>
      <w:pPr>
        <w:keepNext w:val="0"/>
        <w:keepLines w:val="0"/>
        <w:pageBreakBefore w:val="0"/>
        <w:widowControl w:val="0"/>
        <w:shd w:val="clear" w:color="auto" w:fill="FFFFFF"/>
        <w:kinsoku/>
        <w:wordWrap/>
        <w:topLinePunct w:val="0"/>
        <w:bidi w:val="0"/>
        <w:adjustRightInd w:val="0"/>
        <w:snapToGrid w:val="0"/>
        <w:spacing w:before="0" w:beforeAutospacing="0" w:after="0" w:afterAutospacing="0" w:line="480" w:lineRule="exact"/>
        <w:ind w:firstLine="643" w:firstLineChars="200"/>
        <w:jc w:val="both"/>
        <w:textAlignment w:val="auto"/>
        <w:rPr>
          <w:rFonts w:hint="default" w:ascii="Times New Roman" w:hAnsi="Times New Roman" w:eastAsia="仿宋_GB2312" w:cs="Times New Roman"/>
          <w:b/>
          <w:bCs/>
          <w:kern w:val="0"/>
          <w:sz w:val="32"/>
          <w:szCs w:val="32"/>
          <w:lang w:val="en-US" w:eastAsia="zh-CN" w:bidi="ar-SA"/>
        </w:rPr>
      </w:pPr>
      <w:r>
        <w:rPr>
          <w:rFonts w:hint="default" w:ascii="Times New Roman" w:hAnsi="Times New Roman" w:eastAsia="仿宋_GB2312" w:cs="Times New Roman"/>
          <w:b/>
          <w:bCs/>
          <w:kern w:val="0"/>
          <w:sz w:val="32"/>
          <w:szCs w:val="32"/>
          <w:lang w:val="en-US" w:eastAsia="zh-CN" w:bidi="ar-SA"/>
        </w:rPr>
        <w:t>1.说明：</w:t>
      </w:r>
    </w:p>
    <w:p>
      <w:pPr>
        <w:keepNext w:val="0"/>
        <w:keepLines w:val="0"/>
        <w:pageBreakBefore w:val="0"/>
        <w:widowControl w:val="0"/>
        <w:shd w:val="clear" w:color="auto" w:fill="FFFFFF"/>
        <w:kinsoku/>
        <w:wordWrap/>
        <w:topLinePunct w:val="0"/>
        <w:bidi w:val="0"/>
        <w:adjustRightInd w:val="0"/>
        <w:snapToGrid w:val="0"/>
        <w:spacing w:before="0" w:beforeAutospacing="0" w:after="0" w:afterAutospacing="0" w:line="480" w:lineRule="exact"/>
        <w:ind w:firstLine="640" w:firstLineChars="200"/>
        <w:jc w:val="both"/>
        <w:textAlignment w:val="auto"/>
        <w:rPr>
          <w:rFonts w:hint="default" w:ascii="Times New Roman" w:hAnsi="Times New Roman" w:eastAsia="仿宋_GB2312" w:cs="Times New Roman"/>
          <w:kern w:val="0"/>
          <w:sz w:val="32"/>
          <w:szCs w:val="32"/>
          <w:lang w:val="en-US" w:eastAsia="zh-CN" w:bidi="ar-SA"/>
        </w:rPr>
      </w:pPr>
      <w:r>
        <w:rPr>
          <w:rFonts w:hint="default" w:ascii="Times New Roman" w:hAnsi="Times New Roman" w:eastAsia="仿宋_GB2312" w:cs="Times New Roman"/>
          <w:kern w:val="0"/>
          <w:sz w:val="32"/>
          <w:szCs w:val="32"/>
          <w:lang w:val="en-US" w:eastAsia="zh-CN" w:bidi="ar-SA"/>
        </w:rPr>
        <w:t>（1）“吊运跨”是指熔炼作业区所属的熔融金属吊运行走途经的厂房两端柱距（围墙）及跨度区域（图7-1）。</w:t>
      </w:r>
    </w:p>
    <w:p>
      <w:pPr>
        <w:keepNext w:val="0"/>
        <w:keepLines w:val="0"/>
        <w:pageBreakBefore w:val="0"/>
        <w:widowControl w:val="0"/>
        <w:shd w:val="clear" w:color="auto" w:fill="FFFFFF"/>
        <w:kinsoku/>
        <w:wordWrap/>
        <w:topLinePunct w:val="0"/>
        <w:bidi w:val="0"/>
        <w:adjustRightInd w:val="0"/>
        <w:snapToGrid w:val="0"/>
        <w:spacing w:before="0" w:beforeAutospacing="0" w:after="0" w:afterAutospacing="0" w:line="480" w:lineRule="exact"/>
        <w:ind w:firstLine="640" w:firstLineChars="200"/>
        <w:jc w:val="both"/>
        <w:textAlignment w:val="auto"/>
        <w:rPr>
          <w:rFonts w:hint="default" w:ascii="Times New Roman" w:hAnsi="Times New Roman" w:eastAsia="仿宋_GB2312" w:cs="Times New Roman"/>
          <w:color w:val="FF0000"/>
          <w:kern w:val="0"/>
          <w:sz w:val="32"/>
          <w:szCs w:val="32"/>
          <w:lang w:val="en-US" w:eastAsia="zh-CN" w:bidi="ar-SA"/>
        </w:rPr>
      </w:pPr>
      <w:r>
        <w:rPr>
          <w:rFonts w:hint="default" w:ascii="Times New Roman" w:hAnsi="Times New Roman" w:eastAsia="仿宋_GB2312" w:cs="Times New Roman"/>
          <w:kern w:val="0"/>
          <w:sz w:val="32"/>
          <w:szCs w:val="32"/>
          <w:lang w:val="en-US" w:eastAsia="zh-CN" w:bidi="ar-SA"/>
        </w:rPr>
        <w:t>（2）“浇注跨”是指在浇注作业区所属的熔融金属吊运行走途经的厂房两端柱距（围墙）及跨度区域（图7-1）。</w:t>
      </w:r>
    </w:p>
    <w:p>
      <w:pPr>
        <w:keepNext w:val="0"/>
        <w:keepLines w:val="0"/>
        <w:pageBreakBefore w:val="0"/>
        <w:widowControl w:val="0"/>
        <w:shd w:val="clear" w:color="auto" w:fill="FFFFFF"/>
        <w:kinsoku/>
        <w:wordWrap/>
        <w:topLinePunct w:val="0"/>
        <w:bidi w:val="0"/>
        <w:adjustRightInd w:val="0"/>
        <w:snapToGrid w:val="0"/>
        <w:spacing w:before="0" w:beforeAutospacing="0" w:after="0" w:afterAutospacing="0" w:line="520" w:lineRule="exact"/>
        <w:jc w:val="center"/>
        <w:textAlignment w:val="auto"/>
        <w:rPr>
          <w:rFonts w:hint="default" w:ascii="Times New Roman" w:hAnsi="Times New Roman" w:eastAsia="仿宋_GB2312" w:cs="Times New Roman"/>
          <w:color w:val="FF0000"/>
          <w:kern w:val="2"/>
          <w:sz w:val="28"/>
          <w:szCs w:val="28"/>
          <w:highlight w:val="yellow"/>
          <w:lang w:val="en-US" w:eastAsia="zh-CN" w:bidi="ar-SA"/>
        </w:rPr>
      </w:pPr>
      <w:r>
        <w:rPr>
          <w:rFonts w:hint="default" w:ascii="Times New Roman" w:hAnsi="Times New Roman" w:eastAsia="宋体" w:cs="Times New Roman"/>
          <w:kern w:val="0"/>
          <w:sz w:val="24"/>
          <w:szCs w:val="24"/>
          <w:lang w:val="en-US" w:eastAsia="zh-CN" w:bidi="ar-SA"/>
        </w:rPr>
        <w:drawing>
          <wp:inline distT="0" distB="0" distL="0" distR="0">
            <wp:extent cx="5615940" cy="2762250"/>
            <wp:effectExtent l="0" t="0" r="3810" b="0"/>
            <wp:docPr id="1032" name="图片 7"/>
            <wp:cNvGraphicFramePr/>
            <a:graphic xmlns:a="http://schemas.openxmlformats.org/drawingml/2006/main">
              <a:graphicData uri="http://schemas.openxmlformats.org/drawingml/2006/picture">
                <pic:pic xmlns:pic="http://schemas.openxmlformats.org/drawingml/2006/picture">
                  <pic:nvPicPr>
                    <pic:cNvPr id="1032" name="图片 7"/>
                    <pic:cNvPicPr/>
                  </pic:nvPicPr>
                  <pic:blipFill>
                    <a:blip r:embed="rId12" cstate="print"/>
                    <a:srcRect/>
                    <a:stretch>
                      <a:fillRect/>
                    </a:stretch>
                  </pic:blipFill>
                  <pic:spPr>
                    <a:xfrm>
                      <a:off x="0" y="0"/>
                      <a:ext cx="5615940" cy="2762250"/>
                    </a:xfrm>
                    <a:prstGeom prst="rect">
                      <a:avLst/>
                    </a:prstGeom>
                    <a:ln>
                      <a:noFill/>
                    </a:ln>
                  </pic:spPr>
                </pic:pic>
              </a:graphicData>
            </a:graphic>
          </wp:inline>
        </w:drawing>
      </w:r>
    </w:p>
    <w:p>
      <w:pPr>
        <w:keepNext w:val="0"/>
        <w:keepLines w:val="0"/>
        <w:pageBreakBefore w:val="0"/>
        <w:widowControl w:val="0"/>
        <w:shd w:val="clear" w:color="auto" w:fill="FFFFFF"/>
        <w:kinsoku/>
        <w:wordWrap/>
        <w:topLinePunct w:val="0"/>
        <w:bidi w:val="0"/>
        <w:adjustRightInd w:val="0"/>
        <w:snapToGrid w:val="0"/>
        <w:spacing w:before="0" w:beforeAutospacing="0" w:after="0" w:afterAutospacing="0" w:line="520" w:lineRule="exact"/>
        <w:ind w:firstLine="600" w:firstLineChars="200"/>
        <w:jc w:val="center"/>
        <w:textAlignment w:val="auto"/>
        <w:rPr>
          <w:rFonts w:hint="default" w:ascii="Times New Roman" w:hAnsi="Times New Roman" w:eastAsia="仿宋_GB2312" w:cs="Times New Roman"/>
          <w:kern w:val="2"/>
          <w:sz w:val="30"/>
          <w:szCs w:val="30"/>
          <w:lang w:val="en-US" w:eastAsia="zh-CN" w:bidi="ar-SA"/>
        </w:rPr>
      </w:pPr>
      <w:r>
        <w:rPr>
          <w:rFonts w:hint="default" w:ascii="Times New Roman" w:hAnsi="Times New Roman" w:eastAsia="仿宋_GB2312" w:cs="Times New Roman"/>
          <w:kern w:val="2"/>
          <w:sz w:val="30"/>
          <w:szCs w:val="30"/>
          <w:lang w:val="en-US" w:eastAsia="zh-CN" w:bidi="ar-SA"/>
        </w:rPr>
        <w:t>图7-1 吊运跨、浇注跨示意图</w:t>
      </w:r>
    </w:p>
    <w:p>
      <w:pPr>
        <w:keepNext w:val="0"/>
        <w:keepLines w:val="0"/>
        <w:pageBreakBefore w:val="0"/>
        <w:widowControl w:val="0"/>
        <w:shd w:val="clear" w:color="auto" w:fill="FFFFFF"/>
        <w:kinsoku/>
        <w:wordWrap/>
        <w:topLinePunct w:val="0"/>
        <w:bidi w:val="0"/>
        <w:adjustRightInd w:val="0"/>
        <w:snapToGrid w:val="0"/>
        <w:spacing w:before="0" w:beforeAutospacing="0" w:after="0" w:afterAutospacing="0" w:line="520" w:lineRule="exact"/>
        <w:ind w:firstLine="640" w:firstLineChars="200"/>
        <w:jc w:val="both"/>
        <w:textAlignment w:val="auto"/>
        <w:rPr>
          <w:rFonts w:hint="default" w:ascii="Times New Roman" w:hAnsi="Times New Roman" w:eastAsia="仿宋_GB2312" w:cs="Times New Roman"/>
          <w:kern w:val="0"/>
          <w:sz w:val="32"/>
          <w:szCs w:val="32"/>
          <w:lang w:val="en-US" w:eastAsia="zh-CN" w:bidi="ar-SA"/>
        </w:rPr>
      </w:pPr>
      <w:r>
        <w:rPr>
          <w:rFonts w:hint="default" w:ascii="Times New Roman" w:hAnsi="Times New Roman" w:eastAsia="仿宋_GB2312" w:cs="Times New Roman"/>
          <w:kern w:val="0"/>
          <w:sz w:val="32"/>
          <w:szCs w:val="32"/>
          <w:lang w:val="en-US" w:eastAsia="zh-CN" w:bidi="ar-SA"/>
        </w:rPr>
        <w:t>（3）“地坪区域”是指横向以熔融金属吊运跨或者浇注跨两侧立柱靠近熔融金属吊运侧的立柱边线为界，纵向以吊运跨或者浇注跨两端围墙为界的车间内正负零面区域。其中，“横向”是指吊运熔融金属起重机的小车运行方向；“纵向”是指吊运熔融金属起重机的大车运行方向（图7-2）；“正负零面区域”不包括架空层平台正下方被遮挡的区域。</w:t>
      </w:r>
    </w:p>
    <w:p>
      <w:pPr>
        <w:keepNext w:val="0"/>
        <w:keepLines w:val="0"/>
        <w:pageBreakBefore w:val="0"/>
        <w:widowControl w:val="0"/>
        <w:shd w:val="clear" w:color="auto" w:fill="FFFFFF"/>
        <w:kinsoku/>
        <w:wordWrap/>
        <w:topLinePunct w:val="0"/>
        <w:bidi w:val="0"/>
        <w:adjustRightInd w:val="0"/>
        <w:snapToGrid w:val="0"/>
        <w:spacing w:before="0" w:beforeAutospacing="0" w:after="0" w:afterAutospacing="0" w:line="520" w:lineRule="exact"/>
        <w:jc w:val="center"/>
        <w:textAlignment w:val="auto"/>
        <w:rPr>
          <w:rFonts w:hint="default" w:ascii="Times New Roman" w:hAnsi="Times New Roman" w:eastAsia="仿宋_GB2312" w:cs="Times New Roman"/>
          <w:color w:val="FF0000"/>
          <w:kern w:val="2"/>
          <w:sz w:val="28"/>
          <w:szCs w:val="28"/>
          <w:lang w:val="en-US" w:eastAsia="zh-CN" w:bidi="ar-SA"/>
        </w:rPr>
      </w:pPr>
      <w:r>
        <w:rPr>
          <w:rFonts w:hint="default" w:ascii="Times New Roman" w:hAnsi="Times New Roman" w:eastAsia="仿宋_GB2312" w:cs="Times New Roman"/>
          <w:color w:val="FF0000"/>
          <w:kern w:val="2"/>
          <w:sz w:val="28"/>
          <w:szCs w:val="28"/>
          <w:lang w:val="zh-CN" w:eastAsia="zh-CN" w:bidi="ar-SA"/>
        </w:rPr>
        <w:drawing>
          <wp:anchor distT="0" distB="0" distL="0" distR="0" simplePos="0" relativeHeight="251665408" behindDoc="0" locked="0" layoutInCell="1" allowOverlap="1">
            <wp:simplePos x="0" y="0"/>
            <wp:positionH relativeFrom="column">
              <wp:posOffset>62865</wp:posOffset>
            </wp:positionH>
            <wp:positionV relativeFrom="paragraph">
              <wp:posOffset>140970</wp:posOffset>
            </wp:positionV>
            <wp:extent cx="5619750" cy="2758440"/>
            <wp:effectExtent l="0" t="0" r="0" b="3810"/>
            <wp:wrapTopAndBottom/>
            <wp:docPr id="1033" name="图片 8"/>
            <wp:cNvGraphicFramePr/>
            <a:graphic xmlns:a="http://schemas.openxmlformats.org/drawingml/2006/main">
              <a:graphicData uri="http://schemas.openxmlformats.org/drawingml/2006/picture">
                <pic:pic xmlns:pic="http://schemas.openxmlformats.org/drawingml/2006/picture">
                  <pic:nvPicPr>
                    <pic:cNvPr id="1033" name="图片 8"/>
                    <pic:cNvPicPr/>
                  </pic:nvPicPr>
                  <pic:blipFill>
                    <a:blip r:embed="rId13" cstate="print"/>
                    <a:srcRect/>
                    <a:stretch>
                      <a:fillRect/>
                    </a:stretch>
                  </pic:blipFill>
                  <pic:spPr>
                    <a:xfrm>
                      <a:off x="0" y="0"/>
                      <a:ext cx="5619750" cy="2758440"/>
                    </a:xfrm>
                    <a:prstGeom prst="rect">
                      <a:avLst/>
                    </a:prstGeom>
                    <a:ln>
                      <a:noFill/>
                    </a:ln>
                  </pic:spPr>
                </pic:pic>
              </a:graphicData>
            </a:graphic>
          </wp:anchor>
        </w:drawing>
      </w:r>
    </w:p>
    <w:p>
      <w:pPr>
        <w:keepNext w:val="0"/>
        <w:keepLines w:val="0"/>
        <w:pageBreakBefore w:val="0"/>
        <w:widowControl w:val="0"/>
        <w:shd w:val="clear" w:color="auto" w:fill="FFFFFF"/>
        <w:kinsoku/>
        <w:wordWrap/>
        <w:topLinePunct w:val="0"/>
        <w:bidi w:val="0"/>
        <w:adjustRightInd w:val="0"/>
        <w:snapToGrid w:val="0"/>
        <w:spacing w:before="0" w:beforeAutospacing="0" w:after="0" w:afterAutospacing="0" w:line="520" w:lineRule="exact"/>
        <w:ind w:firstLine="600" w:firstLineChars="200"/>
        <w:jc w:val="center"/>
        <w:textAlignment w:val="auto"/>
        <w:rPr>
          <w:rFonts w:hint="default" w:ascii="Times New Roman" w:hAnsi="Times New Roman" w:eastAsia="仿宋_GB2312" w:cs="Times New Roman"/>
          <w:kern w:val="2"/>
          <w:sz w:val="30"/>
          <w:szCs w:val="30"/>
          <w:lang w:val="en-US" w:eastAsia="zh-CN" w:bidi="ar-SA"/>
        </w:rPr>
      </w:pPr>
      <w:r>
        <w:rPr>
          <w:rFonts w:hint="default" w:ascii="Times New Roman" w:hAnsi="Times New Roman" w:eastAsia="仿宋_GB2312" w:cs="Times New Roman"/>
          <w:kern w:val="2"/>
          <w:sz w:val="30"/>
          <w:szCs w:val="30"/>
          <w:lang w:val="en-US" w:eastAsia="zh-CN" w:bidi="ar-SA"/>
        </w:rPr>
        <w:t>图7-2 吊运跨、浇注跨地坪区域示意图</w:t>
      </w:r>
    </w:p>
    <w:p>
      <w:pPr>
        <w:keepNext w:val="0"/>
        <w:keepLines w:val="0"/>
        <w:pageBreakBefore w:val="0"/>
        <w:widowControl w:val="0"/>
        <w:shd w:val="clear" w:color="auto" w:fill="FFFFFF"/>
        <w:kinsoku/>
        <w:wordWrap/>
        <w:overflowPunct/>
        <w:topLinePunct w:val="0"/>
        <w:autoSpaceDE/>
        <w:autoSpaceDN/>
        <w:bidi w:val="0"/>
        <w:adjustRightInd w:val="0"/>
        <w:snapToGrid w:val="0"/>
        <w:spacing w:before="0" w:beforeAutospacing="0" w:after="0" w:afterAutospacing="0" w:line="480" w:lineRule="exact"/>
        <w:ind w:firstLine="643" w:firstLineChars="200"/>
        <w:jc w:val="both"/>
        <w:textAlignment w:val="auto"/>
        <w:rPr>
          <w:rFonts w:hint="default" w:ascii="Times New Roman" w:hAnsi="Times New Roman" w:eastAsia="仿宋_GB2312" w:cs="Times New Roman"/>
          <w:b/>
          <w:bCs/>
          <w:kern w:val="0"/>
          <w:sz w:val="32"/>
          <w:szCs w:val="32"/>
          <w:lang w:val="en-US" w:eastAsia="zh-CN" w:bidi="ar-SA"/>
        </w:rPr>
      </w:pPr>
      <w:r>
        <w:rPr>
          <w:rFonts w:hint="default" w:ascii="Times New Roman" w:hAnsi="Times New Roman" w:eastAsia="仿宋_GB2312" w:cs="Times New Roman"/>
          <w:b/>
          <w:bCs/>
          <w:kern w:val="0"/>
          <w:sz w:val="32"/>
          <w:szCs w:val="32"/>
          <w:lang w:val="en-US" w:eastAsia="zh-CN" w:bidi="ar-SA"/>
        </w:rPr>
        <w:t>2.判定情形：</w:t>
      </w:r>
    </w:p>
    <w:p>
      <w:pPr>
        <w:keepNext w:val="0"/>
        <w:keepLines w:val="0"/>
        <w:pageBreakBefore w:val="0"/>
        <w:widowControl w:val="0"/>
        <w:shd w:val="clear" w:color="auto" w:fill="FFFFFF"/>
        <w:kinsoku/>
        <w:wordWrap/>
        <w:overflowPunct/>
        <w:topLinePunct w:val="0"/>
        <w:autoSpaceDE/>
        <w:autoSpaceDN/>
        <w:bidi w:val="0"/>
        <w:adjustRightInd w:val="0"/>
        <w:snapToGrid w:val="0"/>
        <w:spacing w:before="0" w:beforeAutospacing="0" w:after="0" w:afterAutospacing="0" w:line="480" w:lineRule="exact"/>
        <w:ind w:firstLine="640" w:firstLineChars="200"/>
        <w:jc w:val="both"/>
        <w:textAlignment w:val="auto"/>
        <w:rPr>
          <w:rFonts w:hint="default" w:ascii="Times New Roman" w:hAnsi="Times New Roman" w:eastAsia="仿宋_GB2312" w:cs="Times New Roman"/>
          <w:kern w:val="0"/>
          <w:sz w:val="32"/>
          <w:szCs w:val="32"/>
          <w:lang w:val="en-US" w:eastAsia="zh-CN" w:bidi="ar-SA"/>
        </w:rPr>
      </w:pPr>
      <w:r>
        <w:rPr>
          <w:rFonts w:hint="default" w:ascii="Times New Roman" w:hAnsi="Times New Roman" w:eastAsia="仿宋_GB2312" w:cs="Times New Roman"/>
          <w:kern w:val="0"/>
          <w:sz w:val="32"/>
          <w:szCs w:val="32"/>
          <w:lang w:val="en-US" w:eastAsia="zh-CN" w:bidi="ar-SA"/>
        </w:rPr>
        <w:t>（1）会议室、活动室、休息室、更衣室、交接班室，设置在熔融金属吊运跨的正下方地坪区域内。</w:t>
      </w:r>
    </w:p>
    <w:p>
      <w:pPr>
        <w:keepNext w:val="0"/>
        <w:keepLines w:val="0"/>
        <w:pageBreakBefore w:val="0"/>
        <w:widowControl w:val="0"/>
        <w:shd w:val="clear" w:color="auto" w:fill="FFFFFF"/>
        <w:kinsoku/>
        <w:wordWrap/>
        <w:overflowPunct/>
        <w:topLinePunct w:val="0"/>
        <w:autoSpaceDE/>
        <w:autoSpaceDN/>
        <w:bidi w:val="0"/>
        <w:adjustRightInd w:val="0"/>
        <w:snapToGrid w:val="0"/>
        <w:spacing w:before="0" w:beforeAutospacing="0" w:after="0" w:afterAutospacing="0" w:line="480" w:lineRule="exact"/>
        <w:ind w:firstLine="640" w:firstLineChars="200"/>
        <w:jc w:val="both"/>
        <w:textAlignment w:val="auto"/>
        <w:rPr>
          <w:rFonts w:hint="default" w:ascii="Times New Roman" w:hAnsi="Times New Roman" w:eastAsia="仿宋_GB2312" w:cs="Times New Roman"/>
          <w:kern w:val="0"/>
          <w:sz w:val="32"/>
          <w:szCs w:val="32"/>
          <w:lang w:val="en-US" w:eastAsia="zh-CN" w:bidi="ar-SA"/>
        </w:rPr>
      </w:pPr>
      <w:r>
        <w:rPr>
          <w:rFonts w:hint="default" w:ascii="Times New Roman" w:hAnsi="Times New Roman" w:eastAsia="仿宋_GB2312" w:cs="Times New Roman"/>
          <w:kern w:val="0"/>
          <w:sz w:val="32"/>
          <w:szCs w:val="32"/>
          <w:lang w:val="en-US" w:eastAsia="zh-CN" w:bidi="ar-SA"/>
        </w:rPr>
        <w:t>注：“正下方地坪区域”是指横向以吊运行走跨度两侧立柱靠近熔融金属吊运侧的立柱边线为界，纵向以熔融金属吊运工艺极限边界为界的地坪区域（图7-3）。</w:t>
      </w:r>
    </w:p>
    <w:p>
      <w:pPr>
        <w:keepNext w:val="0"/>
        <w:keepLines w:val="0"/>
        <w:pageBreakBefore w:val="0"/>
        <w:widowControl w:val="0"/>
        <w:shd w:val="clear" w:color="auto" w:fill="FFFFFF"/>
        <w:kinsoku/>
        <w:wordWrap/>
        <w:topLinePunct w:val="0"/>
        <w:bidi w:val="0"/>
        <w:adjustRightInd w:val="0"/>
        <w:snapToGrid w:val="0"/>
        <w:spacing w:before="0" w:beforeAutospacing="0" w:after="0" w:afterAutospacing="0" w:line="520" w:lineRule="exact"/>
        <w:jc w:val="center"/>
        <w:textAlignment w:val="auto"/>
        <w:rPr>
          <w:rFonts w:hint="default" w:ascii="Times New Roman" w:hAnsi="Times New Roman" w:eastAsia="仿宋_GB2312" w:cs="Times New Roman"/>
          <w:color w:val="FF0000"/>
          <w:kern w:val="0"/>
          <w:sz w:val="32"/>
          <w:szCs w:val="32"/>
          <w:lang w:val="en-US" w:eastAsia="zh-CN" w:bidi="ar-SA"/>
        </w:rPr>
      </w:pPr>
    </w:p>
    <w:p>
      <w:pPr>
        <w:pStyle w:val="2"/>
        <w:rPr>
          <w:rFonts w:hint="default" w:ascii="Times New Roman" w:hAnsi="Times New Roman" w:eastAsia="仿宋_GB2312" w:cs="Times New Roman"/>
          <w:color w:val="FF0000"/>
          <w:kern w:val="0"/>
          <w:sz w:val="32"/>
          <w:szCs w:val="32"/>
          <w:lang w:val="en-US" w:eastAsia="zh-CN" w:bidi="ar-SA"/>
        </w:rPr>
      </w:pPr>
      <w:r>
        <w:rPr>
          <w:rFonts w:hint="default" w:ascii="Times New Roman" w:hAnsi="Times New Roman" w:eastAsia="仿宋_GB2312" w:cs="Times New Roman"/>
          <w:color w:val="FF0000"/>
          <w:kern w:val="0"/>
          <w:sz w:val="32"/>
          <w:szCs w:val="32"/>
          <w:lang w:val="en-US" w:eastAsia="zh-CN" w:bidi="ar-SA"/>
        </w:rPr>
        <w:drawing>
          <wp:anchor distT="0" distB="0" distL="0" distR="0" simplePos="0" relativeHeight="251666432" behindDoc="0" locked="0" layoutInCell="1" allowOverlap="1">
            <wp:simplePos x="0" y="0"/>
            <wp:positionH relativeFrom="column">
              <wp:posOffset>147955</wp:posOffset>
            </wp:positionH>
            <wp:positionV relativeFrom="paragraph">
              <wp:posOffset>-456565</wp:posOffset>
            </wp:positionV>
            <wp:extent cx="5141595" cy="2026285"/>
            <wp:effectExtent l="0" t="0" r="1905" b="12065"/>
            <wp:wrapTopAndBottom/>
            <wp:docPr id="1034" name="图片 9"/>
            <wp:cNvGraphicFramePr/>
            <a:graphic xmlns:a="http://schemas.openxmlformats.org/drawingml/2006/main">
              <a:graphicData uri="http://schemas.openxmlformats.org/drawingml/2006/picture">
                <pic:pic xmlns:pic="http://schemas.openxmlformats.org/drawingml/2006/picture">
                  <pic:nvPicPr>
                    <pic:cNvPr id="1034" name="图片 9"/>
                    <pic:cNvPicPr/>
                  </pic:nvPicPr>
                  <pic:blipFill>
                    <a:blip r:embed="rId14" cstate="print"/>
                    <a:srcRect/>
                    <a:stretch>
                      <a:fillRect/>
                    </a:stretch>
                  </pic:blipFill>
                  <pic:spPr>
                    <a:xfrm>
                      <a:off x="0" y="0"/>
                      <a:ext cx="5141595" cy="2026285"/>
                    </a:xfrm>
                    <a:prstGeom prst="rect">
                      <a:avLst/>
                    </a:prstGeom>
                    <a:ln>
                      <a:noFill/>
                    </a:ln>
                  </pic:spPr>
                </pic:pic>
              </a:graphicData>
            </a:graphic>
          </wp:anchor>
        </w:drawing>
      </w:r>
    </w:p>
    <w:p>
      <w:pPr>
        <w:keepNext w:val="0"/>
        <w:keepLines w:val="0"/>
        <w:pageBreakBefore w:val="0"/>
        <w:widowControl w:val="0"/>
        <w:shd w:val="clear" w:color="auto" w:fill="FFFFFF"/>
        <w:kinsoku/>
        <w:wordWrap/>
        <w:topLinePunct w:val="0"/>
        <w:bidi w:val="0"/>
        <w:adjustRightInd w:val="0"/>
        <w:snapToGrid w:val="0"/>
        <w:spacing w:before="0" w:beforeAutospacing="0" w:after="0" w:afterAutospacing="0" w:line="520" w:lineRule="exact"/>
        <w:ind w:firstLine="600" w:firstLineChars="200"/>
        <w:jc w:val="center"/>
        <w:textAlignment w:val="auto"/>
        <w:rPr>
          <w:rFonts w:hint="default" w:ascii="Times New Roman" w:hAnsi="Times New Roman" w:eastAsia="仿宋_GB2312" w:cs="Times New Roman"/>
          <w:kern w:val="2"/>
          <w:sz w:val="30"/>
          <w:szCs w:val="30"/>
          <w:lang w:val="en-US" w:eastAsia="zh-CN" w:bidi="ar-SA"/>
        </w:rPr>
      </w:pPr>
      <w:r>
        <w:rPr>
          <w:rFonts w:hint="default" w:ascii="Times New Roman" w:hAnsi="Times New Roman" w:eastAsia="仿宋_GB2312" w:cs="Times New Roman"/>
          <w:kern w:val="2"/>
          <w:sz w:val="30"/>
          <w:szCs w:val="30"/>
          <w:lang w:val="en-US" w:eastAsia="zh-CN" w:bidi="ar-SA"/>
        </w:rPr>
        <w:t>图7-3 吊运跨、浇注跨正下方地坪区域示意图</w:t>
      </w:r>
    </w:p>
    <w:p>
      <w:pPr>
        <w:keepNext w:val="0"/>
        <w:keepLines w:val="0"/>
        <w:pageBreakBefore w:val="0"/>
        <w:widowControl w:val="0"/>
        <w:shd w:val="clear" w:color="auto" w:fill="FFFFFF"/>
        <w:kinsoku/>
        <w:wordWrap/>
        <w:topLinePunct w:val="0"/>
        <w:autoSpaceDE/>
        <w:autoSpaceDN/>
        <w:bidi w:val="0"/>
        <w:adjustRightInd w:val="0"/>
        <w:snapToGrid w:val="0"/>
        <w:spacing w:before="0" w:beforeAutospacing="0" w:after="0" w:afterAutospacing="0" w:line="480" w:lineRule="exact"/>
        <w:ind w:firstLine="640" w:firstLineChars="200"/>
        <w:jc w:val="both"/>
        <w:textAlignment w:val="auto"/>
        <w:rPr>
          <w:rFonts w:hint="default" w:ascii="Times New Roman" w:hAnsi="Times New Roman" w:eastAsia="仿宋_GB2312" w:cs="Times New Roman"/>
          <w:kern w:val="0"/>
          <w:sz w:val="32"/>
          <w:szCs w:val="32"/>
          <w:lang w:val="en-US" w:eastAsia="zh-CN" w:bidi="ar-SA"/>
        </w:rPr>
      </w:pPr>
      <w:r>
        <w:rPr>
          <w:rFonts w:hint="default" w:ascii="Times New Roman" w:hAnsi="Times New Roman" w:eastAsia="仿宋_GB2312" w:cs="Times New Roman"/>
          <w:kern w:val="0"/>
          <w:sz w:val="32"/>
          <w:szCs w:val="32"/>
          <w:lang w:val="en-US" w:eastAsia="zh-CN" w:bidi="ar-SA"/>
        </w:rPr>
        <w:t>（2）会议室、活动室、休息室、更衣室、交接班室，设置在熔融金属浇注跨的正下方地坪区域内。</w:t>
      </w:r>
    </w:p>
    <w:p>
      <w:pPr>
        <w:keepNext w:val="0"/>
        <w:keepLines w:val="0"/>
        <w:pageBreakBefore w:val="0"/>
        <w:widowControl w:val="0"/>
        <w:shd w:val="clear" w:color="auto" w:fill="FFFFFF"/>
        <w:kinsoku/>
        <w:wordWrap/>
        <w:topLinePunct w:val="0"/>
        <w:autoSpaceDE/>
        <w:autoSpaceDN/>
        <w:bidi w:val="0"/>
        <w:adjustRightInd w:val="0"/>
        <w:snapToGrid w:val="0"/>
        <w:spacing w:before="0" w:beforeAutospacing="0" w:after="0" w:afterAutospacing="0" w:line="480" w:lineRule="exact"/>
        <w:ind w:firstLine="640" w:firstLineChars="200"/>
        <w:jc w:val="both"/>
        <w:textAlignment w:val="auto"/>
        <w:rPr>
          <w:rFonts w:hint="default" w:ascii="Times New Roman" w:hAnsi="Times New Roman" w:eastAsia="仿宋_GB2312" w:cs="Times New Roman"/>
          <w:kern w:val="0"/>
          <w:sz w:val="32"/>
          <w:szCs w:val="32"/>
          <w:lang w:val="en-US" w:eastAsia="zh-CN" w:bidi="ar-SA"/>
        </w:rPr>
      </w:pPr>
      <w:r>
        <w:rPr>
          <w:rFonts w:hint="default" w:ascii="Times New Roman" w:hAnsi="Times New Roman" w:eastAsia="仿宋_GB2312" w:cs="Times New Roman"/>
          <w:kern w:val="0"/>
          <w:sz w:val="32"/>
          <w:szCs w:val="32"/>
          <w:lang w:val="en-US" w:eastAsia="zh-CN" w:bidi="ar-SA"/>
        </w:rPr>
        <w:t>（3）位于熔融金属吊运架空层平台下方，在吊运跨或者浇注跨两侧立柱边界以内的会议室、活动室、休息室、更衣室、交接班室，面向熔融金属吊运一侧，未采取实体墙完全封闭的。</w:t>
      </w:r>
    </w:p>
    <w:p>
      <w:pPr>
        <w:keepNext w:val="0"/>
        <w:keepLines w:val="0"/>
        <w:pageBreakBefore w:val="0"/>
        <w:widowControl w:val="0"/>
        <w:shd w:val="clear" w:color="auto" w:fill="FFFFFF"/>
        <w:kinsoku/>
        <w:wordWrap/>
        <w:topLinePunct w:val="0"/>
        <w:autoSpaceDE/>
        <w:autoSpaceDN/>
        <w:bidi w:val="0"/>
        <w:adjustRightInd w:val="0"/>
        <w:snapToGrid w:val="0"/>
        <w:spacing w:before="0" w:beforeAutospacing="0" w:after="0" w:afterAutospacing="0" w:line="480" w:lineRule="exact"/>
        <w:ind w:firstLine="640" w:firstLineChars="200"/>
        <w:jc w:val="both"/>
        <w:textAlignment w:val="auto"/>
        <w:rPr>
          <w:rFonts w:hint="default" w:ascii="Times New Roman" w:hAnsi="Times New Roman" w:eastAsia="仿宋_GB2312" w:cs="Times New Roman"/>
          <w:kern w:val="0"/>
          <w:sz w:val="32"/>
          <w:szCs w:val="32"/>
          <w:lang w:val="en-US" w:eastAsia="zh-CN" w:bidi="ar-SA"/>
        </w:rPr>
      </w:pPr>
      <w:r>
        <w:rPr>
          <w:rFonts w:hint="default" w:ascii="Times New Roman" w:hAnsi="Times New Roman" w:eastAsia="仿宋_GB2312" w:cs="Times New Roman"/>
          <w:kern w:val="0"/>
          <w:sz w:val="32"/>
          <w:szCs w:val="32"/>
          <w:lang w:val="en-US" w:eastAsia="zh-CN" w:bidi="ar-SA"/>
        </w:rPr>
        <w:t>注：“实体墙”是指砖墙、混凝土墙或者采用耐火材料砌（浇）筑的墙体。</w:t>
      </w:r>
    </w:p>
    <w:p>
      <w:pPr>
        <w:keepNext w:val="0"/>
        <w:keepLines w:val="0"/>
        <w:pageBreakBefore w:val="0"/>
        <w:widowControl w:val="0"/>
        <w:shd w:val="clear" w:color="auto" w:fill="FFFFFF"/>
        <w:kinsoku/>
        <w:wordWrap/>
        <w:topLinePunct w:val="0"/>
        <w:autoSpaceDE/>
        <w:autoSpaceDN/>
        <w:bidi w:val="0"/>
        <w:adjustRightInd w:val="0"/>
        <w:snapToGrid w:val="0"/>
        <w:spacing w:before="0" w:beforeAutospacing="0" w:after="0" w:afterAutospacing="0" w:line="480" w:lineRule="exact"/>
        <w:ind w:firstLine="643" w:firstLineChars="200"/>
        <w:jc w:val="both"/>
        <w:textAlignment w:val="auto"/>
        <w:rPr>
          <w:rFonts w:hint="default" w:ascii="Times New Roman" w:hAnsi="Times New Roman" w:eastAsia="仿宋_GB2312" w:cs="Times New Roman"/>
          <w:b/>
          <w:bCs/>
          <w:kern w:val="0"/>
          <w:sz w:val="32"/>
          <w:szCs w:val="32"/>
          <w:lang w:val="en-US" w:eastAsia="zh-CN" w:bidi="ar-SA"/>
        </w:rPr>
      </w:pPr>
      <w:r>
        <w:rPr>
          <w:rFonts w:hint="default" w:ascii="Times New Roman" w:hAnsi="Times New Roman" w:eastAsia="仿宋_GB2312" w:cs="Times New Roman"/>
          <w:b/>
          <w:bCs/>
          <w:kern w:val="0"/>
          <w:sz w:val="32"/>
          <w:szCs w:val="32"/>
          <w:lang w:val="en-US" w:eastAsia="zh-CN" w:bidi="ar-SA"/>
        </w:rPr>
        <w:t>（二）铸造用熔炼炉、精炼炉、保温炉未设置紧急排放和应急储存设施的。</w:t>
      </w:r>
    </w:p>
    <w:p>
      <w:pPr>
        <w:keepNext w:val="0"/>
        <w:keepLines w:val="0"/>
        <w:pageBreakBefore w:val="0"/>
        <w:widowControl w:val="0"/>
        <w:shd w:val="clear" w:color="auto" w:fill="FFFFFF"/>
        <w:kinsoku/>
        <w:wordWrap/>
        <w:topLinePunct w:val="0"/>
        <w:autoSpaceDE/>
        <w:autoSpaceDN/>
        <w:bidi w:val="0"/>
        <w:adjustRightInd w:val="0"/>
        <w:snapToGrid w:val="0"/>
        <w:spacing w:before="0" w:beforeAutospacing="0" w:after="0" w:afterAutospacing="0" w:line="480" w:lineRule="exact"/>
        <w:ind w:firstLine="640" w:firstLineChars="200"/>
        <w:jc w:val="both"/>
        <w:textAlignment w:val="auto"/>
        <w:rPr>
          <w:rFonts w:hint="default" w:ascii="Times New Roman" w:hAnsi="Times New Roman" w:eastAsia="仿宋_GB2312" w:cs="Times New Roman"/>
          <w:b/>
          <w:bCs/>
          <w:kern w:val="0"/>
          <w:sz w:val="32"/>
          <w:szCs w:val="32"/>
          <w:lang w:val="en-US" w:eastAsia="zh-CN" w:bidi="ar-SA"/>
        </w:rPr>
      </w:pPr>
      <w:r>
        <w:rPr>
          <w:rFonts w:hint="default" w:ascii="Times New Roman" w:hAnsi="Times New Roman" w:eastAsia="仿宋_GB2312" w:cs="Times New Roman"/>
          <w:kern w:val="0"/>
          <w:sz w:val="32"/>
          <w:szCs w:val="32"/>
          <w:lang w:val="en-US" w:eastAsia="zh-CN" w:bidi="ar-SA"/>
        </w:rPr>
        <w:t>【解读】</w:t>
      </w:r>
    </w:p>
    <w:p>
      <w:pPr>
        <w:keepNext w:val="0"/>
        <w:keepLines w:val="0"/>
        <w:pageBreakBefore w:val="0"/>
        <w:widowControl w:val="0"/>
        <w:shd w:val="clear" w:color="auto" w:fill="FFFFFF"/>
        <w:kinsoku/>
        <w:wordWrap/>
        <w:topLinePunct w:val="0"/>
        <w:autoSpaceDE/>
        <w:autoSpaceDN/>
        <w:bidi w:val="0"/>
        <w:adjustRightInd w:val="0"/>
        <w:snapToGrid w:val="0"/>
        <w:spacing w:before="0" w:beforeAutospacing="0" w:after="0" w:afterAutospacing="0" w:line="480" w:lineRule="exact"/>
        <w:ind w:firstLine="643" w:firstLineChars="200"/>
        <w:jc w:val="both"/>
        <w:textAlignment w:val="auto"/>
        <w:rPr>
          <w:rFonts w:hint="default" w:ascii="Times New Roman" w:hAnsi="Times New Roman" w:eastAsia="仿宋_GB2312" w:cs="Times New Roman"/>
          <w:b/>
          <w:bCs/>
          <w:kern w:val="0"/>
          <w:sz w:val="32"/>
          <w:szCs w:val="32"/>
          <w:lang w:val="en-US" w:eastAsia="zh-CN" w:bidi="ar-SA"/>
        </w:rPr>
      </w:pPr>
      <w:r>
        <w:rPr>
          <w:rFonts w:hint="default" w:ascii="Times New Roman" w:hAnsi="Times New Roman" w:eastAsia="仿宋_GB2312" w:cs="Times New Roman"/>
          <w:b/>
          <w:bCs/>
          <w:kern w:val="0"/>
          <w:sz w:val="32"/>
          <w:szCs w:val="32"/>
          <w:lang w:val="en-US" w:eastAsia="zh-CN" w:bidi="ar-SA"/>
        </w:rPr>
        <w:t>1.判定情形：</w:t>
      </w:r>
    </w:p>
    <w:p>
      <w:pPr>
        <w:keepNext w:val="0"/>
        <w:keepLines w:val="0"/>
        <w:pageBreakBefore w:val="0"/>
        <w:widowControl w:val="0"/>
        <w:shd w:val="clear" w:color="auto" w:fill="FFFFFF"/>
        <w:kinsoku/>
        <w:wordWrap/>
        <w:topLinePunct w:val="0"/>
        <w:autoSpaceDE/>
        <w:autoSpaceDN/>
        <w:bidi w:val="0"/>
        <w:adjustRightInd w:val="0"/>
        <w:snapToGrid w:val="0"/>
        <w:spacing w:before="0" w:beforeAutospacing="0" w:after="0" w:afterAutospacing="0" w:line="480" w:lineRule="exact"/>
        <w:ind w:firstLine="640" w:firstLineChars="200"/>
        <w:jc w:val="both"/>
        <w:textAlignment w:val="auto"/>
        <w:rPr>
          <w:rFonts w:hint="default" w:ascii="Times New Roman" w:hAnsi="Times New Roman" w:eastAsia="仿宋_GB2312" w:cs="Times New Roman"/>
          <w:kern w:val="0"/>
          <w:sz w:val="32"/>
          <w:szCs w:val="32"/>
          <w:lang w:val="en-US" w:eastAsia="zh-CN" w:bidi="ar-SA"/>
        </w:rPr>
      </w:pPr>
      <w:r>
        <w:rPr>
          <w:rFonts w:hint="default" w:ascii="Times New Roman" w:hAnsi="Times New Roman" w:eastAsia="仿宋_GB2312" w:cs="Times New Roman"/>
          <w:kern w:val="0"/>
          <w:sz w:val="32"/>
          <w:szCs w:val="32"/>
          <w:lang w:val="en-US" w:eastAsia="zh-CN" w:bidi="ar-SA"/>
        </w:rPr>
        <w:t>（1）铸造用熔炼炉、精炼炉、保温炉，未设置紧急排放和应急储存设施。</w:t>
      </w:r>
    </w:p>
    <w:p>
      <w:pPr>
        <w:keepNext w:val="0"/>
        <w:keepLines w:val="0"/>
        <w:pageBreakBefore w:val="0"/>
        <w:widowControl w:val="0"/>
        <w:shd w:val="clear" w:color="auto" w:fill="FFFFFF"/>
        <w:kinsoku/>
        <w:wordWrap/>
        <w:topLinePunct w:val="0"/>
        <w:autoSpaceDE/>
        <w:autoSpaceDN/>
        <w:bidi w:val="0"/>
        <w:adjustRightInd w:val="0"/>
        <w:snapToGrid w:val="0"/>
        <w:spacing w:before="0" w:beforeAutospacing="0" w:after="0" w:afterAutospacing="0" w:line="480" w:lineRule="exact"/>
        <w:ind w:firstLine="640" w:firstLineChars="200"/>
        <w:jc w:val="both"/>
        <w:textAlignment w:val="auto"/>
        <w:rPr>
          <w:rFonts w:hint="default" w:ascii="Times New Roman" w:hAnsi="Times New Roman" w:eastAsia="仿宋_GB2312" w:cs="Times New Roman"/>
          <w:kern w:val="0"/>
          <w:sz w:val="32"/>
          <w:szCs w:val="32"/>
          <w:lang w:val="en-US" w:eastAsia="zh-CN" w:bidi="ar-SA"/>
        </w:rPr>
      </w:pPr>
      <w:r>
        <w:rPr>
          <w:rFonts w:hint="default" w:ascii="Times New Roman" w:hAnsi="Times New Roman" w:eastAsia="仿宋_GB2312" w:cs="Times New Roman"/>
          <w:kern w:val="0"/>
          <w:sz w:val="32"/>
          <w:szCs w:val="32"/>
          <w:lang w:val="en-US" w:eastAsia="zh-CN" w:bidi="ar-SA"/>
        </w:rPr>
        <w:t>（2）铸造用熔炼炉、精炼炉、保温炉的应急储存设施容积小于炉体最大容量。</w:t>
      </w:r>
    </w:p>
    <w:p>
      <w:pPr>
        <w:keepNext w:val="0"/>
        <w:keepLines w:val="0"/>
        <w:pageBreakBefore w:val="0"/>
        <w:kinsoku/>
        <w:wordWrap/>
        <w:overflowPunct w:val="0"/>
        <w:topLinePunct w:val="0"/>
        <w:autoSpaceDE/>
        <w:autoSpaceDN/>
        <w:bidi w:val="0"/>
        <w:adjustRightInd w:val="0"/>
        <w:snapToGrid w:val="0"/>
        <w:spacing w:line="48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（3）两台或者两台以上熔炼炉、精炼炉、保温炉共用应急储存设施，其容量小于各熔炼炉、精炼炉、保温炉炉体容量之和。</w:t>
      </w:r>
    </w:p>
    <w:p>
      <w:pPr>
        <w:keepNext w:val="0"/>
        <w:keepLines w:val="0"/>
        <w:pageBreakBefore w:val="0"/>
        <w:widowControl w:val="0"/>
        <w:shd w:val="clear" w:color="auto" w:fill="FFFFFF"/>
        <w:kinsoku/>
        <w:wordWrap/>
        <w:topLinePunct w:val="0"/>
        <w:autoSpaceDE/>
        <w:autoSpaceDN/>
        <w:bidi w:val="0"/>
        <w:adjustRightInd w:val="0"/>
        <w:snapToGrid w:val="0"/>
        <w:spacing w:before="0" w:beforeAutospacing="0" w:after="0" w:afterAutospacing="0" w:line="480" w:lineRule="exact"/>
        <w:ind w:firstLine="643" w:firstLineChars="200"/>
        <w:jc w:val="both"/>
        <w:textAlignment w:val="auto"/>
        <w:rPr>
          <w:rFonts w:hint="default" w:ascii="Times New Roman" w:hAnsi="Times New Roman" w:eastAsia="仿宋_GB2312" w:cs="Times New Roman"/>
          <w:b/>
          <w:bCs/>
          <w:kern w:val="0"/>
          <w:sz w:val="32"/>
          <w:szCs w:val="32"/>
          <w:lang w:val="en-US" w:eastAsia="zh-CN" w:bidi="ar-SA"/>
        </w:rPr>
      </w:pPr>
      <w:r>
        <w:rPr>
          <w:rFonts w:hint="default" w:ascii="Times New Roman" w:hAnsi="Times New Roman" w:eastAsia="仿宋_GB2312" w:cs="Times New Roman"/>
          <w:b/>
          <w:bCs/>
          <w:kern w:val="0"/>
          <w:sz w:val="32"/>
          <w:szCs w:val="32"/>
          <w:lang w:val="en-US" w:eastAsia="zh-CN" w:bidi="ar-SA"/>
        </w:rPr>
        <w:t>2.除外情形：</w:t>
      </w:r>
    </w:p>
    <w:p>
      <w:pPr>
        <w:keepNext w:val="0"/>
        <w:keepLines w:val="0"/>
        <w:pageBreakBefore w:val="0"/>
        <w:kinsoku/>
        <w:wordWrap/>
        <w:overflowPunct w:val="0"/>
        <w:topLinePunct w:val="0"/>
        <w:autoSpaceDE/>
        <w:autoSpaceDN/>
        <w:bidi w:val="0"/>
        <w:adjustRightInd w:val="0"/>
        <w:snapToGrid w:val="0"/>
        <w:spacing w:line="48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有色合金铸造用机边炉未设置紧急排放和应急储存设施。</w:t>
      </w:r>
    </w:p>
    <w:p>
      <w:pPr>
        <w:keepNext w:val="0"/>
        <w:keepLines w:val="0"/>
        <w:pageBreakBefore w:val="0"/>
        <w:kinsoku/>
        <w:wordWrap/>
        <w:overflowPunct w:val="0"/>
        <w:topLinePunct w:val="0"/>
        <w:autoSpaceDE/>
        <w:autoSpaceDN/>
        <w:bidi w:val="0"/>
        <w:adjustRightInd w:val="0"/>
        <w:snapToGrid w:val="0"/>
        <w:spacing w:line="480" w:lineRule="exact"/>
        <w:ind w:firstLine="643" w:firstLineChars="200"/>
        <w:textAlignment w:val="auto"/>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（三）生产期间铸造用熔炼炉、精炼炉、保温炉的炉底、炉坑和事故坑，以及熔融金属泄漏、喷溅影响范围内的炉前平台、炉基区域、造型地坑、浇注作业坑和熔融金属转运通道等8类区域存在积水的。</w:t>
      </w:r>
    </w:p>
    <w:p>
      <w:pPr>
        <w:keepNext w:val="0"/>
        <w:keepLines w:val="0"/>
        <w:pageBreakBefore w:val="0"/>
        <w:widowControl w:val="0"/>
        <w:shd w:val="clear" w:color="auto" w:fill="FFFFFF"/>
        <w:kinsoku/>
        <w:wordWrap/>
        <w:topLinePunct w:val="0"/>
        <w:autoSpaceDE/>
        <w:autoSpaceDN/>
        <w:bidi w:val="0"/>
        <w:adjustRightInd w:val="0"/>
        <w:snapToGrid w:val="0"/>
        <w:spacing w:before="0" w:beforeAutospacing="0" w:after="0" w:afterAutospacing="0" w:line="480" w:lineRule="exact"/>
        <w:ind w:firstLine="640" w:firstLineChars="200"/>
        <w:jc w:val="both"/>
        <w:textAlignment w:val="auto"/>
        <w:rPr>
          <w:rFonts w:hint="default" w:ascii="Times New Roman" w:hAnsi="Times New Roman" w:eastAsia="仿宋_GB2312" w:cs="Times New Roman"/>
          <w:b/>
          <w:bCs/>
          <w:kern w:val="0"/>
          <w:sz w:val="32"/>
          <w:szCs w:val="32"/>
          <w:lang w:val="en-US" w:eastAsia="zh-CN" w:bidi="ar-SA"/>
        </w:rPr>
      </w:pPr>
      <w:r>
        <w:rPr>
          <w:rFonts w:hint="default" w:ascii="Times New Roman" w:hAnsi="Times New Roman" w:eastAsia="仿宋_GB2312" w:cs="Times New Roman"/>
          <w:kern w:val="0"/>
          <w:sz w:val="32"/>
          <w:szCs w:val="32"/>
          <w:lang w:val="en-US" w:eastAsia="zh-CN" w:bidi="ar-SA"/>
        </w:rPr>
        <w:t>【解读】</w:t>
      </w:r>
    </w:p>
    <w:p>
      <w:pPr>
        <w:keepNext w:val="0"/>
        <w:keepLines w:val="0"/>
        <w:pageBreakBefore w:val="0"/>
        <w:widowControl w:val="0"/>
        <w:shd w:val="clear" w:color="auto" w:fill="FFFFFF"/>
        <w:kinsoku/>
        <w:wordWrap/>
        <w:topLinePunct w:val="0"/>
        <w:autoSpaceDE/>
        <w:autoSpaceDN/>
        <w:bidi w:val="0"/>
        <w:adjustRightInd w:val="0"/>
        <w:snapToGrid w:val="0"/>
        <w:spacing w:before="0" w:beforeAutospacing="0" w:after="0" w:afterAutospacing="0" w:line="480" w:lineRule="exact"/>
        <w:ind w:firstLine="643" w:firstLineChars="200"/>
        <w:jc w:val="both"/>
        <w:textAlignment w:val="auto"/>
        <w:rPr>
          <w:rFonts w:hint="default" w:ascii="Times New Roman" w:hAnsi="Times New Roman" w:eastAsia="仿宋_GB2312" w:cs="Times New Roman"/>
          <w:b/>
          <w:bCs/>
          <w:kern w:val="0"/>
          <w:sz w:val="32"/>
          <w:szCs w:val="32"/>
          <w:lang w:val="en-US" w:eastAsia="zh-CN" w:bidi="ar-SA"/>
        </w:rPr>
      </w:pPr>
      <w:r>
        <w:rPr>
          <w:rFonts w:hint="default" w:ascii="Times New Roman" w:hAnsi="Times New Roman" w:eastAsia="仿宋_GB2312" w:cs="Times New Roman"/>
          <w:b/>
          <w:bCs/>
          <w:kern w:val="0"/>
          <w:sz w:val="32"/>
          <w:szCs w:val="32"/>
          <w:lang w:val="en-US" w:eastAsia="zh-CN" w:bidi="ar-SA"/>
        </w:rPr>
        <w:t>1.判定情形：</w:t>
      </w:r>
    </w:p>
    <w:p>
      <w:pPr>
        <w:keepNext w:val="0"/>
        <w:keepLines w:val="0"/>
        <w:pageBreakBefore w:val="0"/>
        <w:widowControl w:val="0"/>
        <w:shd w:val="clear" w:color="auto" w:fill="FFFFFF"/>
        <w:kinsoku/>
        <w:wordWrap/>
        <w:topLinePunct w:val="0"/>
        <w:autoSpaceDE/>
        <w:autoSpaceDN/>
        <w:bidi w:val="0"/>
        <w:adjustRightInd w:val="0"/>
        <w:snapToGrid w:val="0"/>
        <w:spacing w:before="0" w:beforeAutospacing="0" w:after="0" w:afterAutospacing="0" w:line="480" w:lineRule="exact"/>
        <w:ind w:firstLine="640" w:firstLineChars="200"/>
        <w:jc w:val="both"/>
        <w:textAlignment w:val="auto"/>
        <w:rPr>
          <w:rFonts w:hint="default" w:ascii="Times New Roman" w:hAnsi="Times New Roman" w:eastAsia="仿宋_GB2312" w:cs="Times New Roman"/>
          <w:kern w:val="0"/>
          <w:sz w:val="32"/>
          <w:szCs w:val="32"/>
          <w:lang w:val="en-US" w:eastAsia="zh-CN" w:bidi="ar-SA"/>
        </w:rPr>
      </w:pPr>
      <w:r>
        <w:rPr>
          <w:rFonts w:hint="default" w:ascii="Times New Roman" w:hAnsi="Times New Roman" w:eastAsia="仿宋_GB2312" w:cs="Times New Roman"/>
          <w:kern w:val="0"/>
          <w:sz w:val="32"/>
          <w:szCs w:val="32"/>
          <w:lang w:val="en-US" w:eastAsia="zh-CN" w:bidi="ar-SA"/>
        </w:rPr>
        <w:t>（1）生产期间铸造用熔炼炉、精炼炉、保温炉的炉底、炉坑，事故坑内部，以及熔融金属泄漏、喷溅影响范围内的炉前平台、炉基区域存在积水。</w:t>
      </w:r>
    </w:p>
    <w:p>
      <w:pPr>
        <w:keepNext w:val="0"/>
        <w:keepLines w:val="0"/>
        <w:pageBreakBefore w:val="0"/>
        <w:widowControl w:val="0"/>
        <w:shd w:val="clear" w:color="auto" w:fill="FFFFFF"/>
        <w:kinsoku/>
        <w:wordWrap/>
        <w:topLinePunct w:val="0"/>
        <w:autoSpaceDE/>
        <w:autoSpaceDN/>
        <w:bidi w:val="0"/>
        <w:adjustRightInd w:val="0"/>
        <w:snapToGrid w:val="0"/>
        <w:spacing w:before="0" w:beforeAutospacing="0" w:after="0" w:afterAutospacing="0" w:line="480" w:lineRule="exact"/>
        <w:ind w:firstLine="640" w:firstLineChars="200"/>
        <w:jc w:val="both"/>
        <w:textAlignment w:val="auto"/>
        <w:rPr>
          <w:rFonts w:hint="default" w:ascii="Times New Roman" w:hAnsi="Times New Roman" w:eastAsia="仿宋_GB2312" w:cs="Times New Roman"/>
          <w:kern w:val="0"/>
          <w:sz w:val="32"/>
          <w:szCs w:val="32"/>
          <w:lang w:val="en-US" w:eastAsia="zh-CN" w:bidi="ar-SA"/>
        </w:rPr>
      </w:pPr>
      <w:r>
        <w:rPr>
          <w:rFonts w:hint="default" w:ascii="Times New Roman" w:hAnsi="Times New Roman" w:eastAsia="仿宋_GB2312" w:cs="Times New Roman"/>
          <w:kern w:val="0"/>
          <w:sz w:val="32"/>
          <w:szCs w:val="32"/>
          <w:lang w:val="en-US" w:eastAsia="zh-CN" w:bidi="ar-SA"/>
        </w:rPr>
        <w:t>（2）生产期间造型地坑、浇注作业坑存在积水。</w:t>
      </w:r>
    </w:p>
    <w:p>
      <w:pPr>
        <w:keepNext w:val="0"/>
        <w:keepLines w:val="0"/>
        <w:pageBreakBefore w:val="0"/>
        <w:widowControl w:val="0"/>
        <w:shd w:val="clear" w:color="auto" w:fill="FFFFFF"/>
        <w:kinsoku/>
        <w:wordWrap/>
        <w:topLinePunct w:val="0"/>
        <w:autoSpaceDE/>
        <w:autoSpaceDN/>
        <w:bidi w:val="0"/>
        <w:adjustRightInd w:val="0"/>
        <w:snapToGrid w:val="0"/>
        <w:spacing w:before="0" w:beforeAutospacing="0" w:after="0" w:afterAutospacing="0" w:line="480" w:lineRule="exact"/>
        <w:ind w:firstLine="640" w:firstLineChars="200"/>
        <w:jc w:val="both"/>
        <w:textAlignment w:val="auto"/>
        <w:rPr>
          <w:rFonts w:hint="default" w:ascii="Times New Roman" w:hAnsi="Times New Roman" w:eastAsia="仿宋_GB2312" w:cs="Times New Roman"/>
          <w:kern w:val="0"/>
          <w:sz w:val="32"/>
          <w:szCs w:val="32"/>
          <w:lang w:val="en-US" w:eastAsia="zh-CN" w:bidi="ar-SA"/>
        </w:rPr>
      </w:pPr>
      <w:r>
        <w:rPr>
          <w:rFonts w:hint="default" w:ascii="Times New Roman" w:hAnsi="Times New Roman" w:eastAsia="仿宋_GB2312" w:cs="Times New Roman"/>
          <w:kern w:val="0"/>
          <w:sz w:val="32"/>
          <w:szCs w:val="32"/>
          <w:lang w:val="en-US" w:eastAsia="zh-CN" w:bidi="ar-SA"/>
        </w:rPr>
        <w:t>（3）生产期间熔融金属转运通道正下方平面及其周边3米区域内存在积水。</w:t>
      </w:r>
    </w:p>
    <w:p>
      <w:pPr>
        <w:keepNext w:val="0"/>
        <w:keepLines w:val="0"/>
        <w:pageBreakBefore w:val="0"/>
        <w:widowControl w:val="0"/>
        <w:shd w:val="clear" w:color="auto" w:fill="FFFFFF"/>
        <w:kinsoku/>
        <w:wordWrap/>
        <w:topLinePunct w:val="0"/>
        <w:autoSpaceDE/>
        <w:autoSpaceDN/>
        <w:bidi w:val="0"/>
        <w:adjustRightInd w:val="0"/>
        <w:snapToGrid w:val="0"/>
        <w:spacing w:before="0" w:beforeAutospacing="0" w:after="0" w:afterAutospacing="0" w:line="480" w:lineRule="exact"/>
        <w:ind w:firstLine="640" w:firstLineChars="200"/>
        <w:jc w:val="both"/>
        <w:textAlignment w:val="auto"/>
        <w:rPr>
          <w:rFonts w:hint="default" w:ascii="Times New Roman" w:hAnsi="Times New Roman" w:eastAsia="仿宋_GB2312" w:cs="Times New Roman"/>
          <w:kern w:val="0"/>
          <w:sz w:val="32"/>
          <w:szCs w:val="32"/>
          <w:lang w:val="en-US" w:eastAsia="zh-CN" w:bidi="ar-SA"/>
        </w:rPr>
      </w:pPr>
      <w:r>
        <w:rPr>
          <w:rFonts w:hint="default" w:ascii="Times New Roman" w:hAnsi="Times New Roman" w:eastAsia="仿宋_GB2312" w:cs="Times New Roman"/>
          <w:kern w:val="0"/>
          <w:sz w:val="32"/>
          <w:szCs w:val="32"/>
          <w:lang w:val="en-US" w:eastAsia="zh-CN" w:bidi="ar-SA"/>
        </w:rPr>
        <w:t>（4）在架空层通过固定轨道转运熔融金属时，架空层表面存在积水。</w:t>
      </w:r>
    </w:p>
    <w:p>
      <w:pPr>
        <w:keepNext w:val="0"/>
        <w:keepLines w:val="0"/>
        <w:pageBreakBefore w:val="0"/>
        <w:widowControl w:val="0"/>
        <w:shd w:val="clear" w:color="auto" w:fill="FFFFFF"/>
        <w:kinsoku/>
        <w:wordWrap/>
        <w:topLinePunct w:val="0"/>
        <w:autoSpaceDE/>
        <w:autoSpaceDN/>
        <w:bidi w:val="0"/>
        <w:adjustRightInd w:val="0"/>
        <w:snapToGrid w:val="0"/>
        <w:spacing w:before="0" w:beforeAutospacing="0" w:after="0" w:afterAutospacing="0" w:line="480" w:lineRule="exact"/>
        <w:ind w:firstLine="643" w:firstLineChars="200"/>
        <w:jc w:val="both"/>
        <w:textAlignment w:val="auto"/>
        <w:rPr>
          <w:rFonts w:hint="default" w:ascii="Times New Roman" w:hAnsi="Times New Roman" w:eastAsia="仿宋_GB2312" w:cs="Times New Roman"/>
          <w:b/>
          <w:bCs/>
          <w:kern w:val="0"/>
          <w:sz w:val="32"/>
          <w:szCs w:val="32"/>
          <w:lang w:val="en-US" w:eastAsia="zh-CN" w:bidi="ar-SA"/>
        </w:rPr>
      </w:pPr>
      <w:r>
        <w:rPr>
          <w:rFonts w:hint="default" w:ascii="Times New Roman" w:hAnsi="Times New Roman" w:eastAsia="仿宋_GB2312" w:cs="Times New Roman"/>
          <w:b/>
          <w:bCs/>
          <w:kern w:val="0"/>
          <w:sz w:val="32"/>
          <w:szCs w:val="32"/>
          <w:lang w:val="en-US" w:eastAsia="zh-CN" w:bidi="ar-SA"/>
        </w:rPr>
        <w:t>2.除外情形：</w:t>
      </w:r>
    </w:p>
    <w:p>
      <w:pPr>
        <w:keepNext w:val="0"/>
        <w:keepLines w:val="0"/>
        <w:pageBreakBefore w:val="0"/>
        <w:widowControl w:val="0"/>
        <w:shd w:val="clear" w:color="auto" w:fill="FFFFFF"/>
        <w:kinsoku/>
        <w:wordWrap/>
        <w:topLinePunct w:val="0"/>
        <w:autoSpaceDE/>
        <w:autoSpaceDN/>
        <w:bidi w:val="0"/>
        <w:adjustRightInd w:val="0"/>
        <w:snapToGrid w:val="0"/>
        <w:spacing w:before="0" w:beforeAutospacing="0" w:after="0" w:afterAutospacing="0" w:line="480" w:lineRule="exact"/>
        <w:ind w:firstLine="640" w:firstLineChars="200"/>
        <w:jc w:val="both"/>
        <w:textAlignment w:val="auto"/>
        <w:rPr>
          <w:rFonts w:hint="default" w:ascii="Times New Roman" w:hAnsi="Times New Roman" w:eastAsia="仿宋_GB2312" w:cs="Times New Roman"/>
          <w:kern w:val="0"/>
          <w:sz w:val="32"/>
          <w:szCs w:val="32"/>
          <w:lang w:val="en-US" w:eastAsia="zh-CN" w:bidi="ar-SA"/>
        </w:rPr>
      </w:pPr>
      <w:r>
        <w:rPr>
          <w:rFonts w:hint="default" w:ascii="Times New Roman" w:hAnsi="Times New Roman" w:eastAsia="仿宋_GB2312" w:cs="Times New Roman"/>
          <w:kern w:val="0"/>
          <w:sz w:val="32"/>
          <w:szCs w:val="32"/>
          <w:lang w:val="en-US" w:eastAsia="zh-CN" w:bidi="ar-SA"/>
        </w:rPr>
        <w:t>（1）生产期间事故坑以及熔融金属泄漏、喷溅影响范围内的炉前平台、造型地坑、浇注作业坑和熔融金属转运通道潮湿。</w:t>
      </w:r>
    </w:p>
    <w:p>
      <w:pPr>
        <w:keepNext w:val="0"/>
        <w:keepLines w:val="0"/>
        <w:pageBreakBefore w:val="0"/>
        <w:widowControl w:val="0"/>
        <w:shd w:val="clear" w:color="auto" w:fill="FFFFFF"/>
        <w:kinsoku/>
        <w:wordWrap/>
        <w:topLinePunct w:val="0"/>
        <w:autoSpaceDE/>
        <w:autoSpaceDN/>
        <w:bidi w:val="0"/>
        <w:adjustRightInd w:val="0"/>
        <w:snapToGrid w:val="0"/>
        <w:spacing w:before="0" w:beforeAutospacing="0" w:after="0" w:afterAutospacing="0" w:line="480" w:lineRule="exact"/>
        <w:ind w:firstLine="640" w:firstLineChars="200"/>
        <w:jc w:val="both"/>
        <w:textAlignment w:val="auto"/>
        <w:rPr>
          <w:rFonts w:hint="default" w:ascii="Times New Roman" w:hAnsi="Times New Roman" w:eastAsia="仿宋_GB2312" w:cs="Times New Roman"/>
          <w:kern w:val="0"/>
          <w:sz w:val="32"/>
          <w:szCs w:val="32"/>
          <w:lang w:val="en-US" w:eastAsia="zh-CN" w:bidi="ar-SA"/>
        </w:rPr>
      </w:pPr>
      <w:r>
        <w:rPr>
          <w:rFonts w:hint="default" w:ascii="Times New Roman" w:hAnsi="Times New Roman" w:eastAsia="仿宋_GB2312" w:cs="Times New Roman"/>
          <w:kern w:val="0"/>
          <w:sz w:val="32"/>
          <w:szCs w:val="32"/>
          <w:lang w:val="en-US" w:eastAsia="zh-CN" w:bidi="ar-SA"/>
        </w:rPr>
        <w:t>（2）生产期间设置在熔炼、精炼、铸造生产区域，用于收集、外排检修和设备故障漏水以及工艺冷却水的排水沟 （槽）内积水保持流动状态。</w:t>
      </w:r>
    </w:p>
    <w:p>
      <w:pPr>
        <w:keepNext w:val="0"/>
        <w:keepLines w:val="0"/>
        <w:pageBreakBefore w:val="0"/>
        <w:kinsoku/>
        <w:wordWrap/>
        <w:overflowPunct w:val="0"/>
        <w:topLinePunct w:val="0"/>
        <w:autoSpaceDE/>
        <w:autoSpaceDN/>
        <w:bidi w:val="0"/>
        <w:adjustRightInd w:val="0"/>
        <w:snapToGrid w:val="0"/>
        <w:spacing w:line="480" w:lineRule="exact"/>
        <w:ind w:firstLine="643" w:firstLineChars="200"/>
        <w:textAlignment w:val="auto"/>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（四）铸造用熔炼炉、精炼炉、压铸机、氧枪的冷却水系统未设置出水温度、进出水流量差监测报警装置，或者监测报警装置未与熔融金属加热、输送控制系统联锁的。</w:t>
      </w:r>
    </w:p>
    <w:p>
      <w:pPr>
        <w:keepNext w:val="0"/>
        <w:keepLines w:val="0"/>
        <w:pageBreakBefore w:val="0"/>
        <w:widowControl w:val="0"/>
        <w:shd w:val="clear" w:color="auto" w:fill="FFFFFF"/>
        <w:kinsoku/>
        <w:wordWrap/>
        <w:topLinePunct w:val="0"/>
        <w:autoSpaceDE/>
        <w:autoSpaceDN/>
        <w:bidi w:val="0"/>
        <w:adjustRightInd w:val="0"/>
        <w:snapToGrid w:val="0"/>
        <w:spacing w:before="0" w:beforeAutospacing="0" w:after="0" w:afterAutospacing="0" w:line="480" w:lineRule="exact"/>
        <w:ind w:firstLine="640" w:firstLineChars="200"/>
        <w:jc w:val="both"/>
        <w:textAlignment w:val="auto"/>
        <w:rPr>
          <w:rFonts w:hint="default" w:ascii="Times New Roman" w:hAnsi="Times New Roman" w:eastAsia="仿宋_GB2312" w:cs="Times New Roman"/>
          <w:b/>
          <w:bCs/>
          <w:kern w:val="0"/>
          <w:sz w:val="32"/>
          <w:szCs w:val="32"/>
          <w:lang w:val="en-US" w:eastAsia="zh-CN" w:bidi="ar-SA"/>
        </w:rPr>
      </w:pPr>
      <w:r>
        <w:rPr>
          <w:rFonts w:hint="default" w:ascii="Times New Roman" w:hAnsi="Times New Roman" w:eastAsia="仿宋_GB2312" w:cs="Times New Roman"/>
          <w:kern w:val="0"/>
          <w:sz w:val="32"/>
          <w:szCs w:val="32"/>
          <w:lang w:val="en-US" w:eastAsia="zh-CN" w:bidi="ar-SA"/>
        </w:rPr>
        <w:t>【解读】</w:t>
      </w:r>
    </w:p>
    <w:p>
      <w:pPr>
        <w:keepNext w:val="0"/>
        <w:keepLines w:val="0"/>
        <w:pageBreakBefore w:val="0"/>
        <w:widowControl w:val="0"/>
        <w:shd w:val="clear" w:color="auto" w:fill="FFFFFF"/>
        <w:kinsoku/>
        <w:wordWrap/>
        <w:topLinePunct w:val="0"/>
        <w:autoSpaceDE/>
        <w:autoSpaceDN/>
        <w:bidi w:val="0"/>
        <w:adjustRightInd w:val="0"/>
        <w:snapToGrid w:val="0"/>
        <w:spacing w:before="0" w:beforeAutospacing="0" w:after="0" w:afterAutospacing="0" w:line="480" w:lineRule="exact"/>
        <w:ind w:firstLine="643" w:firstLineChars="200"/>
        <w:jc w:val="both"/>
        <w:textAlignment w:val="auto"/>
        <w:rPr>
          <w:rFonts w:hint="default" w:ascii="Times New Roman" w:hAnsi="Times New Roman" w:eastAsia="仿宋_GB2312" w:cs="Times New Roman"/>
          <w:b/>
          <w:bCs/>
          <w:kern w:val="0"/>
          <w:sz w:val="32"/>
          <w:szCs w:val="32"/>
          <w:lang w:val="en-US" w:eastAsia="zh-CN" w:bidi="ar-SA"/>
        </w:rPr>
      </w:pPr>
      <w:r>
        <w:rPr>
          <w:rFonts w:hint="default" w:ascii="Times New Roman" w:hAnsi="Times New Roman" w:eastAsia="仿宋_GB2312" w:cs="Times New Roman"/>
          <w:b/>
          <w:bCs/>
          <w:kern w:val="0"/>
          <w:sz w:val="32"/>
          <w:szCs w:val="32"/>
          <w:lang w:val="en-US" w:eastAsia="zh-CN" w:bidi="ar-SA"/>
        </w:rPr>
        <w:t>1.判定情形：</w:t>
      </w:r>
    </w:p>
    <w:p>
      <w:pPr>
        <w:keepNext w:val="0"/>
        <w:keepLines w:val="0"/>
        <w:pageBreakBefore w:val="0"/>
        <w:widowControl w:val="0"/>
        <w:shd w:val="clear" w:color="auto" w:fill="FFFFFF"/>
        <w:kinsoku/>
        <w:wordWrap/>
        <w:topLinePunct w:val="0"/>
        <w:autoSpaceDE/>
        <w:autoSpaceDN/>
        <w:bidi w:val="0"/>
        <w:adjustRightInd w:val="0"/>
        <w:snapToGrid w:val="0"/>
        <w:spacing w:before="0" w:beforeAutospacing="0" w:after="0" w:afterAutospacing="0" w:line="480" w:lineRule="exact"/>
        <w:ind w:firstLine="640" w:firstLineChars="200"/>
        <w:jc w:val="both"/>
        <w:textAlignment w:val="auto"/>
        <w:rPr>
          <w:rFonts w:hint="default" w:ascii="Times New Roman" w:hAnsi="Times New Roman" w:eastAsia="仿宋_GB2312" w:cs="Times New Roman"/>
          <w:kern w:val="0"/>
          <w:sz w:val="32"/>
          <w:szCs w:val="32"/>
          <w:lang w:val="en-US" w:eastAsia="zh-CN" w:bidi="ar-SA"/>
        </w:rPr>
      </w:pPr>
      <w:r>
        <w:rPr>
          <w:rFonts w:hint="default" w:ascii="Times New Roman" w:hAnsi="Times New Roman" w:eastAsia="仿宋_GB2312" w:cs="Times New Roman"/>
          <w:kern w:val="0"/>
          <w:sz w:val="32"/>
          <w:szCs w:val="32"/>
          <w:lang w:val="en-US" w:eastAsia="zh-CN" w:bidi="ar-SA"/>
        </w:rPr>
        <w:t>（1）铸造</w:t>
      </w:r>
      <w:r>
        <w:rPr>
          <w:rFonts w:hint="default" w:ascii="Times New Roman" w:hAnsi="Times New Roman" w:eastAsia="仿宋_GB2312" w:cs="Times New Roman"/>
          <w:spacing w:val="-6"/>
          <w:kern w:val="0"/>
          <w:sz w:val="32"/>
          <w:szCs w:val="32"/>
          <w:lang w:val="en-US" w:eastAsia="zh-CN" w:bidi="ar-SA"/>
        </w:rPr>
        <w:t>用熔炼炉、精炼炉冷却水系统未设置出水温度监测报警装置，或者出水温度监测报警装置未与熔融金属加热系统联锁。</w:t>
      </w:r>
    </w:p>
    <w:p>
      <w:pPr>
        <w:keepNext w:val="0"/>
        <w:keepLines w:val="0"/>
        <w:pageBreakBefore w:val="0"/>
        <w:widowControl w:val="0"/>
        <w:shd w:val="clear" w:color="auto" w:fill="FFFFFF"/>
        <w:kinsoku/>
        <w:wordWrap/>
        <w:topLinePunct w:val="0"/>
        <w:autoSpaceDE/>
        <w:autoSpaceDN/>
        <w:bidi w:val="0"/>
        <w:adjustRightInd w:val="0"/>
        <w:snapToGrid w:val="0"/>
        <w:spacing w:before="0" w:beforeAutospacing="0" w:after="0" w:afterAutospacing="0" w:line="480" w:lineRule="exact"/>
        <w:ind w:firstLine="640" w:firstLineChars="200"/>
        <w:jc w:val="both"/>
        <w:textAlignment w:val="auto"/>
        <w:rPr>
          <w:rFonts w:hint="default" w:ascii="Times New Roman" w:hAnsi="Times New Roman" w:eastAsia="仿宋_GB2312" w:cs="Times New Roman"/>
          <w:kern w:val="0"/>
          <w:sz w:val="32"/>
          <w:szCs w:val="32"/>
          <w:lang w:val="en-US" w:eastAsia="zh-CN" w:bidi="ar-SA"/>
        </w:rPr>
      </w:pPr>
      <w:r>
        <w:rPr>
          <w:rFonts w:hint="default" w:ascii="Times New Roman" w:hAnsi="Times New Roman" w:eastAsia="仿宋_GB2312" w:cs="Times New Roman"/>
          <w:kern w:val="0"/>
          <w:sz w:val="32"/>
          <w:szCs w:val="32"/>
          <w:lang w:val="en-US" w:eastAsia="zh-CN" w:bidi="ar-SA"/>
        </w:rPr>
        <w:t>（2）铸造用熔炼炉、精炼炉冷却水系统未设置进出水流量差监测报警装置，或者进出水流量差监测报警装置未与熔融金属加热系统联锁。</w:t>
      </w:r>
    </w:p>
    <w:p>
      <w:pPr>
        <w:keepNext w:val="0"/>
        <w:keepLines w:val="0"/>
        <w:pageBreakBefore w:val="0"/>
        <w:widowControl w:val="0"/>
        <w:shd w:val="clear" w:color="auto" w:fill="FFFFFF"/>
        <w:kinsoku/>
        <w:wordWrap/>
        <w:topLinePunct w:val="0"/>
        <w:autoSpaceDE/>
        <w:autoSpaceDN/>
        <w:bidi w:val="0"/>
        <w:adjustRightInd w:val="0"/>
        <w:snapToGrid w:val="0"/>
        <w:spacing w:before="0" w:beforeAutospacing="0" w:after="0" w:afterAutospacing="0" w:line="480" w:lineRule="exact"/>
        <w:ind w:firstLine="640" w:firstLineChars="200"/>
        <w:jc w:val="both"/>
        <w:textAlignment w:val="auto"/>
        <w:rPr>
          <w:rFonts w:hint="default" w:ascii="Times New Roman" w:hAnsi="Times New Roman" w:eastAsia="仿宋_GB2312" w:cs="Times New Roman"/>
          <w:kern w:val="0"/>
          <w:sz w:val="32"/>
          <w:szCs w:val="32"/>
          <w:lang w:val="en-US" w:eastAsia="zh-CN" w:bidi="ar-SA"/>
        </w:rPr>
      </w:pPr>
      <w:r>
        <w:rPr>
          <w:rFonts w:hint="default" w:ascii="Times New Roman" w:hAnsi="Times New Roman" w:eastAsia="仿宋_GB2312" w:cs="Times New Roman"/>
          <w:kern w:val="0"/>
          <w:sz w:val="32"/>
          <w:szCs w:val="32"/>
          <w:lang w:val="en-US" w:eastAsia="zh-CN" w:bidi="ar-SA"/>
        </w:rPr>
        <w:t>（3）用于压铸机模温控制的冷却水系统未设置出水温度监测报警装置，或者出水温度监测报警装置未与熔融金属输送控制系统联锁。</w:t>
      </w:r>
    </w:p>
    <w:p>
      <w:pPr>
        <w:keepNext w:val="0"/>
        <w:keepLines w:val="0"/>
        <w:pageBreakBefore w:val="0"/>
        <w:widowControl w:val="0"/>
        <w:shd w:val="clear" w:color="auto" w:fill="FFFFFF"/>
        <w:kinsoku/>
        <w:wordWrap/>
        <w:topLinePunct w:val="0"/>
        <w:autoSpaceDE/>
        <w:autoSpaceDN/>
        <w:bidi w:val="0"/>
        <w:adjustRightInd w:val="0"/>
        <w:snapToGrid w:val="0"/>
        <w:spacing w:before="0" w:beforeAutospacing="0" w:after="0" w:afterAutospacing="0" w:line="480" w:lineRule="exact"/>
        <w:ind w:firstLine="640" w:firstLineChars="200"/>
        <w:jc w:val="both"/>
        <w:textAlignment w:val="auto"/>
        <w:rPr>
          <w:rFonts w:hint="default" w:ascii="Times New Roman" w:hAnsi="Times New Roman" w:eastAsia="仿宋_GB2312" w:cs="Times New Roman"/>
          <w:kern w:val="0"/>
          <w:sz w:val="32"/>
          <w:szCs w:val="32"/>
          <w:lang w:val="en-US" w:eastAsia="zh-CN" w:bidi="ar-SA"/>
        </w:rPr>
      </w:pPr>
      <w:r>
        <w:rPr>
          <w:rFonts w:hint="default" w:ascii="Times New Roman" w:hAnsi="Times New Roman" w:eastAsia="仿宋_GB2312" w:cs="Times New Roman"/>
          <w:kern w:val="0"/>
          <w:sz w:val="32"/>
          <w:szCs w:val="32"/>
          <w:lang w:val="en-US" w:eastAsia="zh-CN" w:bidi="ar-SA"/>
        </w:rPr>
        <w:t>（4）用于压铸机模温控制的冷却水系统未设置进出水流量差监测报警装置（或者等效的测漏报警装置，如水压监测报警装置），或者进出水流量差监测报警装置（或者等效的测漏报警装置，如水压监测报警装置）未与熔融金属输送控制系统联锁。</w:t>
      </w:r>
    </w:p>
    <w:p>
      <w:pPr>
        <w:keepNext w:val="0"/>
        <w:keepLines w:val="0"/>
        <w:pageBreakBefore w:val="0"/>
        <w:widowControl w:val="0"/>
        <w:shd w:val="clear" w:color="auto" w:fill="FFFFFF"/>
        <w:kinsoku/>
        <w:wordWrap/>
        <w:topLinePunct w:val="0"/>
        <w:autoSpaceDE/>
        <w:autoSpaceDN/>
        <w:bidi w:val="0"/>
        <w:adjustRightInd w:val="0"/>
        <w:snapToGrid w:val="0"/>
        <w:spacing w:before="0" w:beforeAutospacing="0" w:after="0" w:afterAutospacing="0" w:line="480" w:lineRule="exact"/>
        <w:ind w:firstLine="640" w:firstLineChars="200"/>
        <w:jc w:val="both"/>
        <w:textAlignment w:val="auto"/>
        <w:rPr>
          <w:rFonts w:hint="default" w:ascii="Times New Roman" w:hAnsi="Times New Roman" w:eastAsia="仿宋_GB2312" w:cs="Times New Roman"/>
          <w:kern w:val="0"/>
          <w:sz w:val="32"/>
          <w:szCs w:val="32"/>
          <w:highlight w:val="yellow"/>
          <w:lang w:val="en-US" w:eastAsia="zh-CN" w:bidi="ar-SA"/>
        </w:rPr>
      </w:pPr>
      <w:r>
        <w:rPr>
          <w:rFonts w:hint="default" w:ascii="Times New Roman" w:hAnsi="Times New Roman" w:eastAsia="仿宋_GB2312" w:cs="Times New Roman"/>
          <w:kern w:val="0"/>
          <w:sz w:val="32"/>
          <w:szCs w:val="32"/>
          <w:lang w:val="en-US" w:eastAsia="zh-CN" w:bidi="ar-SA"/>
        </w:rPr>
        <w:t>（5）氧枪的冷却水系统未设置出水温度监测报警装置，或者出水温度监测报警装置未与氧气输送控制系统联锁。</w:t>
      </w:r>
    </w:p>
    <w:p>
      <w:pPr>
        <w:keepNext w:val="0"/>
        <w:keepLines w:val="0"/>
        <w:pageBreakBefore w:val="0"/>
        <w:widowControl w:val="0"/>
        <w:shd w:val="clear" w:color="auto" w:fill="FFFFFF"/>
        <w:kinsoku/>
        <w:wordWrap/>
        <w:topLinePunct w:val="0"/>
        <w:autoSpaceDE/>
        <w:autoSpaceDN/>
        <w:bidi w:val="0"/>
        <w:adjustRightInd w:val="0"/>
        <w:snapToGrid w:val="0"/>
        <w:spacing w:before="0" w:beforeAutospacing="0" w:after="0" w:afterAutospacing="0" w:line="480" w:lineRule="exact"/>
        <w:ind w:firstLine="640" w:firstLineChars="200"/>
        <w:jc w:val="both"/>
        <w:textAlignment w:val="auto"/>
        <w:rPr>
          <w:rFonts w:hint="default" w:ascii="Times New Roman" w:hAnsi="Times New Roman" w:eastAsia="仿宋_GB2312" w:cs="Times New Roman"/>
          <w:kern w:val="0"/>
          <w:sz w:val="32"/>
          <w:szCs w:val="32"/>
          <w:lang w:val="en-US" w:eastAsia="zh-CN" w:bidi="ar-SA"/>
        </w:rPr>
      </w:pPr>
      <w:r>
        <w:rPr>
          <w:rFonts w:hint="default" w:ascii="Times New Roman" w:hAnsi="Times New Roman" w:eastAsia="仿宋_GB2312" w:cs="Times New Roman"/>
          <w:kern w:val="0"/>
          <w:sz w:val="32"/>
          <w:szCs w:val="32"/>
          <w:lang w:val="en-US" w:eastAsia="zh-CN" w:bidi="ar-SA"/>
        </w:rPr>
        <w:t>（6）氧枪的冷却水系统未设置进出水流量差监测报警装置，或者进出水流量差监测报警装置未与氧气输送控制系统联锁。</w:t>
      </w:r>
    </w:p>
    <w:p>
      <w:pPr>
        <w:keepNext w:val="0"/>
        <w:keepLines w:val="0"/>
        <w:pageBreakBefore w:val="0"/>
        <w:widowControl w:val="0"/>
        <w:shd w:val="clear" w:color="auto" w:fill="FFFFFF"/>
        <w:kinsoku/>
        <w:wordWrap/>
        <w:topLinePunct w:val="0"/>
        <w:autoSpaceDE/>
        <w:autoSpaceDN/>
        <w:bidi w:val="0"/>
        <w:adjustRightInd w:val="0"/>
        <w:snapToGrid w:val="0"/>
        <w:spacing w:before="0" w:beforeAutospacing="0" w:after="0" w:afterAutospacing="0" w:line="480" w:lineRule="exact"/>
        <w:ind w:firstLine="643" w:firstLineChars="200"/>
        <w:jc w:val="both"/>
        <w:textAlignment w:val="auto"/>
        <w:rPr>
          <w:rFonts w:hint="default" w:ascii="Times New Roman" w:hAnsi="Times New Roman" w:eastAsia="仿宋_GB2312" w:cs="Times New Roman"/>
          <w:b/>
          <w:bCs/>
          <w:kern w:val="0"/>
          <w:sz w:val="32"/>
          <w:szCs w:val="32"/>
          <w:lang w:val="en-US" w:eastAsia="zh-CN" w:bidi="ar-SA"/>
        </w:rPr>
      </w:pPr>
      <w:r>
        <w:rPr>
          <w:rFonts w:hint="default" w:ascii="Times New Roman" w:hAnsi="Times New Roman" w:eastAsia="仿宋_GB2312" w:cs="Times New Roman"/>
          <w:b/>
          <w:bCs/>
          <w:kern w:val="0"/>
          <w:sz w:val="32"/>
          <w:szCs w:val="32"/>
          <w:lang w:val="en-US" w:eastAsia="zh-CN" w:bidi="ar-SA"/>
        </w:rPr>
        <w:t>2.除外情形：</w:t>
      </w:r>
    </w:p>
    <w:p>
      <w:pPr>
        <w:keepNext w:val="0"/>
        <w:keepLines w:val="0"/>
        <w:pageBreakBefore w:val="0"/>
        <w:kinsoku/>
        <w:wordWrap/>
        <w:overflowPunct w:val="0"/>
        <w:topLinePunct w:val="0"/>
        <w:autoSpaceDE/>
        <w:autoSpaceDN/>
        <w:bidi w:val="0"/>
        <w:adjustRightInd w:val="0"/>
        <w:snapToGrid w:val="0"/>
        <w:spacing w:line="48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（1）有色合金铸造用机边熔保一体炉，未设置出水温度、进出水流量差监测报警装置，或者监测报警装置未与熔融金属加热、输送控制系统联锁；</w:t>
      </w:r>
    </w:p>
    <w:p>
      <w:pPr>
        <w:keepNext w:val="0"/>
        <w:keepLines w:val="0"/>
        <w:pageBreakBefore w:val="0"/>
        <w:kinsoku/>
        <w:wordWrap/>
        <w:overflowPunct w:val="0"/>
        <w:topLinePunct w:val="0"/>
        <w:autoSpaceDE/>
        <w:autoSpaceDN/>
        <w:bidi w:val="0"/>
        <w:adjustRightInd w:val="0"/>
        <w:snapToGrid w:val="0"/>
        <w:spacing w:line="48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2）用于非镁合金压铸且锁模力小于2000吨（含）、开合模区域设有安全门或者安全挡板的压铸机，用于模温控制的冷却水系统未设置出水温度、进出水流量差监测报警装置，或者监测报警装置未与熔融金属输送控制系统联锁。</w:t>
      </w:r>
    </w:p>
    <w:p>
      <w:pPr>
        <w:keepNext w:val="0"/>
        <w:keepLines w:val="0"/>
        <w:pageBreakBefore w:val="0"/>
        <w:kinsoku/>
        <w:wordWrap/>
        <w:overflowPunct w:val="0"/>
        <w:topLinePunct w:val="0"/>
        <w:autoSpaceDE/>
        <w:autoSpaceDN/>
        <w:bidi w:val="0"/>
        <w:adjustRightInd w:val="0"/>
        <w:snapToGrid w:val="0"/>
        <w:spacing w:line="480" w:lineRule="exact"/>
        <w:ind w:firstLine="643" w:firstLineChars="200"/>
        <w:textAlignment w:val="auto"/>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（五）使用煤气（天然气）的燃烧装置的燃气总管未设置管道压力监测报警装置，或者监测报警装置未与紧急自动切断装置联锁，或者燃烧装置未设置火焰监测和熄火保护系统的。</w:t>
      </w:r>
    </w:p>
    <w:p>
      <w:pPr>
        <w:keepNext w:val="0"/>
        <w:keepLines w:val="0"/>
        <w:pageBreakBefore w:val="0"/>
        <w:widowControl w:val="0"/>
        <w:shd w:val="clear" w:color="auto" w:fill="FFFFFF"/>
        <w:kinsoku/>
        <w:wordWrap/>
        <w:topLinePunct w:val="0"/>
        <w:autoSpaceDE/>
        <w:autoSpaceDN/>
        <w:bidi w:val="0"/>
        <w:adjustRightInd w:val="0"/>
        <w:snapToGrid w:val="0"/>
        <w:spacing w:before="0" w:beforeAutospacing="0" w:after="0" w:afterAutospacing="0" w:line="480" w:lineRule="exact"/>
        <w:ind w:firstLine="640" w:firstLineChars="200"/>
        <w:jc w:val="both"/>
        <w:textAlignment w:val="auto"/>
        <w:rPr>
          <w:rFonts w:hint="default" w:ascii="Times New Roman" w:hAnsi="Times New Roman" w:eastAsia="仿宋_GB2312" w:cs="Times New Roman"/>
          <w:b/>
          <w:bCs/>
          <w:kern w:val="0"/>
          <w:sz w:val="32"/>
          <w:szCs w:val="32"/>
          <w:lang w:val="en-US" w:eastAsia="zh-CN" w:bidi="ar-SA"/>
        </w:rPr>
      </w:pPr>
      <w:r>
        <w:rPr>
          <w:rFonts w:hint="default" w:ascii="Times New Roman" w:hAnsi="Times New Roman" w:eastAsia="仿宋_GB2312" w:cs="Times New Roman"/>
          <w:kern w:val="0"/>
          <w:sz w:val="32"/>
          <w:szCs w:val="32"/>
          <w:lang w:val="en-US" w:eastAsia="zh-CN" w:bidi="ar-SA"/>
        </w:rPr>
        <w:t>【解读】</w:t>
      </w:r>
    </w:p>
    <w:p>
      <w:pPr>
        <w:keepNext w:val="0"/>
        <w:keepLines w:val="0"/>
        <w:pageBreakBefore w:val="0"/>
        <w:widowControl w:val="0"/>
        <w:shd w:val="clear" w:color="auto" w:fill="FFFFFF"/>
        <w:kinsoku/>
        <w:wordWrap/>
        <w:topLinePunct w:val="0"/>
        <w:autoSpaceDE/>
        <w:autoSpaceDN/>
        <w:bidi w:val="0"/>
        <w:adjustRightInd w:val="0"/>
        <w:snapToGrid w:val="0"/>
        <w:spacing w:before="0" w:beforeAutospacing="0" w:after="0" w:afterAutospacing="0" w:line="480" w:lineRule="exact"/>
        <w:ind w:firstLine="643" w:firstLineChars="200"/>
        <w:jc w:val="both"/>
        <w:textAlignment w:val="auto"/>
        <w:rPr>
          <w:rFonts w:hint="default" w:ascii="Times New Roman" w:hAnsi="Times New Roman" w:eastAsia="仿宋_GB2312" w:cs="Times New Roman"/>
          <w:b/>
          <w:bCs/>
          <w:kern w:val="0"/>
          <w:sz w:val="32"/>
          <w:szCs w:val="32"/>
          <w:lang w:val="en-US" w:eastAsia="zh-CN" w:bidi="ar-SA"/>
        </w:rPr>
      </w:pPr>
      <w:r>
        <w:rPr>
          <w:rFonts w:hint="default" w:ascii="Times New Roman" w:hAnsi="Times New Roman" w:eastAsia="仿宋_GB2312" w:cs="Times New Roman"/>
          <w:b/>
          <w:bCs/>
          <w:kern w:val="0"/>
          <w:sz w:val="32"/>
          <w:szCs w:val="32"/>
          <w:lang w:val="en-US" w:eastAsia="zh-CN" w:bidi="ar-SA"/>
        </w:rPr>
        <w:t>1.说明：</w:t>
      </w:r>
    </w:p>
    <w:p>
      <w:pPr>
        <w:keepNext w:val="0"/>
        <w:keepLines w:val="0"/>
        <w:pageBreakBefore w:val="0"/>
        <w:widowControl w:val="0"/>
        <w:shd w:val="clear" w:color="auto" w:fill="FFFFFF"/>
        <w:kinsoku/>
        <w:wordWrap/>
        <w:topLinePunct w:val="0"/>
        <w:autoSpaceDE/>
        <w:autoSpaceDN/>
        <w:bidi w:val="0"/>
        <w:adjustRightInd w:val="0"/>
        <w:snapToGrid w:val="0"/>
        <w:spacing w:before="0" w:beforeAutospacing="0" w:after="0" w:afterAutospacing="0" w:line="480" w:lineRule="exact"/>
        <w:ind w:firstLine="640" w:firstLineChars="200"/>
        <w:jc w:val="both"/>
        <w:textAlignment w:val="auto"/>
        <w:rPr>
          <w:rFonts w:hint="default" w:ascii="Times New Roman" w:hAnsi="Times New Roman" w:eastAsia="仿宋_GB2312" w:cs="Times New Roman"/>
          <w:kern w:val="0"/>
          <w:sz w:val="32"/>
          <w:szCs w:val="32"/>
          <w:lang w:val="en-US" w:eastAsia="zh-CN" w:bidi="ar-SA"/>
        </w:rPr>
      </w:pPr>
      <w:r>
        <w:rPr>
          <w:rFonts w:hint="default" w:ascii="Times New Roman" w:hAnsi="Times New Roman" w:eastAsia="仿宋_GB2312" w:cs="Times New Roman"/>
          <w:kern w:val="0"/>
          <w:sz w:val="32"/>
          <w:szCs w:val="32"/>
          <w:lang w:val="en-US" w:eastAsia="zh-CN" w:bidi="ar-SA"/>
        </w:rPr>
        <w:t>“燃烧装置的燃气总管”是指以煤气（天然气）为燃料的烘烤器、熔炼炉、精炼炉、保温炉、加热炉、退火炉、热处理炉等单台设备的煤气（天然气）入口总管道。</w:t>
      </w:r>
    </w:p>
    <w:p>
      <w:pPr>
        <w:keepNext w:val="0"/>
        <w:keepLines w:val="0"/>
        <w:pageBreakBefore w:val="0"/>
        <w:widowControl w:val="0"/>
        <w:shd w:val="clear" w:color="auto" w:fill="FFFFFF"/>
        <w:kinsoku/>
        <w:wordWrap/>
        <w:topLinePunct w:val="0"/>
        <w:autoSpaceDE/>
        <w:autoSpaceDN/>
        <w:bidi w:val="0"/>
        <w:adjustRightInd w:val="0"/>
        <w:snapToGrid w:val="0"/>
        <w:spacing w:before="0" w:beforeAutospacing="0" w:after="0" w:afterAutospacing="0" w:line="480" w:lineRule="exact"/>
        <w:ind w:firstLine="643" w:firstLineChars="200"/>
        <w:jc w:val="both"/>
        <w:textAlignment w:val="auto"/>
        <w:rPr>
          <w:rFonts w:hint="default" w:ascii="Times New Roman" w:hAnsi="Times New Roman" w:eastAsia="仿宋_GB2312" w:cs="Times New Roman"/>
          <w:b/>
          <w:bCs/>
          <w:kern w:val="0"/>
          <w:sz w:val="32"/>
          <w:szCs w:val="32"/>
          <w:lang w:val="en-US" w:eastAsia="zh-CN" w:bidi="ar-SA"/>
        </w:rPr>
      </w:pPr>
      <w:r>
        <w:rPr>
          <w:rFonts w:hint="default" w:ascii="Times New Roman" w:hAnsi="Times New Roman" w:eastAsia="仿宋_GB2312" w:cs="Times New Roman"/>
          <w:b/>
          <w:bCs/>
          <w:kern w:val="0"/>
          <w:sz w:val="32"/>
          <w:szCs w:val="32"/>
          <w:lang w:val="en-US" w:eastAsia="zh-CN" w:bidi="ar-SA"/>
        </w:rPr>
        <w:t>2.判定情形：</w:t>
      </w:r>
    </w:p>
    <w:p>
      <w:pPr>
        <w:keepNext w:val="0"/>
        <w:keepLines w:val="0"/>
        <w:pageBreakBefore w:val="0"/>
        <w:widowControl w:val="0"/>
        <w:shd w:val="clear" w:color="auto" w:fill="FFFFFF"/>
        <w:kinsoku/>
        <w:wordWrap/>
        <w:topLinePunct w:val="0"/>
        <w:autoSpaceDE/>
        <w:autoSpaceDN/>
        <w:bidi w:val="0"/>
        <w:adjustRightInd w:val="0"/>
        <w:snapToGrid w:val="0"/>
        <w:spacing w:before="0" w:beforeAutospacing="0" w:after="0" w:afterAutospacing="0" w:line="480" w:lineRule="exact"/>
        <w:ind w:firstLine="640" w:firstLineChars="200"/>
        <w:jc w:val="both"/>
        <w:textAlignment w:val="auto"/>
        <w:rPr>
          <w:rFonts w:hint="default" w:ascii="Times New Roman" w:hAnsi="Times New Roman" w:eastAsia="仿宋_GB2312" w:cs="Times New Roman"/>
          <w:kern w:val="0"/>
          <w:sz w:val="32"/>
          <w:szCs w:val="32"/>
          <w:lang w:val="en-US" w:eastAsia="zh-CN" w:bidi="ar-SA"/>
        </w:rPr>
      </w:pPr>
      <w:r>
        <w:rPr>
          <w:rFonts w:hint="default" w:ascii="Times New Roman" w:hAnsi="Times New Roman" w:eastAsia="仿宋_GB2312" w:cs="Times New Roman"/>
          <w:kern w:val="0"/>
          <w:sz w:val="32"/>
          <w:szCs w:val="32"/>
          <w:lang w:val="en-US" w:eastAsia="zh-CN" w:bidi="ar-SA"/>
        </w:rPr>
        <w:t>（1）使用煤气（天然气）的燃烧装置的燃气总管未设置管道压力监测报警装置。</w:t>
      </w:r>
    </w:p>
    <w:p>
      <w:pPr>
        <w:keepNext w:val="0"/>
        <w:keepLines w:val="0"/>
        <w:pageBreakBefore w:val="0"/>
        <w:widowControl w:val="0"/>
        <w:shd w:val="clear" w:color="auto" w:fill="FFFFFF"/>
        <w:kinsoku/>
        <w:wordWrap/>
        <w:topLinePunct w:val="0"/>
        <w:autoSpaceDE/>
        <w:autoSpaceDN/>
        <w:bidi w:val="0"/>
        <w:adjustRightInd w:val="0"/>
        <w:snapToGrid w:val="0"/>
        <w:spacing w:before="0" w:beforeAutospacing="0" w:after="0" w:afterAutospacing="0" w:line="480" w:lineRule="exact"/>
        <w:ind w:firstLine="640" w:firstLineChars="200"/>
        <w:jc w:val="both"/>
        <w:textAlignment w:val="auto"/>
        <w:rPr>
          <w:rFonts w:hint="default" w:ascii="Times New Roman" w:hAnsi="Times New Roman" w:eastAsia="仿宋_GB2312" w:cs="Times New Roman"/>
          <w:kern w:val="0"/>
          <w:sz w:val="32"/>
          <w:szCs w:val="32"/>
          <w:lang w:val="en-US" w:eastAsia="zh-CN" w:bidi="ar-SA"/>
        </w:rPr>
      </w:pPr>
      <w:r>
        <w:rPr>
          <w:rFonts w:hint="default" w:ascii="Times New Roman" w:hAnsi="Times New Roman" w:eastAsia="仿宋_GB2312" w:cs="Times New Roman"/>
          <w:kern w:val="0"/>
          <w:sz w:val="32"/>
          <w:szCs w:val="32"/>
          <w:lang w:val="en-US" w:eastAsia="zh-CN" w:bidi="ar-SA"/>
        </w:rPr>
        <w:t>（2）使用煤气（天然气）的燃烧装置的燃气总管的压力监测报警装置未与紧急自动切断装置联锁。</w:t>
      </w:r>
    </w:p>
    <w:p>
      <w:pPr>
        <w:keepNext w:val="0"/>
        <w:keepLines w:val="0"/>
        <w:pageBreakBefore w:val="0"/>
        <w:widowControl w:val="0"/>
        <w:shd w:val="clear" w:color="auto" w:fill="FFFFFF"/>
        <w:kinsoku/>
        <w:wordWrap/>
        <w:topLinePunct w:val="0"/>
        <w:autoSpaceDE/>
        <w:autoSpaceDN/>
        <w:bidi w:val="0"/>
        <w:adjustRightInd w:val="0"/>
        <w:snapToGrid w:val="0"/>
        <w:spacing w:before="0" w:beforeAutospacing="0" w:after="0" w:afterAutospacing="0" w:line="480" w:lineRule="exact"/>
        <w:ind w:firstLine="640" w:firstLineChars="200"/>
        <w:jc w:val="both"/>
        <w:textAlignment w:val="auto"/>
        <w:rPr>
          <w:rFonts w:hint="default" w:ascii="Times New Roman" w:hAnsi="Times New Roman" w:eastAsia="宋体" w:cs="Times New Roman"/>
          <w:b/>
          <w:bCs/>
          <w:kern w:val="0"/>
          <w:sz w:val="32"/>
          <w:szCs w:val="32"/>
          <w:lang w:val="en-US" w:eastAsia="zh-CN" w:bidi="ar-SA"/>
        </w:rPr>
      </w:pPr>
      <w:r>
        <w:rPr>
          <w:rFonts w:hint="default" w:ascii="Times New Roman" w:hAnsi="Times New Roman" w:eastAsia="仿宋_GB2312" w:cs="Times New Roman"/>
          <w:kern w:val="0"/>
          <w:sz w:val="32"/>
          <w:szCs w:val="32"/>
          <w:lang w:val="en-US" w:eastAsia="zh-CN" w:bidi="ar-SA"/>
        </w:rPr>
        <w:t>（3）使用煤气（天然气）的燃烧装置未设置火焰监测和熄火保护系统。</w:t>
      </w:r>
    </w:p>
    <w:p>
      <w:pPr>
        <w:keepNext w:val="0"/>
        <w:keepLines w:val="0"/>
        <w:pageBreakBefore w:val="0"/>
        <w:kinsoku/>
        <w:wordWrap/>
        <w:overflowPunct w:val="0"/>
        <w:topLinePunct w:val="0"/>
        <w:autoSpaceDE/>
        <w:autoSpaceDN/>
        <w:bidi w:val="0"/>
        <w:adjustRightInd w:val="0"/>
        <w:snapToGrid w:val="0"/>
        <w:spacing w:line="480" w:lineRule="exact"/>
        <w:ind w:firstLine="643" w:firstLineChars="200"/>
        <w:textAlignment w:val="auto"/>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（六）使用可燃性有机溶剂清洗设备设施、工装器具、地面时，未采取防止可燃气体在周边密闭或者半密闭空间内积聚措施的。</w:t>
      </w:r>
    </w:p>
    <w:p>
      <w:pPr>
        <w:keepNext w:val="0"/>
        <w:keepLines w:val="0"/>
        <w:pageBreakBefore w:val="0"/>
        <w:widowControl w:val="0"/>
        <w:shd w:val="clear" w:color="auto" w:fill="FFFFFF"/>
        <w:kinsoku/>
        <w:wordWrap/>
        <w:topLinePunct w:val="0"/>
        <w:autoSpaceDE/>
        <w:autoSpaceDN/>
        <w:bidi w:val="0"/>
        <w:adjustRightInd w:val="0"/>
        <w:snapToGrid w:val="0"/>
        <w:spacing w:before="0" w:beforeAutospacing="0" w:after="0" w:afterAutospacing="0" w:line="480" w:lineRule="exact"/>
        <w:ind w:firstLine="640" w:firstLineChars="200"/>
        <w:jc w:val="both"/>
        <w:textAlignment w:val="auto"/>
        <w:rPr>
          <w:rFonts w:hint="default" w:ascii="Times New Roman" w:hAnsi="Times New Roman" w:eastAsia="仿宋_GB2312" w:cs="Times New Roman"/>
          <w:b/>
          <w:bCs/>
          <w:kern w:val="0"/>
          <w:sz w:val="32"/>
          <w:szCs w:val="32"/>
          <w:lang w:val="en-US" w:eastAsia="zh-CN" w:bidi="ar-SA"/>
        </w:rPr>
      </w:pPr>
      <w:r>
        <w:rPr>
          <w:rFonts w:hint="default" w:ascii="Times New Roman" w:hAnsi="Times New Roman" w:eastAsia="仿宋_GB2312" w:cs="Times New Roman"/>
          <w:kern w:val="0"/>
          <w:sz w:val="32"/>
          <w:szCs w:val="32"/>
          <w:lang w:val="en-US" w:eastAsia="zh-CN" w:bidi="ar-SA"/>
        </w:rPr>
        <w:t>【解读】</w:t>
      </w:r>
    </w:p>
    <w:p>
      <w:pPr>
        <w:keepNext w:val="0"/>
        <w:keepLines w:val="0"/>
        <w:pageBreakBefore w:val="0"/>
        <w:widowControl w:val="0"/>
        <w:shd w:val="clear" w:color="auto" w:fill="FFFFFF"/>
        <w:kinsoku/>
        <w:wordWrap/>
        <w:topLinePunct w:val="0"/>
        <w:autoSpaceDE/>
        <w:autoSpaceDN/>
        <w:bidi w:val="0"/>
        <w:adjustRightInd w:val="0"/>
        <w:snapToGrid w:val="0"/>
        <w:spacing w:before="0" w:beforeAutospacing="0" w:after="0" w:afterAutospacing="0" w:line="480" w:lineRule="exact"/>
        <w:ind w:firstLine="643" w:firstLineChars="200"/>
        <w:jc w:val="both"/>
        <w:textAlignment w:val="auto"/>
        <w:rPr>
          <w:rFonts w:hint="default" w:ascii="Times New Roman" w:hAnsi="Times New Roman" w:eastAsia="仿宋_GB2312" w:cs="Times New Roman"/>
          <w:b/>
          <w:bCs/>
          <w:kern w:val="0"/>
          <w:sz w:val="32"/>
          <w:szCs w:val="32"/>
          <w:lang w:val="en-US" w:eastAsia="zh-CN" w:bidi="ar-SA"/>
        </w:rPr>
      </w:pPr>
      <w:r>
        <w:rPr>
          <w:rFonts w:hint="default" w:ascii="Times New Roman" w:hAnsi="Times New Roman" w:eastAsia="仿宋_GB2312" w:cs="Times New Roman"/>
          <w:b/>
          <w:bCs/>
          <w:kern w:val="0"/>
          <w:sz w:val="32"/>
          <w:szCs w:val="32"/>
          <w:lang w:val="en-US" w:eastAsia="zh-CN" w:bidi="ar-SA"/>
        </w:rPr>
        <w:t>判定情形：</w:t>
      </w:r>
    </w:p>
    <w:p>
      <w:pPr>
        <w:keepNext w:val="0"/>
        <w:keepLines w:val="0"/>
        <w:pageBreakBefore w:val="0"/>
        <w:widowControl w:val="0"/>
        <w:shd w:val="clear" w:color="auto" w:fill="FFFFFF"/>
        <w:kinsoku/>
        <w:wordWrap/>
        <w:topLinePunct w:val="0"/>
        <w:autoSpaceDE/>
        <w:autoSpaceDN/>
        <w:bidi w:val="0"/>
        <w:adjustRightInd w:val="0"/>
        <w:snapToGrid w:val="0"/>
        <w:spacing w:before="0" w:beforeAutospacing="0" w:after="0" w:afterAutospacing="0" w:line="480" w:lineRule="exact"/>
        <w:ind w:firstLine="640" w:firstLineChars="200"/>
        <w:jc w:val="both"/>
        <w:textAlignment w:val="auto"/>
        <w:rPr>
          <w:rFonts w:hint="default" w:ascii="Times New Roman" w:hAnsi="Times New Roman" w:eastAsia="仿宋_GB2312" w:cs="Times New Roman"/>
          <w:kern w:val="0"/>
          <w:sz w:val="32"/>
          <w:szCs w:val="32"/>
          <w:lang w:val="en-US" w:eastAsia="zh-CN" w:bidi="ar-SA"/>
        </w:rPr>
      </w:pPr>
      <w:r>
        <w:rPr>
          <w:rFonts w:hint="default" w:ascii="Times New Roman" w:hAnsi="Times New Roman" w:eastAsia="仿宋_GB2312" w:cs="Times New Roman"/>
          <w:kern w:val="0"/>
          <w:sz w:val="32"/>
          <w:szCs w:val="32"/>
          <w:lang w:val="en-US" w:eastAsia="zh-CN" w:bidi="ar-SA"/>
        </w:rPr>
        <w:t>（1）使用可燃性有机溶剂清洗设备设施、工装器具、地面时，未采取机械通风等措施防止可燃气体在密闭空间或者半密闭空间内积聚。</w:t>
      </w:r>
    </w:p>
    <w:p>
      <w:pPr>
        <w:keepNext w:val="0"/>
        <w:keepLines w:val="0"/>
        <w:pageBreakBefore w:val="0"/>
        <w:widowControl w:val="0"/>
        <w:shd w:val="clear" w:color="auto" w:fill="FFFFFF"/>
        <w:kinsoku/>
        <w:wordWrap/>
        <w:topLinePunct w:val="0"/>
        <w:autoSpaceDE/>
        <w:autoSpaceDN/>
        <w:bidi w:val="0"/>
        <w:adjustRightInd w:val="0"/>
        <w:snapToGrid w:val="0"/>
        <w:spacing w:before="0" w:beforeAutospacing="0" w:after="0" w:afterAutospacing="0" w:line="480" w:lineRule="exact"/>
        <w:ind w:firstLine="640" w:firstLineChars="200"/>
        <w:jc w:val="both"/>
        <w:textAlignment w:val="auto"/>
        <w:rPr>
          <w:rFonts w:hint="default" w:ascii="Times New Roman" w:hAnsi="Times New Roman" w:eastAsia="仿宋_GB2312" w:cs="Times New Roman"/>
          <w:kern w:val="0"/>
          <w:sz w:val="32"/>
          <w:szCs w:val="32"/>
          <w:lang w:val="en-US" w:eastAsia="zh-CN" w:bidi="ar-SA"/>
        </w:rPr>
      </w:pPr>
      <w:r>
        <w:rPr>
          <w:rFonts w:hint="default" w:ascii="Times New Roman" w:hAnsi="Times New Roman" w:eastAsia="仿宋_GB2312" w:cs="Times New Roman"/>
          <w:kern w:val="0"/>
          <w:sz w:val="32"/>
          <w:szCs w:val="32"/>
          <w:lang w:val="en-US" w:eastAsia="zh-CN" w:bidi="ar-SA"/>
        </w:rPr>
        <w:t>（2）使用可燃性有机溶剂清洗设备设施、工装器具、地面时，未采取隔离、封堵等措施防止可燃气体逸散到周边密闭或者半密闭空间内。</w:t>
      </w:r>
    </w:p>
    <w:p>
      <w:pPr>
        <w:keepNext w:val="0"/>
        <w:keepLines w:val="0"/>
        <w:pageBreakBefore w:val="0"/>
        <w:kinsoku/>
        <w:wordWrap/>
        <w:overflowPunct w:val="0"/>
        <w:topLinePunct w:val="0"/>
        <w:autoSpaceDE/>
        <w:autoSpaceDN/>
        <w:bidi w:val="0"/>
        <w:adjustRightInd w:val="0"/>
        <w:snapToGrid w:val="0"/>
        <w:spacing w:line="480" w:lineRule="exact"/>
        <w:ind w:firstLine="643" w:firstLineChars="200"/>
        <w:textAlignment w:val="auto"/>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（七）使用非水性漆的调漆间、喷漆室未设置固定式可燃气体浓度监测报警装置或者通风设施的。</w:t>
      </w:r>
    </w:p>
    <w:p>
      <w:pPr>
        <w:keepNext w:val="0"/>
        <w:keepLines w:val="0"/>
        <w:pageBreakBefore w:val="0"/>
        <w:widowControl w:val="0"/>
        <w:shd w:val="clear" w:color="auto" w:fill="FFFFFF"/>
        <w:kinsoku/>
        <w:wordWrap/>
        <w:topLinePunct w:val="0"/>
        <w:autoSpaceDE/>
        <w:autoSpaceDN/>
        <w:bidi w:val="0"/>
        <w:adjustRightInd w:val="0"/>
        <w:snapToGrid w:val="0"/>
        <w:spacing w:before="0" w:beforeAutospacing="0" w:after="0" w:afterAutospacing="0" w:line="480" w:lineRule="exact"/>
        <w:ind w:firstLine="640" w:firstLineChars="200"/>
        <w:jc w:val="both"/>
        <w:textAlignment w:val="auto"/>
        <w:rPr>
          <w:rFonts w:hint="default" w:ascii="Times New Roman" w:hAnsi="Times New Roman" w:eastAsia="仿宋_GB2312" w:cs="Times New Roman"/>
          <w:b/>
          <w:bCs/>
          <w:kern w:val="0"/>
          <w:sz w:val="32"/>
          <w:szCs w:val="32"/>
          <w:lang w:val="en-US" w:eastAsia="zh-CN" w:bidi="ar-SA"/>
        </w:rPr>
      </w:pPr>
      <w:r>
        <w:rPr>
          <w:rFonts w:hint="default" w:ascii="Times New Roman" w:hAnsi="Times New Roman" w:eastAsia="仿宋_GB2312" w:cs="Times New Roman"/>
          <w:kern w:val="0"/>
          <w:sz w:val="32"/>
          <w:szCs w:val="32"/>
          <w:lang w:val="en-US" w:eastAsia="zh-CN" w:bidi="ar-SA"/>
        </w:rPr>
        <w:t>【解读】</w:t>
      </w:r>
    </w:p>
    <w:p>
      <w:pPr>
        <w:keepNext w:val="0"/>
        <w:keepLines w:val="0"/>
        <w:pageBreakBefore w:val="0"/>
        <w:widowControl w:val="0"/>
        <w:shd w:val="clear" w:color="auto" w:fill="FFFFFF"/>
        <w:kinsoku/>
        <w:wordWrap/>
        <w:topLinePunct w:val="0"/>
        <w:autoSpaceDE/>
        <w:autoSpaceDN/>
        <w:bidi w:val="0"/>
        <w:adjustRightInd w:val="0"/>
        <w:snapToGrid w:val="0"/>
        <w:spacing w:before="0" w:beforeAutospacing="0" w:after="0" w:afterAutospacing="0" w:line="480" w:lineRule="exact"/>
        <w:ind w:firstLine="643" w:firstLineChars="200"/>
        <w:jc w:val="both"/>
        <w:textAlignment w:val="auto"/>
        <w:rPr>
          <w:rFonts w:hint="default" w:ascii="Times New Roman" w:hAnsi="Times New Roman" w:eastAsia="仿宋_GB2312" w:cs="Times New Roman"/>
          <w:b/>
          <w:bCs/>
          <w:kern w:val="0"/>
          <w:sz w:val="32"/>
          <w:szCs w:val="32"/>
          <w:lang w:val="en-US" w:eastAsia="zh-CN" w:bidi="ar-SA"/>
        </w:rPr>
      </w:pPr>
      <w:r>
        <w:rPr>
          <w:rFonts w:hint="default" w:ascii="Times New Roman" w:hAnsi="Times New Roman" w:eastAsia="仿宋_GB2312" w:cs="Times New Roman"/>
          <w:b/>
          <w:bCs/>
          <w:kern w:val="0"/>
          <w:sz w:val="32"/>
          <w:szCs w:val="32"/>
          <w:lang w:val="en-US" w:eastAsia="zh-CN" w:bidi="ar-SA"/>
        </w:rPr>
        <w:t>1.说明：</w:t>
      </w:r>
    </w:p>
    <w:p>
      <w:pPr>
        <w:keepNext w:val="0"/>
        <w:keepLines w:val="0"/>
        <w:pageBreakBefore w:val="0"/>
        <w:kinsoku/>
        <w:wordWrap/>
        <w:overflowPunct w:val="0"/>
        <w:topLinePunct w:val="0"/>
        <w:autoSpaceDE/>
        <w:autoSpaceDN/>
        <w:bidi w:val="0"/>
        <w:adjustRightInd w:val="0"/>
        <w:snapToGrid w:val="0"/>
        <w:spacing w:line="480" w:lineRule="exact"/>
        <w:ind w:firstLine="640" w:firstLineChars="200"/>
        <w:textAlignment w:val="auto"/>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rPr>
        <w:t>“水性漆”即水性涂料，是指挥发物的主要成分为水的一类涂料。</w:t>
      </w:r>
    </w:p>
    <w:p>
      <w:pPr>
        <w:keepNext w:val="0"/>
        <w:keepLines w:val="0"/>
        <w:pageBreakBefore w:val="0"/>
        <w:widowControl w:val="0"/>
        <w:shd w:val="clear" w:color="auto" w:fill="FFFFFF"/>
        <w:kinsoku/>
        <w:wordWrap/>
        <w:topLinePunct w:val="0"/>
        <w:autoSpaceDE/>
        <w:autoSpaceDN/>
        <w:bidi w:val="0"/>
        <w:adjustRightInd w:val="0"/>
        <w:snapToGrid w:val="0"/>
        <w:spacing w:before="0" w:beforeAutospacing="0" w:after="0" w:afterAutospacing="0" w:line="480" w:lineRule="exact"/>
        <w:ind w:firstLine="643" w:firstLineChars="200"/>
        <w:jc w:val="both"/>
        <w:textAlignment w:val="auto"/>
        <w:rPr>
          <w:rFonts w:hint="default" w:ascii="Times New Roman" w:hAnsi="Times New Roman" w:eastAsia="仿宋_GB2312" w:cs="Times New Roman"/>
          <w:b/>
          <w:bCs/>
          <w:kern w:val="0"/>
          <w:sz w:val="32"/>
          <w:szCs w:val="32"/>
          <w:lang w:val="en-US" w:eastAsia="zh-CN" w:bidi="ar-SA"/>
        </w:rPr>
      </w:pPr>
      <w:r>
        <w:rPr>
          <w:rFonts w:hint="default" w:ascii="Times New Roman" w:hAnsi="Times New Roman" w:eastAsia="仿宋_GB2312" w:cs="Times New Roman"/>
          <w:b/>
          <w:bCs/>
          <w:kern w:val="0"/>
          <w:sz w:val="32"/>
          <w:szCs w:val="32"/>
          <w:lang w:val="en-US" w:eastAsia="zh-CN" w:bidi="ar-SA"/>
        </w:rPr>
        <w:t>2.判定情形：</w:t>
      </w:r>
    </w:p>
    <w:p>
      <w:pPr>
        <w:keepNext w:val="0"/>
        <w:keepLines w:val="0"/>
        <w:pageBreakBefore w:val="0"/>
        <w:widowControl w:val="0"/>
        <w:shd w:val="clear" w:color="auto" w:fill="FFFFFF"/>
        <w:kinsoku/>
        <w:wordWrap/>
        <w:topLinePunct w:val="0"/>
        <w:autoSpaceDE/>
        <w:autoSpaceDN/>
        <w:bidi w:val="0"/>
        <w:adjustRightInd w:val="0"/>
        <w:snapToGrid w:val="0"/>
        <w:spacing w:before="0" w:beforeAutospacing="0" w:after="0" w:afterAutospacing="0" w:line="480" w:lineRule="exact"/>
        <w:ind w:firstLine="640" w:firstLineChars="200"/>
        <w:jc w:val="both"/>
        <w:textAlignment w:val="auto"/>
        <w:rPr>
          <w:rFonts w:hint="default" w:ascii="Times New Roman" w:hAnsi="Times New Roman" w:eastAsia="仿宋_GB2312" w:cs="Times New Roman"/>
          <w:kern w:val="0"/>
          <w:sz w:val="32"/>
          <w:szCs w:val="32"/>
          <w:lang w:val="en-US" w:eastAsia="zh-CN" w:bidi="ar-SA"/>
        </w:rPr>
      </w:pPr>
      <w:r>
        <w:rPr>
          <w:rFonts w:hint="default" w:ascii="Times New Roman" w:hAnsi="Times New Roman" w:eastAsia="仿宋_GB2312" w:cs="Times New Roman"/>
          <w:kern w:val="0"/>
          <w:sz w:val="32"/>
          <w:szCs w:val="32"/>
          <w:lang w:val="en-US" w:eastAsia="zh-CN" w:bidi="ar-SA"/>
        </w:rPr>
        <w:t>（1）使用非水性漆的调漆间、喷漆室未设置固定式可燃气体浓度监测报警。</w:t>
      </w:r>
    </w:p>
    <w:p>
      <w:pPr>
        <w:keepNext w:val="0"/>
        <w:keepLines w:val="0"/>
        <w:pageBreakBefore w:val="0"/>
        <w:widowControl w:val="0"/>
        <w:shd w:val="clear" w:color="auto" w:fill="FFFFFF"/>
        <w:kinsoku/>
        <w:wordWrap/>
        <w:topLinePunct w:val="0"/>
        <w:autoSpaceDE/>
        <w:autoSpaceDN/>
        <w:bidi w:val="0"/>
        <w:adjustRightInd w:val="0"/>
        <w:snapToGrid w:val="0"/>
        <w:spacing w:before="0" w:beforeAutospacing="0" w:after="0" w:afterAutospacing="0" w:line="480" w:lineRule="exact"/>
        <w:ind w:firstLine="640" w:firstLineChars="200"/>
        <w:jc w:val="both"/>
        <w:textAlignment w:val="auto"/>
        <w:rPr>
          <w:rFonts w:hint="default" w:ascii="Times New Roman" w:hAnsi="Times New Roman" w:eastAsia="仿宋_GB2312" w:cs="Times New Roman"/>
          <w:kern w:val="0"/>
          <w:sz w:val="32"/>
          <w:szCs w:val="32"/>
          <w:lang w:val="en-US" w:eastAsia="zh-CN" w:bidi="ar-SA"/>
        </w:rPr>
      </w:pPr>
      <w:r>
        <w:rPr>
          <w:rFonts w:hint="default" w:ascii="Times New Roman" w:hAnsi="Times New Roman" w:eastAsia="仿宋_GB2312" w:cs="Times New Roman"/>
          <w:kern w:val="0"/>
          <w:sz w:val="32"/>
          <w:szCs w:val="32"/>
          <w:lang w:val="en-US" w:eastAsia="zh-CN" w:bidi="ar-SA"/>
        </w:rPr>
        <w:t>（2）使用非水性漆的调漆间、喷漆室未设置通风设施。</w:t>
      </w:r>
    </w:p>
    <w:p>
      <w:pPr>
        <w:keepNext w:val="0"/>
        <w:keepLines w:val="0"/>
        <w:pageBreakBefore w:val="0"/>
        <w:widowControl w:val="0"/>
        <w:shd w:val="clear" w:color="auto" w:fill="FFFFFF"/>
        <w:kinsoku/>
        <w:wordWrap/>
        <w:topLinePunct w:val="0"/>
        <w:autoSpaceDE/>
        <w:autoSpaceDN/>
        <w:bidi w:val="0"/>
        <w:adjustRightInd w:val="0"/>
        <w:snapToGrid w:val="0"/>
        <w:spacing w:before="0" w:beforeAutospacing="0" w:after="0" w:afterAutospacing="0" w:line="480" w:lineRule="exact"/>
        <w:ind w:firstLine="640" w:firstLineChars="200"/>
        <w:jc w:val="both"/>
        <w:textAlignment w:val="auto"/>
        <w:rPr>
          <w:rFonts w:hint="default" w:ascii="Times New Roman" w:hAnsi="Times New Roman" w:eastAsia="仿宋_GB2312" w:cs="Times New Roman"/>
          <w:kern w:val="0"/>
          <w:sz w:val="32"/>
          <w:szCs w:val="32"/>
          <w:lang w:val="en-US" w:eastAsia="zh-CN" w:bidi="ar-SA"/>
        </w:rPr>
      </w:pPr>
      <w:r>
        <w:rPr>
          <w:rFonts w:hint="default" w:ascii="Times New Roman" w:hAnsi="Times New Roman" w:eastAsia="仿宋_GB2312" w:cs="Times New Roman"/>
          <w:kern w:val="0"/>
          <w:sz w:val="32"/>
          <w:szCs w:val="32"/>
          <w:lang w:val="en-US" w:eastAsia="zh-CN" w:bidi="ar-SA"/>
        </w:rPr>
        <w:t>（3）使用非水性漆的调漆间、喷漆室的通风换气次数小于15次/小时。</w:t>
      </w:r>
    </w:p>
    <w:p>
      <w:pPr>
        <w:keepNext w:val="0"/>
        <w:keepLines w:val="0"/>
        <w:pageBreakBefore w:val="0"/>
        <w:widowControl w:val="0"/>
        <w:shd w:val="clear" w:color="auto" w:fill="FFFFFF"/>
        <w:kinsoku/>
        <w:wordWrap/>
        <w:topLinePunct w:val="0"/>
        <w:autoSpaceDE/>
        <w:autoSpaceDN/>
        <w:bidi w:val="0"/>
        <w:adjustRightInd w:val="0"/>
        <w:snapToGrid w:val="0"/>
        <w:spacing w:before="0" w:beforeAutospacing="0" w:after="0" w:afterAutospacing="0" w:line="480" w:lineRule="exact"/>
        <w:ind w:firstLine="640" w:firstLineChars="200"/>
        <w:jc w:val="both"/>
        <w:textAlignment w:val="auto"/>
        <w:rPr>
          <w:rFonts w:hint="default" w:ascii="Times New Roman" w:hAnsi="Times New Roman" w:eastAsia="仿宋_GB2312" w:cs="Times New Roman"/>
          <w:b/>
          <w:bCs/>
          <w:kern w:val="0"/>
          <w:sz w:val="32"/>
          <w:szCs w:val="32"/>
          <w:lang w:val="en-US" w:eastAsia="zh-CN" w:bidi="ar-SA"/>
        </w:rPr>
      </w:pPr>
      <w:r>
        <w:rPr>
          <w:rFonts w:hint="default" w:ascii="Times New Roman" w:hAnsi="Times New Roman" w:eastAsia="仿宋_GB2312" w:cs="Times New Roman"/>
          <w:kern w:val="0"/>
          <w:sz w:val="32"/>
          <w:szCs w:val="32"/>
          <w:lang w:val="en-US" w:eastAsia="zh-CN" w:bidi="ar-SA"/>
        </w:rPr>
        <w:t>注：“换气次数”是指单位时间内室内空气的更换次数，即通风量与房间容积的比值。</w:t>
      </w:r>
    </w:p>
    <w:p>
      <w:pPr>
        <w:keepNext w:val="0"/>
        <w:keepLines w:val="0"/>
        <w:pageBreakBefore w:val="0"/>
        <w:kinsoku/>
        <w:wordWrap/>
        <w:overflowPunct w:val="0"/>
        <w:topLinePunct w:val="0"/>
        <w:autoSpaceDE/>
        <w:autoSpaceDN/>
        <w:bidi w:val="0"/>
        <w:adjustRightInd w:val="0"/>
        <w:snapToGrid w:val="0"/>
        <w:spacing w:line="480" w:lineRule="exact"/>
        <w:ind w:firstLine="643" w:firstLineChars="200"/>
        <w:textAlignment w:val="auto"/>
        <w:outlineLvl w:val="0"/>
        <w:rPr>
          <w:rFonts w:hint="default" w:ascii="Times New Roman" w:hAnsi="Times New Roman" w:eastAsia="仿宋_GB2312" w:cs="Times New Roman"/>
          <w:b/>
          <w:bCs/>
          <w:sz w:val="32"/>
          <w:szCs w:val="32"/>
        </w:rPr>
      </w:pPr>
      <w:r>
        <w:rPr>
          <w:rFonts w:hint="default" w:ascii="Times New Roman" w:hAnsi="Times New Roman" w:eastAsia="黑体" w:cs="Times New Roman"/>
          <w:b/>
          <w:bCs/>
          <w:kern w:val="0"/>
          <w:sz w:val="32"/>
          <w:szCs w:val="32"/>
        </w:rPr>
        <w:t>第八条</w:t>
      </w:r>
      <w:r>
        <w:rPr>
          <w:rFonts w:hint="default" w:ascii="Times New Roman" w:hAnsi="Times New Roman" w:eastAsia="仿宋_GB2312" w:cs="Times New Roman"/>
          <w:b/>
          <w:bCs/>
          <w:sz w:val="32"/>
          <w:szCs w:val="32"/>
        </w:rPr>
        <w:t xml:space="preserve">  轻工企业有下列情形之一的，应当判定为重大事故隐患：</w:t>
      </w:r>
    </w:p>
    <w:p>
      <w:pPr>
        <w:keepNext w:val="0"/>
        <w:keepLines w:val="0"/>
        <w:pageBreakBefore w:val="0"/>
        <w:kinsoku/>
        <w:wordWrap/>
        <w:overflowPunct w:val="0"/>
        <w:topLinePunct w:val="0"/>
        <w:autoSpaceDE/>
        <w:autoSpaceDN/>
        <w:bidi w:val="0"/>
        <w:adjustRightInd w:val="0"/>
        <w:snapToGrid w:val="0"/>
        <w:spacing w:line="480" w:lineRule="exact"/>
        <w:ind w:firstLine="643" w:firstLineChars="200"/>
        <w:textAlignment w:val="auto"/>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（一）食品制造企业烘制、油炸设备未设置防过热自动切断装置的。</w:t>
      </w:r>
    </w:p>
    <w:p>
      <w:pPr>
        <w:keepNext w:val="0"/>
        <w:keepLines w:val="0"/>
        <w:pageBreakBefore w:val="0"/>
        <w:widowControl w:val="0"/>
        <w:shd w:val="clear" w:color="auto" w:fill="FFFFFF"/>
        <w:kinsoku/>
        <w:wordWrap/>
        <w:topLinePunct w:val="0"/>
        <w:autoSpaceDE/>
        <w:autoSpaceDN/>
        <w:bidi w:val="0"/>
        <w:adjustRightInd w:val="0"/>
        <w:snapToGrid w:val="0"/>
        <w:spacing w:before="0" w:beforeAutospacing="0" w:after="0" w:afterAutospacing="0" w:line="480" w:lineRule="exact"/>
        <w:ind w:firstLine="640" w:firstLineChars="200"/>
        <w:jc w:val="both"/>
        <w:textAlignment w:val="auto"/>
        <w:rPr>
          <w:rFonts w:hint="default" w:ascii="Times New Roman" w:hAnsi="Times New Roman" w:eastAsia="仿宋_GB2312" w:cs="Times New Roman"/>
          <w:kern w:val="0"/>
          <w:sz w:val="32"/>
          <w:szCs w:val="32"/>
          <w:lang w:val="en-US" w:eastAsia="zh-CN" w:bidi="ar-SA"/>
        </w:rPr>
      </w:pPr>
      <w:r>
        <w:rPr>
          <w:rFonts w:hint="default" w:ascii="Times New Roman" w:hAnsi="Times New Roman" w:eastAsia="仿宋_GB2312" w:cs="Times New Roman"/>
          <w:kern w:val="0"/>
          <w:sz w:val="32"/>
          <w:szCs w:val="32"/>
          <w:lang w:val="en-US" w:eastAsia="zh-CN" w:bidi="ar-SA"/>
        </w:rPr>
        <w:t>【解读】</w:t>
      </w:r>
    </w:p>
    <w:p>
      <w:pPr>
        <w:keepNext w:val="0"/>
        <w:keepLines w:val="0"/>
        <w:pageBreakBefore w:val="0"/>
        <w:shd w:val="clear" w:color="auto" w:fill="FFFFFF"/>
        <w:kinsoku/>
        <w:wordWrap/>
        <w:overflowPunct w:val="0"/>
        <w:topLinePunct w:val="0"/>
        <w:autoSpaceDE/>
        <w:autoSpaceDN/>
        <w:bidi w:val="0"/>
        <w:spacing w:line="480" w:lineRule="exact"/>
        <w:ind w:firstLine="643" w:firstLineChars="200"/>
        <w:textAlignment w:val="auto"/>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1.说明：</w:t>
      </w:r>
    </w:p>
    <w:p>
      <w:pPr>
        <w:keepNext w:val="0"/>
        <w:keepLines w:val="0"/>
        <w:pageBreakBefore w:val="0"/>
        <w:shd w:val="clear" w:color="auto" w:fill="FFFFFF"/>
        <w:kinsoku/>
        <w:wordWrap/>
        <w:overflowPunct w:val="0"/>
        <w:topLinePunct w:val="0"/>
        <w:autoSpaceDE/>
        <w:autoSpaceDN/>
        <w:bidi w:val="0"/>
        <w:spacing w:line="48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“防过热自动切断装置”是指当加热温度超过要求时,可以自动切断电源或者燃气等供热源的装置。</w:t>
      </w:r>
    </w:p>
    <w:p>
      <w:pPr>
        <w:keepNext w:val="0"/>
        <w:keepLines w:val="0"/>
        <w:pageBreakBefore w:val="0"/>
        <w:shd w:val="clear" w:color="auto" w:fill="FFFFFF"/>
        <w:kinsoku/>
        <w:wordWrap/>
        <w:overflowPunct w:val="0"/>
        <w:topLinePunct w:val="0"/>
        <w:autoSpaceDE/>
        <w:autoSpaceDN/>
        <w:bidi w:val="0"/>
        <w:spacing w:line="480" w:lineRule="exact"/>
        <w:ind w:firstLine="643" w:firstLineChars="200"/>
        <w:textAlignment w:val="auto"/>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2.判定情形：</w:t>
      </w:r>
    </w:p>
    <w:p>
      <w:pPr>
        <w:keepNext w:val="0"/>
        <w:keepLines w:val="0"/>
        <w:pageBreakBefore w:val="0"/>
        <w:shd w:val="clear" w:color="auto" w:fill="FFFFFF"/>
        <w:kinsoku/>
        <w:wordWrap/>
        <w:overflowPunct w:val="0"/>
        <w:topLinePunct w:val="0"/>
        <w:autoSpaceDE/>
        <w:autoSpaceDN/>
        <w:bidi w:val="0"/>
        <w:spacing w:line="48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（1）食品制造企业烘制设备未设置防过热自动切断装置。</w:t>
      </w:r>
    </w:p>
    <w:p>
      <w:pPr>
        <w:keepNext w:val="0"/>
        <w:keepLines w:val="0"/>
        <w:pageBreakBefore w:val="0"/>
        <w:shd w:val="clear" w:color="auto" w:fill="FFFFFF"/>
        <w:kinsoku/>
        <w:wordWrap/>
        <w:overflowPunct w:val="0"/>
        <w:topLinePunct w:val="0"/>
        <w:autoSpaceDE/>
        <w:autoSpaceDN/>
        <w:bidi w:val="0"/>
        <w:spacing w:line="480" w:lineRule="exact"/>
        <w:ind w:firstLine="640" w:firstLineChars="200"/>
        <w:textAlignment w:val="auto"/>
        <w:rPr>
          <w:rFonts w:hint="default" w:ascii="Times New Roman" w:hAnsi="Times New Roman" w:eastAsia="仿宋_GB2312" w:cs="Times New Roman"/>
          <w:b/>
          <w:bCs/>
          <w:sz w:val="32"/>
          <w:szCs w:val="32"/>
        </w:rPr>
      </w:pPr>
      <w:r>
        <w:rPr>
          <w:rFonts w:hint="default" w:ascii="Times New Roman" w:hAnsi="Times New Roman" w:eastAsia="仿宋_GB2312" w:cs="Times New Roman"/>
          <w:sz w:val="32"/>
          <w:szCs w:val="32"/>
        </w:rPr>
        <w:t>（2）食品制造企业油炸设备未设置防过热自动切断装置。</w:t>
      </w:r>
    </w:p>
    <w:p>
      <w:pPr>
        <w:keepNext w:val="0"/>
        <w:keepLines w:val="0"/>
        <w:pageBreakBefore w:val="0"/>
        <w:kinsoku/>
        <w:wordWrap/>
        <w:overflowPunct w:val="0"/>
        <w:topLinePunct w:val="0"/>
        <w:autoSpaceDE/>
        <w:autoSpaceDN/>
        <w:bidi w:val="0"/>
        <w:adjustRightInd w:val="0"/>
        <w:snapToGrid w:val="0"/>
        <w:spacing w:line="480" w:lineRule="exact"/>
        <w:ind w:firstLine="643" w:firstLineChars="200"/>
        <w:textAlignment w:val="auto"/>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（二）白酒勾兑、灌装场所和酒库未设置固定式乙醇蒸气浓度监测报警装置，或者监测报警装置未与通风设施联锁的。</w:t>
      </w:r>
    </w:p>
    <w:p>
      <w:pPr>
        <w:keepNext w:val="0"/>
        <w:keepLines w:val="0"/>
        <w:pageBreakBefore w:val="0"/>
        <w:widowControl w:val="0"/>
        <w:shd w:val="clear" w:color="auto" w:fill="FFFFFF"/>
        <w:kinsoku/>
        <w:wordWrap/>
        <w:topLinePunct w:val="0"/>
        <w:autoSpaceDE/>
        <w:autoSpaceDN/>
        <w:bidi w:val="0"/>
        <w:adjustRightInd w:val="0"/>
        <w:snapToGrid w:val="0"/>
        <w:spacing w:before="0" w:beforeAutospacing="0" w:after="0" w:afterAutospacing="0" w:line="480" w:lineRule="exact"/>
        <w:ind w:firstLine="640" w:firstLineChars="200"/>
        <w:jc w:val="both"/>
        <w:textAlignment w:val="auto"/>
        <w:rPr>
          <w:rFonts w:hint="default" w:ascii="Times New Roman" w:hAnsi="Times New Roman" w:eastAsia="仿宋_GB2312" w:cs="Times New Roman"/>
          <w:b/>
          <w:bCs/>
          <w:kern w:val="0"/>
          <w:sz w:val="32"/>
          <w:szCs w:val="32"/>
          <w:lang w:val="en-US" w:eastAsia="zh-CN" w:bidi="ar-SA"/>
        </w:rPr>
      </w:pPr>
      <w:r>
        <w:rPr>
          <w:rFonts w:hint="default" w:ascii="Times New Roman" w:hAnsi="Times New Roman" w:eastAsia="仿宋_GB2312" w:cs="Times New Roman"/>
          <w:kern w:val="0"/>
          <w:sz w:val="32"/>
          <w:szCs w:val="32"/>
          <w:lang w:val="en-US" w:eastAsia="zh-CN" w:bidi="ar-SA"/>
        </w:rPr>
        <w:t>【解读】</w:t>
      </w:r>
    </w:p>
    <w:p>
      <w:pPr>
        <w:keepNext w:val="0"/>
        <w:keepLines w:val="0"/>
        <w:pageBreakBefore w:val="0"/>
        <w:widowControl w:val="0"/>
        <w:shd w:val="clear" w:color="auto" w:fill="FFFFFF"/>
        <w:kinsoku/>
        <w:wordWrap/>
        <w:topLinePunct w:val="0"/>
        <w:autoSpaceDE/>
        <w:autoSpaceDN/>
        <w:bidi w:val="0"/>
        <w:adjustRightInd w:val="0"/>
        <w:snapToGrid w:val="0"/>
        <w:spacing w:before="0" w:beforeAutospacing="0" w:after="0" w:afterAutospacing="0" w:line="480" w:lineRule="exact"/>
        <w:ind w:firstLine="643" w:firstLineChars="200"/>
        <w:jc w:val="both"/>
        <w:textAlignment w:val="auto"/>
        <w:rPr>
          <w:rFonts w:hint="default" w:ascii="Times New Roman" w:hAnsi="Times New Roman" w:eastAsia="仿宋_GB2312" w:cs="Times New Roman"/>
          <w:b/>
          <w:bCs/>
          <w:kern w:val="0"/>
          <w:sz w:val="32"/>
          <w:szCs w:val="32"/>
          <w:lang w:val="en-US" w:eastAsia="zh-CN" w:bidi="ar-SA"/>
        </w:rPr>
      </w:pPr>
      <w:r>
        <w:rPr>
          <w:rFonts w:hint="default" w:ascii="Times New Roman" w:hAnsi="Times New Roman" w:eastAsia="仿宋_GB2312" w:cs="Times New Roman"/>
          <w:b/>
          <w:bCs/>
          <w:kern w:val="0"/>
          <w:sz w:val="32"/>
          <w:szCs w:val="32"/>
          <w:lang w:val="en-US" w:eastAsia="zh-CN" w:bidi="ar-SA"/>
        </w:rPr>
        <w:t>1.说明：</w:t>
      </w:r>
    </w:p>
    <w:p>
      <w:pPr>
        <w:keepNext w:val="0"/>
        <w:keepLines w:val="0"/>
        <w:pageBreakBefore w:val="0"/>
        <w:widowControl w:val="0"/>
        <w:shd w:val="clear" w:color="auto" w:fill="FFFFFF"/>
        <w:kinsoku/>
        <w:wordWrap/>
        <w:topLinePunct w:val="0"/>
        <w:autoSpaceDE/>
        <w:autoSpaceDN/>
        <w:bidi w:val="0"/>
        <w:adjustRightInd w:val="0"/>
        <w:snapToGrid w:val="0"/>
        <w:spacing w:before="0" w:beforeAutospacing="0" w:after="0" w:afterAutospacing="0" w:line="480" w:lineRule="exact"/>
        <w:ind w:firstLine="640" w:firstLineChars="200"/>
        <w:jc w:val="both"/>
        <w:textAlignment w:val="auto"/>
        <w:rPr>
          <w:rFonts w:hint="default" w:ascii="Times New Roman" w:hAnsi="Times New Roman" w:eastAsia="仿宋_GB2312" w:cs="Times New Roman"/>
          <w:kern w:val="0"/>
          <w:sz w:val="32"/>
          <w:szCs w:val="32"/>
          <w:lang w:val="en-US" w:eastAsia="zh-CN" w:bidi="ar-SA"/>
        </w:rPr>
      </w:pPr>
      <w:r>
        <w:rPr>
          <w:rFonts w:hint="default" w:ascii="Times New Roman" w:hAnsi="Times New Roman" w:eastAsia="仿宋_GB2312" w:cs="Times New Roman"/>
          <w:kern w:val="0"/>
          <w:sz w:val="32"/>
          <w:szCs w:val="32"/>
          <w:lang w:val="en-US" w:eastAsia="zh-CN" w:bidi="ar-SA"/>
        </w:rPr>
        <w:t>“酒库”是指采用陶坛、橡木桶或者金属储罐等容器存放白酒的室内场所，包括人工洞酒库。</w:t>
      </w:r>
    </w:p>
    <w:p>
      <w:pPr>
        <w:keepNext w:val="0"/>
        <w:keepLines w:val="0"/>
        <w:pageBreakBefore w:val="0"/>
        <w:shd w:val="clear" w:color="auto" w:fill="FFFFFF"/>
        <w:kinsoku/>
        <w:wordWrap/>
        <w:overflowPunct w:val="0"/>
        <w:topLinePunct w:val="0"/>
        <w:autoSpaceDE/>
        <w:autoSpaceDN/>
        <w:bidi w:val="0"/>
        <w:spacing w:line="480" w:lineRule="exact"/>
        <w:ind w:firstLine="643" w:firstLineChars="200"/>
        <w:textAlignment w:val="auto"/>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2.判定情形：</w:t>
      </w:r>
    </w:p>
    <w:p>
      <w:pPr>
        <w:keepNext w:val="0"/>
        <w:keepLines w:val="0"/>
        <w:pageBreakBefore w:val="0"/>
        <w:shd w:val="clear" w:color="auto" w:fill="FFFFFF"/>
        <w:kinsoku/>
        <w:wordWrap/>
        <w:overflowPunct w:val="0"/>
        <w:topLinePunct w:val="0"/>
        <w:autoSpaceDE/>
        <w:autoSpaceDN/>
        <w:bidi w:val="0"/>
        <w:spacing w:line="48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（1）白酒生产企业的白酒勾兑、灌装场所和酒库未设置固定式乙醇蒸气浓度监测报警装置。</w:t>
      </w:r>
    </w:p>
    <w:p>
      <w:pPr>
        <w:keepNext w:val="0"/>
        <w:keepLines w:val="0"/>
        <w:pageBreakBefore w:val="0"/>
        <w:shd w:val="clear" w:color="auto" w:fill="FFFFFF"/>
        <w:kinsoku/>
        <w:wordWrap/>
        <w:overflowPunct w:val="0"/>
        <w:topLinePunct w:val="0"/>
        <w:autoSpaceDE/>
        <w:autoSpaceDN/>
        <w:bidi w:val="0"/>
        <w:spacing w:line="48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（2）白酒生产企业的白酒勾兑、灌装场所和酒库未设置机械通风设施。</w:t>
      </w:r>
    </w:p>
    <w:p>
      <w:pPr>
        <w:keepNext w:val="0"/>
        <w:keepLines w:val="0"/>
        <w:pageBreakBefore w:val="0"/>
        <w:shd w:val="clear" w:color="auto" w:fill="FFFFFF"/>
        <w:kinsoku/>
        <w:wordWrap/>
        <w:overflowPunct w:val="0"/>
        <w:topLinePunct w:val="0"/>
        <w:autoSpaceDE/>
        <w:autoSpaceDN/>
        <w:bidi w:val="0"/>
        <w:spacing w:line="48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（3）白酒生产企业的白酒勾兑、灌装场所和酒库固定式乙醇蒸气浓度监测报警装置未与通风设施联锁。</w:t>
      </w:r>
    </w:p>
    <w:p>
      <w:pPr>
        <w:keepNext w:val="0"/>
        <w:keepLines w:val="0"/>
        <w:pageBreakBefore w:val="0"/>
        <w:widowControl w:val="0"/>
        <w:shd w:val="clear" w:color="auto" w:fill="FFFFFF"/>
        <w:kinsoku/>
        <w:wordWrap/>
        <w:topLinePunct w:val="0"/>
        <w:autoSpaceDE/>
        <w:autoSpaceDN/>
        <w:bidi w:val="0"/>
        <w:adjustRightInd w:val="0"/>
        <w:snapToGrid w:val="0"/>
        <w:spacing w:before="0" w:beforeAutospacing="0" w:after="0" w:afterAutospacing="0" w:line="480" w:lineRule="exact"/>
        <w:ind w:firstLine="643" w:firstLineChars="200"/>
        <w:jc w:val="both"/>
        <w:textAlignment w:val="auto"/>
        <w:rPr>
          <w:rFonts w:hint="default" w:ascii="Times New Roman" w:hAnsi="Times New Roman" w:eastAsia="仿宋_GB2312" w:cs="Times New Roman"/>
          <w:b/>
          <w:bCs/>
          <w:kern w:val="0"/>
          <w:sz w:val="32"/>
          <w:szCs w:val="32"/>
          <w:lang w:val="en-US" w:eastAsia="zh-CN" w:bidi="ar-SA"/>
        </w:rPr>
      </w:pPr>
      <w:r>
        <w:rPr>
          <w:rFonts w:hint="default" w:ascii="Times New Roman" w:hAnsi="Times New Roman" w:eastAsia="仿宋_GB2312" w:cs="Times New Roman"/>
          <w:b/>
          <w:bCs/>
          <w:kern w:val="0"/>
          <w:sz w:val="32"/>
          <w:szCs w:val="32"/>
          <w:lang w:val="en-US" w:eastAsia="zh-CN" w:bidi="ar-SA"/>
        </w:rPr>
        <w:t>3.除外情形：</w:t>
      </w:r>
    </w:p>
    <w:p>
      <w:pPr>
        <w:keepNext w:val="0"/>
        <w:keepLines w:val="0"/>
        <w:pageBreakBefore w:val="0"/>
        <w:kinsoku/>
        <w:wordWrap/>
        <w:overflowPunct w:val="0"/>
        <w:topLinePunct w:val="0"/>
        <w:autoSpaceDE/>
        <w:autoSpaceDN/>
        <w:bidi w:val="0"/>
        <w:adjustRightInd w:val="0"/>
        <w:snapToGrid w:val="0"/>
        <w:spacing w:line="480" w:lineRule="exact"/>
        <w:ind w:firstLine="640" w:firstLineChars="200"/>
        <w:textAlignment w:val="auto"/>
        <w:rPr>
          <w:rFonts w:hint="default" w:ascii="Times New Roman" w:hAnsi="Times New Roman" w:eastAsia="仿宋_GB2312" w:cs="Times New Roman"/>
          <w:b/>
          <w:bCs/>
          <w:sz w:val="32"/>
          <w:szCs w:val="32"/>
        </w:rPr>
      </w:pPr>
      <w:r>
        <w:rPr>
          <w:rFonts w:hint="default" w:ascii="Times New Roman" w:hAnsi="Times New Roman" w:eastAsia="仿宋_GB2312" w:cs="Times New Roman"/>
          <w:sz w:val="32"/>
          <w:szCs w:val="32"/>
        </w:rPr>
        <w:t>制（</w:t>
      </w:r>
      <w:r>
        <w:rPr>
          <w:rFonts w:hint="default" w:ascii="Times New Roman" w:hAnsi="Times New Roman" w:eastAsia="仿宋_GB2312" w:cs="Times New Roman"/>
          <w:spacing w:val="-6"/>
          <w:sz w:val="32"/>
          <w:szCs w:val="32"/>
        </w:rPr>
        <w:t>酿）酒车间用于临时储存或者中转的酒库；半敞开式酒库。</w:t>
      </w:r>
    </w:p>
    <w:p>
      <w:pPr>
        <w:keepNext w:val="0"/>
        <w:keepLines w:val="0"/>
        <w:pageBreakBefore w:val="0"/>
        <w:kinsoku/>
        <w:wordWrap/>
        <w:overflowPunct w:val="0"/>
        <w:topLinePunct w:val="0"/>
        <w:autoSpaceDE/>
        <w:autoSpaceDN/>
        <w:bidi w:val="0"/>
        <w:adjustRightInd w:val="0"/>
        <w:snapToGrid w:val="0"/>
        <w:spacing w:line="480" w:lineRule="exact"/>
        <w:ind w:firstLine="643" w:firstLineChars="200"/>
        <w:textAlignment w:val="auto"/>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（三）纸浆制造、造纸企业使用蒸气、明火直接加热钢瓶汽化液氯的。</w:t>
      </w:r>
    </w:p>
    <w:p>
      <w:pPr>
        <w:keepNext w:val="0"/>
        <w:keepLines w:val="0"/>
        <w:pageBreakBefore w:val="0"/>
        <w:widowControl w:val="0"/>
        <w:shd w:val="clear" w:color="auto" w:fill="FFFFFF"/>
        <w:kinsoku/>
        <w:wordWrap/>
        <w:topLinePunct w:val="0"/>
        <w:autoSpaceDE/>
        <w:autoSpaceDN/>
        <w:bidi w:val="0"/>
        <w:adjustRightInd w:val="0"/>
        <w:snapToGrid w:val="0"/>
        <w:spacing w:before="0" w:beforeAutospacing="0" w:after="0" w:afterAutospacing="0" w:line="480" w:lineRule="exact"/>
        <w:ind w:firstLine="640" w:firstLineChars="200"/>
        <w:jc w:val="both"/>
        <w:textAlignment w:val="auto"/>
        <w:rPr>
          <w:rFonts w:hint="default" w:ascii="Times New Roman" w:hAnsi="Times New Roman" w:eastAsia="仿宋_GB2312" w:cs="Times New Roman"/>
          <w:kern w:val="0"/>
          <w:sz w:val="32"/>
          <w:szCs w:val="32"/>
          <w:lang w:val="en-US" w:eastAsia="zh-CN" w:bidi="ar-SA"/>
        </w:rPr>
      </w:pPr>
      <w:r>
        <w:rPr>
          <w:rFonts w:hint="default" w:ascii="Times New Roman" w:hAnsi="Times New Roman" w:eastAsia="仿宋_GB2312" w:cs="Times New Roman"/>
          <w:kern w:val="0"/>
          <w:sz w:val="32"/>
          <w:szCs w:val="32"/>
          <w:lang w:val="en-US" w:eastAsia="zh-CN" w:bidi="ar-SA"/>
        </w:rPr>
        <w:t>【解读】</w:t>
      </w:r>
    </w:p>
    <w:p>
      <w:pPr>
        <w:keepNext w:val="0"/>
        <w:keepLines w:val="0"/>
        <w:pageBreakBefore w:val="0"/>
        <w:shd w:val="clear" w:color="auto" w:fill="FFFFFF"/>
        <w:kinsoku/>
        <w:wordWrap/>
        <w:overflowPunct w:val="0"/>
        <w:topLinePunct w:val="0"/>
        <w:autoSpaceDE/>
        <w:autoSpaceDN/>
        <w:bidi w:val="0"/>
        <w:spacing w:line="480" w:lineRule="exact"/>
        <w:ind w:firstLine="643" w:firstLineChars="200"/>
        <w:textAlignment w:val="auto"/>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判定情形：</w:t>
      </w:r>
    </w:p>
    <w:p>
      <w:pPr>
        <w:keepNext w:val="0"/>
        <w:keepLines w:val="0"/>
        <w:pageBreakBefore w:val="0"/>
        <w:shd w:val="clear" w:color="auto" w:fill="FFFFFF"/>
        <w:kinsoku/>
        <w:wordWrap/>
        <w:overflowPunct w:val="0"/>
        <w:topLinePunct w:val="0"/>
        <w:autoSpaceDE/>
        <w:autoSpaceDN/>
        <w:bidi w:val="0"/>
        <w:spacing w:line="48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（1）纸浆制造、造纸企业使用蒸气直接加热钢瓶汽化液氯。</w:t>
      </w:r>
    </w:p>
    <w:p>
      <w:pPr>
        <w:keepNext w:val="0"/>
        <w:keepLines w:val="0"/>
        <w:pageBreakBefore w:val="0"/>
        <w:shd w:val="clear" w:color="auto" w:fill="FFFFFF"/>
        <w:kinsoku/>
        <w:wordWrap/>
        <w:overflowPunct w:val="0"/>
        <w:topLinePunct w:val="0"/>
        <w:autoSpaceDE/>
        <w:autoSpaceDN/>
        <w:bidi w:val="0"/>
        <w:spacing w:line="480" w:lineRule="exact"/>
        <w:ind w:firstLine="640" w:firstLineChars="200"/>
        <w:textAlignment w:val="auto"/>
        <w:rPr>
          <w:rFonts w:hint="default" w:ascii="Times New Roman" w:hAnsi="Times New Roman" w:eastAsia="仿宋_GB2312" w:cs="Times New Roman"/>
          <w:b/>
          <w:bCs/>
          <w:sz w:val="32"/>
          <w:szCs w:val="32"/>
        </w:rPr>
      </w:pPr>
      <w:r>
        <w:rPr>
          <w:rFonts w:hint="default" w:ascii="Times New Roman" w:hAnsi="Times New Roman" w:eastAsia="仿宋_GB2312" w:cs="Times New Roman"/>
          <w:sz w:val="32"/>
          <w:szCs w:val="32"/>
        </w:rPr>
        <w:t>（2）纸浆制造、造纸企业使用明火直接加热钢瓶汽化液氯。</w:t>
      </w:r>
    </w:p>
    <w:p>
      <w:pPr>
        <w:keepNext w:val="0"/>
        <w:keepLines w:val="0"/>
        <w:pageBreakBefore w:val="0"/>
        <w:kinsoku/>
        <w:wordWrap/>
        <w:overflowPunct w:val="0"/>
        <w:topLinePunct w:val="0"/>
        <w:autoSpaceDE/>
        <w:autoSpaceDN/>
        <w:bidi w:val="0"/>
        <w:adjustRightInd w:val="0"/>
        <w:snapToGrid w:val="0"/>
        <w:spacing w:line="480" w:lineRule="exact"/>
        <w:ind w:firstLine="643" w:firstLineChars="200"/>
        <w:textAlignment w:val="auto"/>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（四）日用玻璃、陶瓷制造企业采用预混燃烧方式的燃气窑炉（热发生炉煤气窑炉除外）的燃气总管未设置管道压力监测报警装置，或者监测报警装置未与紧急自动切断装置联锁的。</w:t>
      </w:r>
    </w:p>
    <w:p>
      <w:pPr>
        <w:keepNext w:val="0"/>
        <w:keepLines w:val="0"/>
        <w:pageBreakBefore w:val="0"/>
        <w:widowControl w:val="0"/>
        <w:shd w:val="clear" w:color="auto" w:fill="FFFFFF"/>
        <w:kinsoku/>
        <w:wordWrap/>
        <w:topLinePunct w:val="0"/>
        <w:autoSpaceDE/>
        <w:autoSpaceDN/>
        <w:bidi w:val="0"/>
        <w:adjustRightInd w:val="0"/>
        <w:snapToGrid w:val="0"/>
        <w:spacing w:before="0" w:beforeAutospacing="0" w:after="0" w:afterAutospacing="0" w:line="480" w:lineRule="exact"/>
        <w:ind w:firstLine="640" w:firstLineChars="200"/>
        <w:jc w:val="both"/>
        <w:textAlignment w:val="auto"/>
        <w:rPr>
          <w:rFonts w:hint="default" w:ascii="Times New Roman" w:hAnsi="Times New Roman" w:eastAsia="仿宋_GB2312" w:cs="Times New Roman"/>
          <w:kern w:val="0"/>
          <w:sz w:val="32"/>
          <w:szCs w:val="32"/>
          <w:lang w:val="en-US" w:eastAsia="zh-CN" w:bidi="ar-SA"/>
        </w:rPr>
      </w:pPr>
      <w:r>
        <w:rPr>
          <w:rFonts w:hint="default" w:ascii="Times New Roman" w:hAnsi="Times New Roman" w:eastAsia="仿宋_GB2312" w:cs="Times New Roman"/>
          <w:kern w:val="0"/>
          <w:sz w:val="32"/>
          <w:szCs w:val="32"/>
          <w:lang w:val="en-US" w:eastAsia="zh-CN" w:bidi="ar-SA"/>
        </w:rPr>
        <w:t>【解读】</w:t>
      </w:r>
    </w:p>
    <w:p>
      <w:pPr>
        <w:keepNext w:val="0"/>
        <w:keepLines w:val="0"/>
        <w:pageBreakBefore w:val="0"/>
        <w:shd w:val="clear" w:color="auto" w:fill="FFFFFF"/>
        <w:kinsoku/>
        <w:wordWrap/>
        <w:overflowPunct w:val="0"/>
        <w:topLinePunct w:val="0"/>
        <w:autoSpaceDE/>
        <w:autoSpaceDN/>
        <w:bidi w:val="0"/>
        <w:spacing w:line="480" w:lineRule="exact"/>
        <w:ind w:firstLine="643" w:firstLineChars="200"/>
        <w:textAlignment w:val="auto"/>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1.说明：</w:t>
      </w:r>
    </w:p>
    <w:p>
      <w:pPr>
        <w:keepNext w:val="0"/>
        <w:keepLines w:val="0"/>
        <w:pageBreakBefore w:val="0"/>
        <w:widowControl w:val="0"/>
        <w:shd w:val="clear" w:color="auto" w:fill="FFFFFF"/>
        <w:kinsoku/>
        <w:wordWrap/>
        <w:topLinePunct w:val="0"/>
        <w:autoSpaceDE/>
        <w:autoSpaceDN/>
        <w:bidi w:val="0"/>
        <w:adjustRightInd w:val="0"/>
        <w:snapToGrid w:val="0"/>
        <w:spacing w:before="0" w:beforeAutospacing="0" w:after="0" w:afterAutospacing="0" w:line="480" w:lineRule="exact"/>
        <w:ind w:firstLine="640" w:firstLineChars="200"/>
        <w:jc w:val="both"/>
        <w:textAlignment w:val="auto"/>
        <w:rPr>
          <w:rFonts w:hint="default" w:ascii="Times New Roman" w:hAnsi="Times New Roman" w:eastAsia="仿宋_GB2312" w:cs="Times New Roman"/>
          <w:color w:val="000000"/>
          <w:kern w:val="0"/>
          <w:sz w:val="32"/>
          <w:szCs w:val="32"/>
          <w:lang w:val="en-US" w:eastAsia="zh-CN" w:bidi="ar-SA"/>
        </w:rPr>
      </w:pPr>
      <w:r>
        <w:rPr>
          <w:rFonts w:hint="default" w:ascii="Times New Roman" w:hAnsi="Times New Roman" w:eastAsia="仿宋_GB2312" w:cs="Times New Roman"/>
          <w:color w:val="000000"/>
          <w:kern w:val="0"/>
          <w:sz w:val="32"/>
          <w:szCs w:val="32"/>
          <w:lang w:val="en-US" w:eastAsia="zh-CN" w:bidi="ar-SA"/>
        </w:rPr>
        <w:t>“燃气总管”是指供应单体燃气窑炉全部燃气的管道。</w:t>
      </w:r>
    </w:p>
    <w:p>
      <w:pPr>
        <w:keepNext w:val="0"/>
        <w:keepLines w:val="0"/>
        <w:pageBreakBefore w:val="0"/>
        <w:shd w:val="clear" w:color="auto" w:fill="FFFFFF"/>
        <w:kinsoku/>
        <w:wordWrap/>
        <w:overflowPunct w:val="0"/>
        <w:topLinePunct w:val="0"/>
        <w:autoSpaceDE/>
        <w:autoSpaceDN/>
        <w:bidi w:val="0"/>
        <w:spacing w:line="480" w:lineRule="exact"/>
        <w:ind w:firstLine="643" w:firstLineChars="200"/>
        <w:textAlignment w:val="auto"/>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2.判定情形：</w:t>
      </w:r>
    </w:p>
    <w:p>
      <w:pPr>
        <w:keepNext w:val="0"/>
        <w:keepLines w:val="0"/>
        <w:pageBreakBefore w:val="0"/>
        <w:shd w:val="clear" w:color="auto" w:fill="FFFFFF"/>
        <w:kinsoku/>
        <w:wordWrap/>
        <w:overflowPunct w:val="0"/>
        <w:topLinePunct w:val="0"/>
        <w:autoSpaceDE/>
        <w:autoSpaceDN/>
        <w:bidi w:val="0"/>
        <w:spacing w:line="48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（1）日用玻璃、陶瓷制造企业采用预混、部分预混燃烧方式的燃气窑炉的燃气总管未设置管道压力监测报警装置。</w:t>
      </w:r>
    </w:p>
    <w:p>
      <w:pPr>
        <w:keepNext w:val="0"/>
        <w:keepLines w:val="0"/>
        <w:pageBreakBefore w:val="0"/>
        <w:shd w:val="clear" w:color="auto" w:fill="FFFFFF"/>
        <w:kinsoku/>
        <w:wordWrap/>
        <w:overflowPunct w:val="0"/>
        <w:topLinePunct w:val="0"/>
        <w:autoSpaceDE/>
        <w:autoSpaceDN/>
        <w:bidi w:val="0"/>
        <w:spacing w:line="48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（2）燃气窑炉的燃气总管未设置紧急自动切断装置。</w:t>
      </w:r>
    </w:p>
    <w:p>
      <w:pPr>
        <w:keepNext w:val="0"/>
        <w:keepLines w:val="0"/>
        <w:pageBreakBefore w:val="0"/>
        <w:shd w:val="clear" w:color="auto" w:fill="FFFFFF"/>
        <w:kinsoku/>
        <w:wordWrap/>
        <w:overflowPunct w:val="0"/>
        <w:topLinePunct w:val="0"/>
        <w:autoSpaceDE/>
        <w:autoSpaceDN/>
        <w:bidi w:val="0"/>
        <w:spacing w:line="48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（3）燃气总管的管道压力监测报警装置未与紧急自动切断装置联锁。</w:t>
      </w:r>
    </w:p>
    <w:p>
      <w:pPr>
        <w:keepNext w:val="0"/>
        <w:keepLines w:val="0"/>
        <w:pageBreakBefore w:val="0"/>
        <w:widowControl w:val="0"/>
        <w:shd w:val="clear" w:color="auto" w:fill="FFFFFF"/>
        <w:kinsoku/>
        <w:wordWrap/>
        <w:topLinePunct w:val="0"/>
        <w:autoSpaceDE/>
        <w:autoSpaceDN/>
        <w:bidi w:val="0"/>
        <w:adjustRightInd w:val="0"/>
        <w:snapToGrid w:val="0"/>
        <w:spacing w:before="0" w:beforeAutospacing="0" w:after="0" w:afterAutospacing="0" w:line="480" w:lineRule="exact"/>
        <w:ind w:firstLine="643" w:firstLineChars="200"/>
        <w:jc w:val="both"/>
        <w:textAlignment w:val="auto"/>
        <w:rPr>
          <w:rFonts w:hint="default" w:ascii="Times New Roman" w:hAnsi="Times New Roman" w:eastAsia="仿宋_GB2312" w:cs="Times New Roman"/>
          <w:b/>
          <w:bCs/>
          <w:kern w:val="0"/>
          <w:sz w:val="32"/>
          <w:szCs w:val="32"/>
          <w:lang w:val="en-US" w:eastAsia="zh-CN" w:bidi="ar-SA"/>
        </w:rPr>
      </w:pPr>
      <w:r>
        <w:rPr>
          <w:rFonts w:hint="default" w:ascii="Times New Roman" w:hAnsi="Times New Roman" w:eastAsia="仿宋_GB2312" w:cs="Times New Roman"/>
          <w:b/>
          <w:bCs/>
          <w:kern w:val="0"/>
          <w:sz w:val="32"/>
          <w:szCs w:val="32"/>
          <w:lang w:val="en-US" w:eastAsia="zh-CN" w:bidi="ar-SA"/>
        </w:rPr>
        <w:t>3.除外情形：</w:t>
      </w:r>
    </w:p>
    <w:p>
      <w:pPr>
        <w:keepNext w:val="0"/>
        <w:keepLines w:val="0"/>
        <w:pageBreakBefore w:val="0"/>
        <w:shd w:val="clear" w:color="auto" w:fill="FFFFFF"/>
        <w:kinsoku/>
        <w:wordWrap/>
        <w:overflowPunct w:val="0"/>
        <w:topLinePunct w:val="0"/>
        <w:autoSpaceDE/>
        <w:autoSpaceDN/>
        <w:bidi w:val="0"/>
        <w:spacing w:line="480" w:lineRule="exact"/>
        <w:ind w:firstLine="640" w:firstLineChars="200"/>
        <w:textAlignment w:val="auto"/>
        <w:rPr>
          <w:rFonts w:hint="default" w:ascii="Times New Roman" w:hAnsi="Times New Roman" w:eastAsia="仿宋_GB2312" w:cs="Times New Roman"/>
          <w:b/>
          <w:bCs/>
          <w:sz w:val="32"/>
          <w:szCs w:val="32"/>
        </w:rPr>
      </w:pPr>
      <w:r>
        <w:rPr>
          <w:rFonts w:hint="default" w:ascii="Times New Roman" w:hAnsi="Times New Roman" w:eastAsia="仿宋_GB2312" w:cs="Times New Roman"/>
          <w:sz w:val="32"/>
          <w:szCs w:val="32"/>
        </w:rPr>
        <w:t>采用扩散燃烧方式的燃气窑炉；热发生炉煤气窑炉。</w:t>
      </w:r>
    </w:p>
    <w:p>
      <w:pPr>
        <w:keepNext w:val="0"/>
        <w:keepLines w:val="0"/>
        <w:pageBreakBefore w:val="0"/>
        <w:kinsoku/>
        <w:wordWrap/>
        <w:overflowPunct w:val="0"/>
        <w:topLinePunct w:val="0"/>
        <w:autoSpaceDE/>
        <w:autoSpaceDN/>
        <w:bidi w:val="0"/>
        <w:adjustRightInd w:val="0"/>
        <w:snapToGrid w:val="0"/>
        <w:spacing w:line="480" w:lineRule="exact"/>
        <w:ind w:firstLine="643" w:firstLineChars="200"/>
        <w:textAlignment w:val="auto"/>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（五）日用玻璃制造企业玻璃窑炉的冷却保护系统未设置监测报警装置的。</w:t>
      </w:r>
    </w:p>
    <w:p>
      <w:pPr>
        <w:keepNext w:val="0"/>
        <w:keepLines w:val="0"/>
        <w:pageBreakBefore w:val="0"/>
        <w:widowControl w:val="0"/>
        <w:shd w:val="clear" w:color="auto" w:fill="FFFFFF"/>
        <w:kinsoku/>
        <w:wordWrap/>
        <w:topLinePunct w:val="0"/>
        <w:autoSpaceDE/>
        <w:autoSpaceDN/>
        <w:bidi w:val="0"/>
        <w:adjustRightInd w:val="0"/>
        <w:snapToGrid w:val="0"/>
        <w:spacing w:before="0" w:beforeAutospacing="0" w:after="0" w:afterAutospacing="0" w:line="480" w:lineRule="exact"/>
        <w:ind w:firstLine="640" w:firstLineChars="200"/>
        <w:jc w:val="both"/>
        <w:textAlignment w:val="auto"/>
        <w:rPr>
          <w:rFonts w:hint="default" w:ascii="Times New Roman" w:hAnsi="Times New Roman" w:eastAsia="仿宋_GB2312" w:cs="Times New Roman"/>
          <w:kern w:val="0"/>
          <w:sz w:val="32"/>
          <w:szCs w:val="32"/>
          <w:lang w:val="en-US" w:eastAsia="zh-CN" w:bidi="ar-SA"/>
        </w:rPr>
      </w:pPr>
      <w:r>
        <w:rPr>
          <w:rFonts w:hint="default" w:ascii="Times New Roman" w:hAnsi="Times New Roman" w:eastAsia="仿宋_GB2312" w:cs="Times New Roman"/>
          <w:kern w:val="0"/>
          <w:sz w:val="32"/>
          <w:szCs w:val="32"/>
          <w:lang w:val="en-US" w:eastAsia="zh-CN" w:bidi="ar-SA"/>
        </w:rPr>
        <w:t>【解读】</w:t>
      </w:r>
    </w:p>
    <w:p>
      <w:pPr>
        <w:keepNext w:val="0"/>
        <w:keepLines w:val="0"/>
        <w:pageBreakBefore w:val="0"/>
        <w:shd w:val="clear" w:color="auto" w:fill="FFFFFF"/>
        <w:kinsoku/>
        <w:wordWrap/>
        <w:overflowPunct w:val="0"/>
        <w:topLinePunct w:val="0"/>
        <w:autoSpaceDE/>
        <w:autoSpaceDN/>
        <w:bidi w:val="0"/>
        <w:spacing w:line="480" w:lineRule="exact"/>
        <w:ind w:firstLine="643" w:firstLineChars="200"/>
        <w:textAlignment w:val="auto"/>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判定情形：</w:t>
      </w:r>
    </w:p>
    <w:p>
      <w:pPr>
        <w:keepNext w:val="0"/>
        <w:keepLines w:val="0"/>
        <w:pageBreakBefore w:val="0"/>
        <w:shd w:val="clear" w:color="auto" w:fill="FFFFFF"/>
        <w:kinsoku/>
        <w:wordWrap/>
        <w:overflowPunct w:val="0"/>
        <w:topLinePunct w:val="0"/>
        <w:autoSpaceDE/>
        <w:autoSpaceDN/>
        <w:bidi w:val="0"/>
        <w:spacing w:line="48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（1）日用玻璃制造企业玻璃窑炉未设置冷却保护系统。</w:t>
      </w:r>
    </w:p>
    <w:p>
      <w:pPr>
        <w:keepNext w:val="0"/>
        <w:keepLines w:val="0"/>
        <w:pageBreakBefore w:val="0"/>
        <w:shd w:val="clear" w:color="auto" w:fill="FFFFFF"/>
        <w:kinsoku/>
        <w:wordWrap/>
        <w:overflowPunct w:val="0"/>
        <w:topLinePunct w:val="0"/>
        <w:autoSpaceDE/>
        <w:autoSpaceDN/>
        <w:bidi w:val="0"/>
        <w:spacing w:line="48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（2）日用玻璃制造企业玻璃窑炉使用水冷保护系统的，进水总管未设置水流量监测报警装置，也未设置压力监测报警装置。</w:t>
      </w:r>
    </w:p>
    <w:p>
      <w:pPr>
        <w:keepNext w:val="0"/>
        <w:keepLines w:val="0"/>
        <w:pageBreakBefore w:val="0"/>
        <w:kinsoku/>
        <w:wordWrap/>
        <w:overflowPunct w:val="0"/>
        <w:topLinePunct w:val="0"/>
        <w:autoSpaceDE/>
        <w:autoSpaceDN/>
        <w:bidi w:val="0"/>
        <w:adjustRightInd w:val="0"/>
        <w:snapToGrid w:val="0"/>
        <w:spacing w:line="480" w:lineRule="exact"/>
        <w:ind w:firstLine="640" w:firstLineChars="200"/>
        <w:textAlignment w:val="auto"/>
        <w:rPr>
          <w:rFonts w:hint="default" w:ascii="Times New Roman" w:hAnsi="Times New Roman" w:eastAsia="仿宋_GB2312" w:cs="Times New Roman"/>
          <w:b/>
          <w:bCs/>
          <w:sz w:val="32"/>
          <w:szCs w:val="32"/>
        </w:rPr>
      </w:pPr>
      <w:r>
        <w:rPr>
          <w:rFonts w:hint="default" w:ascii="Times New Roman" w:hAnsi="Times New Roman" w:eastAsia="仿宋_GB2312" w:cs="Times New Roman"/>
          <w:sz w:val="32"/>
          <w:szCs w:val="32"/>
        </w:rPr>
        <w:t>（3）日用玻璃制造企业玻璃窑炉使用风冷保护系统的，未设置风机停机监测报警装置。</w:t>
      </w:r>
    </w:p>
    <w:p>
      <w:pPr>
        <w:keepNext w:val="0"/>
        <w:keepLines w:val="0"/>
        <w:pageBreakBefore w:val="0"/>
        <w:kinsoku/>
        <w:wordWrap/>
        <w:overflowPunct w:val="0"/>
        <w:topLinePunct w:val="0"/>
        <w:autoSpaceDE/>
        <w:autoSpaceDN/>
        <w:bidi w:val="0"/>
        <w:adjustRightInd w:val="0"/>
        <w:snapToGrid w:val="0"/>
        <w:spacing w:line="480" w:lineRule="exact"/>
        <w:ind w:firstLine="643" w:firstLineChars="200"/>
        <w:textAlignment w:val="auto"/>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（六）使用非水性漆的调漆间、喷漆室未设置固定式可燃气体浓度监测报警装置或者通风设施的。</w:t>
      </w:r>
    </w:p>
    <w:p>
      <w:pPr>
        <w:keepNext w:val="0"/>
        <w:keepLines w:val="0"/>
        <w:pageBreakBefore w:val="0"/>
        <w:widowControl w:val="0"/>
        <w:shd w:val="clear" w:color="auto" w:fill="FFFFFF"/>
        <w:kinsoku/>
        <w:wordWrap/>
        <w:topLinePunct w:val="0"/>
        <w:autoSpaceDE/>
        <w:autoSpaceDN/>
        <w:bidi w:val="0"/>
        <w:adjustRightInd w:val="0"/>
        <w:snapToGrid w:val="0"/>
        <w:spacing w:before="0" w:beforeAutospacing="0" w:after="0" w:afterAutospacing="0" w:line="480" w:lineRule="exact"/>
        <w:ind w:firstLine="640" w:firstLineChars="200"/>
        <w:jc w:val="both"/>
        <w:textAlignment w:val="auto"/>
        <w:rPr>
          <w:rFonts w:hint="default" w:ascii="Times New Roman" w:hAnsi="Times New Roman" w:eastAsia="仿宋_GB2312" w:cs="Times New Roman"/>
          <w:kern w:val="0"/>
          <w:sz w:val="32"/>
          <w:szCs w:val="32"/>
          <w:lang w:val="en-US" w:eastAsia="zh-CN" w:bidi="ar-SA"/>
        </w:rPr>
      </w:pPr>
      <w:r>
        <w:rPr>
          <w:rFonts w:hint="default" w:ascii="Times New Roman" w:hAnsi="Times New Roman" w:eastAsia="仿宋_GB2312" w:cs="Times New Roman"/>
          <w:kern w:val="0"/>
          <w:sz w:val="32"/>
          <w:szCs w:val="32"/>
          <w:lang w:val="en-US" w:eastAsia="zh-CN" w:bidi="ar-SA"/>
        </w:rPr>
        <w:t>【解读】</w:t>
      </w:r>
    </w:p>
    <w:p>
      <w:pPr>
        <w:keepNext w:val="0"/>
        <w:keepLines w:val="0"/>
        <w:pageBreakBefore w:val="0"/>
        <w:shd w:val="clear" w:color="auto" w:fill="FFFFFF"/>
        <w:kinsoku/>
        <w:wordWrap/>
        <w:overflowPunct w:val="0"/>
        <w:topLinePunct w:val="0"/>
        <w:autoSpaceDE/>
        <w:autoSpaceDN/>
        <w:bidi w:val="0"/>
        <w:spacing w:line="480" w:lineRule="exact"/>
        <w:ind w:firstLine="643" w:firstLineChars="200"/>
        <w:textAlignment w:val="auto"/>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1.说明：</w:t>
      </w:r>
    </w:p>
    <w:p>
      <w:pPr>
        <w:keepNext w:val="0"/>
        <w:keepLines w:val="0"/>
        <w:pageBreakBefore w:val="0"/>
        <w:shd w:val="clear" w:color="auto" w:fill="FFFFFF"/>
        <w:kinsoku/>
        <w:wordWrap/>
        <w:overflowPunct w:val="0"/>
        <w:topLinePunct w:val="0"/>
        <w:autoSpaceDE/>
        <w:autoSpaceDN/>
        <w:bidi w:val="0"/>
        <w:spacing w:line="48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“水性漆”即水性涂料，是指挥发物的主要成分为水的一类涂料。</w:t>
      </w:r>
    </w:p>
    <w:p>
      <w:pPr>
        <w:keepNext w:val="0"/>
        <w:keepLines w:val="0"/>
        <w:pageBreakBefore w:val="0"/>
        <w:shd w:val="clear" w:color="auto" w:fill="FFFFFF"/>
        <w:kinsoku/>
        <w:wordWrap/>
        <w:overflowPunct w:val="0"/>
        <w:topLinePunct w:val="0"/>
        <w:autoSpaceDE/>
        <w:autoSpaceDN/>
        <w:bidi w:val="0"/>
        <w:spacing w:line="480" w:lineRule="exact"/>
        <w:ind w:firstLine="643" w:firstLineChars="200"/>
        <w:textAlignment w:val="auto"/>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2.判定情形：</w:t>
      </w:r>
    </w:p>
    <w:p>
      <w:pPr>
        <w:keepNext w:val="0"/>
        <w:keepLines w:val="0"/>
        <w:pageBreakBefore w:val="0"/>
        <w:shd w:val="clear" w:color="auto" w:fill="FFFFFF"/>
        <w:kinsoku/>
        <w:wordWrap/>
        <w:overflowPunct w:val="0"/>
        <w:topLinePunct w:val="0"/>
        <w:autoSpaceDE/>
        <w:autoSpaceDN/>
        <w:bidi w:val="0"/>
        <w:spacing w:line="48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（1）使用非水性漆的调漆间、喷漆室未设置固定式可燃气体浓度监测报警。</w:t>
      </w:r>
    </w:p>
    <w:p>
      <w:pPr>
        <w:keepNext w:val="0"/>
        <w:keepLines w:val="0"/>
        <w:pageBreakBefore w:val="0"/>
        <w:shd w:val="clear" w:color="auto" w:fill="FFFFFF"/>
        <w:kinsoku/>
        <w:wordWrap/>
        <w:overflowPunct w:val="0"/>
        <w:topLinePunct w:val="0"/>
        <w:autoSpaceDE/>
        <w:autoSpaceDN/>
        <w:bidi w:val="0"/>
        <w:spacing w:line="48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（2）使用非水性漆的调漆间、喷漆室未设置通风设施。</w:t>
      </w:r>
    </w:p>
    <w:p>
      <w:pPr>
        <w:keepNext w:val="0"/>
        <w:keepLines w:val="0"/>
        <w:pageBreakBefore w:val="0"/>
        <w:shd w:val="clear" w:color="auto" w:fill="FFFFFF"/>
        <w:kinsoku/>
        <w:wordWrap/>
        <w:overflowPunct w:val="0"/>
        <w:topLinePunct w:val="0"/>
        <w:autoSpaceDE/>
        <w:autoSpaceDN/>
        <w:bidi w:val="0"/>
        <w:spacing w:line="48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（3）使用非水性漆的调漆间、喷漆室的通风换气次数小于15次/小时。</w:t>
      </w:r>
    </w:p>
    <w:p>
      <w:pPr>
        <w:keepNext w:val="0"/>
        <w:keepLines w:val="0"/>
        <w:pageBreakBefore w:val="0"/>
        <w:shd w:val="clear" w:color="auto" w:fill="FFFFFF"/>
        <w:kinsoku/>
        <w:wordWrap/>
        <w:overflowPunct w:val="0"/>
        <w:topLinePunct w:val="0"/>
        <w:autoSpaceDE/>
        <w:autoSpaceDN/>
        <w:bidi w:val="0"/>
        <w:spacing w:line="48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注：“换气次数”是指单位时间内室内空气的更换次数，即通风量与房间容积的比值。</w:t>
      </w:r>
    </w:p>
    <w:p>
      <w:pPr>
        <w:keepNext w:val="0"/>
        <w:keepLines w:val="0"/>
        <w:pageBreakBefore w:val="0"/>
        <w:kinsoku/>
        <w:wordWrap/>
        <w:overflowPunct w:val="0"/>
        <w:topLinePunct w:val="0"/>
        <w:autoSpaceDE/>
        <w:autoSpaceDN/>
        <w:bidi w:val="0"/>
        <w:adjustRightInd w:val="0"/>
        <w:snapToGrid w:val="0"/>
        <w:spacing w:line="480" w:lineRule="exact"/>
        <w:ind w:firstLine="643" w:firstLineChars="200"/>
        <w:textAlignment w:val="auto"/>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（七）锂离子电池储存仓库未对故障电池采取有效物理隔离措施的。</w:t>
      </w:r>
    </w:p>
    <w:p>
      <w:pPr>
        <w:keepNext w:val="0"/>
        <w:keepLines w:val="0"/>
        <w:pageBreakBefore w:val="0"/>
        <w:widowControl w:val="0"/>
        <w:shd w:val="clear" w:color="auto" w:fill="FFFFFF"/>
        <w:kinsoku/>
        <w:wordWrap/>
        <w:topLinePunct w:val="0"/>
        <w:autoSpaceDE/>
        <w:autoSpaceDN/>
        <w:bidi w:val="0"/>
        <w:adjustRightInd w:val="0"/>
        <w:snapToGrid w:val="0"/>
        <w:spacing w:before="0" w:beforeAutospacing="0" w:after="0" w:afterAutospacing="0" w:line="480" w:lineRule="exact"/>
        <w:ind w:firstLine="640" w:firstLineChars="200"/>
        <w:jc w:val="both"/>
        <w:textAlignment w:val="auto"/>
        <w:rPr>
          <w:rFonts w:hint="default" w:ascii="Times New Roman" w:hAnsi="Times New Roman" w:eastAsia="黑体" w:cs="Times New Roman"/>
          <w:kern w:val="0"/>
          <w:sz w:val="32"/>
          <w:szCs w:val="32"/>
          <w:lang w:val="en-US" w:eastAsia="zh-CN" w:bidi="ar-SA"/>
        </w:rPr>
      </w:pPr>
      <w:r>
        <w:rPr>
          <w:rFonts w:hint="default" w:ascii="Times New Roman" w:hAnsi="Times New Roman" w:eastAsia="黑体" w:cs="Times New Roman"/>
          <w:kern w:val="0"/>
          <w:sz w:val="32"/>
          <w:szCs w:val="32"/>
          <w:lang w:val="en-US" w:eastAsia="zh-CN" w:bidi="ar-SA"/>
        </w:rPr>
        <w:t>【解读】</w:t>
      </w:r>
    </w:p>
    <w:p>
      <w:pPr>
        <w:keepNext w:val="0"/>
        <w:keepLines w:val="0"/>
        <w:pageBreakBefore w:val="0"/>
        <w:widowControl w:val="0"/>
        <w:shd w:val="clear" w:color="auto" w:fill="FFFFFF"/>
        <w:kinsoku/>
        <w:wordWrap/>
        <w:topLinePunct w:val="0"/>
        <w:autoSpaceDE/>
        <w:autoSpaceDN/>
        <w:bidi w:val="0"/>
        <w:adjustRightInd w:val="0"/>
        <w:snapToGrid w:val="0"/>
        <w:spacing w:before="0" w:beforeAutospacing="0" w:after="0" w:afterAutospacing="0" w:line="480" w:lineRule="exact"/>
        <w:ind w:firstLine="643" w:firstLineChars="200"/>
        <w:jc w:val="both"/>
        <w:textAlignment w:val="auto"/>
        <w:rPr>
          <w:rFonts w:hint="default" w:ascii="Times New Roman" w:hAnsi="Times New Roman" w:eastAsia="仿宋_GB2312" w:cs="Times New Roman"/>
          <w:b/>
          <w:bCs/>
          <w:color w:val="000000"/>
          <w:kern w:val="0"/>
          <w:sz w:val="32"/>
          <w:szCs w:val="32"/>
          <w:lang w:val="en-US" w:eastAsia="zh-CN" w:bidi="ar-SA"/>
        </w:rPr>
      </w:pPr>
      <w:r>
        <w:rPr>
          <w:rFonts w:hint="default" w:ascii="Times New Roman" w:hAnsi="Times New Roman" w:eastAsia="仿宋_GB2312" w:cs="Times New Roman"/>
          <w:b/>
          <w:bCs/>
          <w:color w:val="000000"/>
          <w:kern w:val="0"/>
          <w:sz w:val="32"/>
          <w:szCs w:val="32"/>
          <w:lang w:val="en-US" w:eastAsia="zh-CN" w:bidi="ar-SA"/>
        </w:rPr>
        <w:t>1.说明：</w:t>
      </w:r>
    </w:p>
    <w:p>
      <w:pPr>
        <w:keepNext w:val="0"/>
        <w:keepLines w:val="0"/>
        <w:pageBreakBefore w:val="0"/>
        <w:widowControl w:val="0"/>
        <w:shd w:val="clear" w:color="auto" w:fill="FFFFFF"/>
        <w:kinsoku/>
        <w:wordWrap/>
        <w:topLinePunct w:val="0"/>
        <w:autoSpaceDE/>
        <w:autoSpaceDN/>
        <w:bidi w:val="0"/>
        <w:adjustRightInd w:val="0"/>
        <w:snapToGrid w:val="0"/>
        <w:spacing w:before="0" w:beforeAutospacing="0" w:after="0" w:afterAutospacing="0" w:line="480" w:lineRule="exact"/>
        <w:ind w:firstLine="640" w:firstLineChars="200"/>
        <w:jc w:val="both"/>
        <w:textAlignment w:val="auto"/>
        <w:rPr>
          <w:rFonts w:hint="default" w:ascii="Times New Roman" w:hAnsi="Times New Roman" w:eastAsia="仿宋_GB2312" w:cs="Times New Roman"/>
          <w:color w:val="000000"/>
          <w:kern w:val="0"/>
          <w:sz w:val="32"/>
          <w:szCs w:val="32"/>
          <w:lang w:val="en-US" w:eastAsia="zh-CN" w:bidi="ar-SA"/>
        </w:rPr>
      </w:pPr>
      <w:r>
        <w:rPr>
          <w:rFonts w:hint="default" w:ascii="Times New Roman" w:hAnsi="Times New Roman" w:eastAsia="仿宋_GB2312" w:cs="Times New Roman"/>
          <w:color w:val="000000"/>
          <w:kern w:val="0"/>
          <w:sz w:val="32"/>
          <w:szCs w:val="32"/>
          <w:lang w:val="en-US" w:eastAsia="zh-CN" w:bidi="ar-SA"/>
        </w:rPr>
        <w:t>（1）</w:t>
      </w:r>
      <w:r>
        <w:rPr>
          <w:rFonts w:hint="default" w:ascii="Times New Roman" w:hAnsi="Times New Roman" w:eastAsia="仿宋_GB2312" w:cs="Times New Roman"/>
          <w:kern w:val="0"/>
          <w:sz w:val="32"/>
          <w:szCs w:val="32"/>
          <w:lang w:val="en-US" w:eastAsia="zh-CN" w:bidi="ar-SA"/>
        </w:rPr>
        <w:t>“</w:t>
      </w:r>
      <w:r>
        <w:rPr>
          <w:rFonts w:hint="default" w:ascii="Times New Roman" w:hAnsi="Times New Roman" w:eastAsia="仿宋_GB2312" w:cs="Times New Roman"/>
          <w:color w:val="000000"/>
          <w:kern w:val="0"/>
          <w:sz w:val="32"/>
          <w:szCs w:val="32"/>
          <w:lang w:val="en-US" w:eastAsia="zh-CN" w:bidi="ar-SA"/>
        </w:rPr>
        <w:t>故障电池</w:t>
      </w:r>
      <w:r>
        <w:rPr>
          <w:rFonts w:hint="default" w:ascii="Times New Roman" w:hAnsi="Times New Roman" w:eastAsia="仿宋_GB2312" w:cs="Times New Roman"/>
          <w:kern w:val="0"/>
          <w:sz w:val="32"/>
          <w:szCs w:val="32"/>
          <w:lang w:val="en-US" w:eastAsia="zh-CN" w:bidi="ar-SA"/>
        </w:rPr>
        <w:t>”</w:t>
      </w:r>
      <w:r>
        <w:rPr>
          <w:rFonts w:hint="default" w:ascii="Times New Roman" w:hAnsi="Times New Roman" w:eastAsia="仿宋_GB2312" w:cs="Times New Roman"/>
          <w:color w:val="000000"/>
          <w:kern w:val="0"/>
          <w:sz w:val="32"/>
          <w:szCs w:val="32"/>
          <w:lang w:val="en-US" w:eastAsia="zh-CN" w:bidi="ar-SA"/>
        </w:rPr>
        <w:t>是指单体电池电压大于3伏特，</w:t>
      </w:r>
      <w:r>
        <w:rPr>
          <w:rFonts w:hint="default" w:ascii="Times New Roman" w:hAnsi="Times New Roman" w:eastAsia="仿宋_GB2312" w:cs="Times New Roman"/>
          <w:kern w:val="0"/>
          <w:sz w:val="32"/>
          <w:szCs w:val="32"/>
          <w:lang w:val="en-US" w:eastAsia="zh-CN" w:bidi="ar-SA"/>
        </w:rPr>
        <w:t>存在胀气、短路、破损、过充电等安全缺陷的电池，不包括持续浸泡在水中的电池。</w:t>
      </w:r>
    </w:p>
    <w:p>
      <w:pPr>
        <w:keepNext w:val="0"/>
        <w:keepLines w:val="0"/>
        <w:pageBreakBefore w:val="0"/>
        <w:widowControl w:val="0"/>
        <w:shd w:val="clear" w:color="auto" w:fill="FFFFFF"/>
        <w:kinsoku/>
        <w:wordWrap/>
        <w:topLinePunct w:val="0"/>
        <w:autoSpaceDE/>
        <w:autoSpaceDN/>
        <w:bidi w:val="0"/>
        <w:adjustRightInd w:val="0"/>
        <w:snapToGrid w:val="0"/>
        <w:spacing w:before="0" w:beforeAutospacing="0" w:after="0" w:afterAutospacing="0" w:line="480" w:lineRule="exact"/>
        <w:ind w:firstLine="640" w:firstLineChars="200"/>
        <w:jc w:val="both"/>
        <w:textAlignment w:val="auto"/>
        <w:rPr>
          <w:rFonts w:hint="default" w:ascii="Times New Roman" w:hAnsi="Times New Roman" w:eastAsia="仿宋_GB2312" w:cs="Times New Roman"/>
          <w:color w:val="000000"/>
          <w:kern w:val="0"/>
          <w:sz w:val="32"/>
          <w:szCs w:val="32"/>
          <w:lang w:val="en-US" w:eastAsia="zh-CN" w:bidi="ar-SA"/>
        </w:rPr>
      </w:pPr>
      <w:r>
        <w:rPr>
          <w:rFonts w:hint="default" w:ascii="Times New Roman" w:hAnsi="Times New Roman" w:eastAsia="仿宋_GB2312" w:cs="Times New Roman"/>
          <w:color w:val="000000"/>
          <w:kern w:val="0"/>
          <w:sz w:val="32"/>
          <w:szCs w:val="32"/>
          <w:lang w:val="en-US" w:eastAsia="zh-CN" w:bidi="ar-SA"/>
        </w:rPr>
        <w:t>（2）</w:t>
      </w:r>
      <w:r>
        <w:rPr>
          <w:rFonts w:hint="default" w:ascii="Times New Roman" w:hAnsi="Times New Roman" w:eastAsia="仿宋_GB2312" w:cs="Times New Roman"/>
          <w:kern w:val="0"/>
          <w:sz w:val="32"/>
          <w:szCs w:val="32"/>
          <w:lang w:val="en-US" w:eastAsia="zh-CN" w:bidi="ar-SA"/>
        </w:rPr>
        <w:t>“</w:t>
      </w:r>
      <w:r>
        <w:rPr>
          <w:rFonts w:hint="default" w:ascii="Times New Roman" w:hAnsi="Times New Roman" w:eastAsia="仿宋_GB2312" w:cs="Times New Roman"/>
          <w:color w:val="000000"/>
          <w:kern w:val="0"/>
          <w:sz w:val="32"/>
          <w:szCs w:val="32"/>
          <w:lang w:val="en-US" w:eastAsia="zh-CN" w:bidi="ar-SA"/>
        </w:rPr>
        <w:t>物理隔离措施</w:t>
      </w:r>
      <w:r>
        <w:rPr>
          <w:rFonts w:hint="default" w:ascii="Times New Roman" w:hAnsi="Times New Roman" w:eastAsia="仿宋_GB2312" w:cs="Times New Roman"/>
          <w:kern w:val="0"/>
          <w:sz w:val="32"/>
          <w:szCs w:val="32"/>
          <w:lang w:val="en-US" w:eastAsia="zh-CN" w:bidi="ar-SA"/>
        </w:rPr>
        <w:t>”</w:t>
      </w:r>
      <w:r>
        <w:rPr>
          <w:rFonts w:hint="default" w:ascii="Times New Roman" w:hAnsi="Times New Roman" w:eastAsia="仿宋_GB2312" w:cs="Times New Roman"/>
          <w:color w:val="000000"/>
          <w:kern w:val="0"/>
          <w:sz w:val="32"/>
          <w:szCs w:val="32"/>
          <w:lang w:val="en-US" w:eastAsia="zh-CN" w:bidi="ar-SA"/>
        </w:rPr>
        <w:t>是指通过实体墙、防爆柜、铁皮柜、单独集装箱、防火卷帘等方式，将故障电池与非故障电池隔离的措施。</w:t>
      </w:r>
    </w:p>
    <w:p>
      <w:pPr>
        <w:keepNext w:val="0"/>
        <w:keepLines w:val="0"/>
        <w:pageBreakBefore w:val="0"/>
        <w:shd w:val="clear" w:color="auto" w:fill="FFFFFF"/>
        <w:kinsoku/>
        <w:wordWrap/>
        <w:overflowPunct w:val="0"/>
        <w:topLinePunct w:val="0"/>
        <w:autoSpaceDE/>
        <w:autoSpaceDN/>
        <w:bidi w:val="0"/>
        <w:spacing w:line="480" w:lineRule="exact"/>
        <w:ind w:firstLine="643" w:firstLineChars="200"/>
        <w:textAlignment w:val="auto"/>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2.判定情形：</w:t>
      </w:r>
    </w:p>
    <w:p>
      <w:pPr>
        <w:keepNext w:val="0"/>
        <w:keepLines w:val="0"/>
        <w:pageBreakBefore w:val="0"/>
        <w:kinsoku/>
        <w:wordWrap/>
        <w:overflowPunct w:val="0"/>
        <w:topLinePunct w:val="0"/>
        <w:autoSpaceDE/>
        <w:autoSpaceDN/>
        <w:bidi w:val="0"/>
        <w:adjustRightInd w:val="0"/>
        <w:snapToGrid w:val="0"/>
        <w:spacing w:line="480" w:lineRule="exact"/>
        <w:ind w:firstLine="640" w:firstLineChars="200"/>
        <w:textAlignment w:val="auto"/>
        <w:rPr>
          <w:rFonts w:hint="default" w:ascii="Times New Roman" w:hAnsi="Times New Roman" w:eastAsia="仿宋_GB2312" w:cs="Times New Roman"/>
          <w:b/>
          <w:bCs/>
          <w:sz w:val="32"/>
          <w:szCs w:val="32"/>
        </w:rPr>
      </w:pPr>
      <w:r>
        <w:rPr>
          <w:rFonts w:hint="default" w:ascii="Times New Roman" w:hAnsi="Times New Roman" w:eastAsia="仿宋_GB2312" w:cs="Times New Roman"/>
          <w:sz w:val="32"/>
          <w:szCs w:val="32"/>
        </w:rPr>
        <w:t>锂离子电池储存仓库存放故障电池时，未对故障电池采取物理隔离措施。</w:t>
      </w:r>
    </w:p>
    <w:p>
      <w:pPr>
        <w:keepNext w:val="0"/>
        <w:keepLines w:val="0"/>
        <w:pageBreakBefore w:val="0"/>
        <w:kinsoku/>
        <w:wordWrap/>
        <w:overflowPunct w:val="0"/>
        <w:topLinePunct w:val="0"/>
        <w:autoSpaceDE/>
        <w:autoSpaceDN/>
        <w:bidi w:val="0"/>
        <w:adjustRightInd w:val="0"/>
        <w:snapToGrid w:val="0"/>
        <w:spacing w:line="480" w:lineRule="exact"/>
        <w:ind w:firstLine="643" w:firstLineChars="200"/>
        <w:textAlignment w:val="auto"/>
        <w:outlineLvl w:val="0"/>
        <w:rPr>
          <w:rFonts w:hint="default" w:ascii="Times New Roman" w:hAnsi="Times New Roman" w:eastAsia="仿宋_GB2312" w:cs="Times New Roman"/>
          <w:b/>
          <w:bCs/>
          <w:sz w:val="32"/>
          <w:szCs w:val="32"/>
        </w:rPr>
      </w:pPr>
      <w:r>
        <w:rPr>
          <w:rFonts w:hint="default" w:ascii="Times New Roman" w:hAnsi="Times New Roman" w:eastAsia="黑体" w:cs="Times New Roman"/>
          <w:b/>
          <w:bCs/>
          <w:kern w:val="0"/>
          <w:sz w:val="32"/>
          <w:szCs w:val="32"/>
        </w:rPr>
        <w:t>第九条</w:t>
      </w:r>
      <w:r>
        <w:rPr>
          <w:rFonts w:hint="default" w:ascii="Times New Roman" w:hAnsi="Times New Roman" w:eastAsia="仿宋_GB2312" w:cs="Times New Roman"/>
          <w:b/>
          <w:bCs/>
          <w:sz w:val="32"/>
          <w:szCs w:val="32"/>
        </w:rPr>
        <w:t xml:space="preserve">  纺织企业有下列情形之一的，应当判定为重大事故隐患：</w:t>
      </w:r>
    </w:p>
    <w:p>
      <w:pPr>
        <w:keepNext w:val="0"/>
        <w:keepLines w:val="0"/>
        <w:pageBreakBefore w:val="0"/>
        <w:kinsoku/>
        <w:wordWrap/>
        <w:overflowPunct w:val="0"/>
        <w:topLinePunct w:val="0"/>
        <w:autoSpaceDE/>
        <w:autoSpaceDN/>
        <w:bidi w:val="0"/>
        <w:adjustRightInd w:val="0"/>
        <w:snapToGrid w:val="0"/>
        <w:spacing w:line="480" w:lineRule="exact"/>
        <w:ind w:firstLine="643" w:firstLineChars="200"/>
        <w:textAlignment w:val="auto"/>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（一）纱、线、织物加工的烧毛、开幅、烘干等热定型工艺的汽化室、燃气贮罐、储油罐、热媒炉，未与生产加工等人员聚集场所隔开或者单独设置的。</w:t>
      </w:r>
    </w:p>
    <w:p>
      <w:pPr>
        <w:keepNext w:val="0"/>
        <w:keepLines w:val="0"/>
        <w:pageBreakBefore w:val="0"/>
        <w:widowControl w:val="0"/>
        <w:shd w:val="clear" w:color="auto" w:fill="FFFFFF"/>
        <w:kinsoku/>
        <w:wordWrap/>
        <w:topLinePunct w:val="0"/>
        <w:autoSpaceDE/>
        <w:autoSpaceDN/>
        <w:bidi w:val="0"/>
        <w:adjustRightInd w:val="0"/>
        <w:snapToGrid w:val="0"/>
        <w:spacing w:before="0" w:beforeAutospacing="0" w:after="0" w:afterAutospacing="0" w:line="480" w:lineRule="exact"/>
        <w:ind w:firstLine="640" w:firstLineChars="200"/>
        <w:jc w:val="both"/>
        <w:textAlignment w:val="auto"/>
        <w:rPr>
          <w:rFonts w:hint="default" w:ascii="Times New Roman" w:hAnsi="Times New Roman" w:eastAsia="仿宋_GB2312" w:cs="Times New Roman"/>
          <w:kern w:val="0"/>
          <w:sz w:val="32"/>
          <w:szCs w:val="32"/>
          <w:lang w:val="en-US" w:eastAsia="zh-CN" w:bidi="ar-SA"/>
        </w:rPr>
      </w:pPr>
      <w:r>
        <w:rPr>
          <w:rFonts w:hint="default" w:ascii="Times New Roman" w:hAnsi="Times New Roman" w:eastAsia="仿宋_GB2312" w:cs="Times New Roman"/>
          <w:kern w:val="0"/>
          <w:sz w:val="32"/>
          <w:szCs w:val="32"/>
          <w:lang w:val="en-US" w:eastAsia="zh-CN" w:bidi="ar-SA"/>
        </w:rPr>
        <w:t>【解读】</w:t>
      </w:r>
    </w:p>
    <w:p>
      <w:pPr>
        <w:keepNext w:val="0"/>
        <w:keepLines w:val="0"/>
        <w:pageBreakBefore w:val="0"/>
        <w:shd w:val="clear" w:color="auto" w:fill="FFFFFF"/>
        <w:kinsoku/>
        <w:wordWrap/>
        <w:overflowPunct w:val="0"/>
        <w:topLinePunct w:val="0"/>
        <w:autoSpaceDE/>
        <w:autoSpaceDN/>
        <w:bidi w:val="0"/>
        <w:spacing w:line="480" w:lineRule="exact"/>
        <w:ind w:firstLine="643" w:firstLineChars="200"/>
        <w:textAlignment w:val="auto"/>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1.说明：</w:t>
      </w:r>
    </w:p>
    <w:p>
      <w:pPr>
        <w:keepNext w:val="0"/>
        <w:keepLines w:val="0"/>
        <w:pageBreakBefore w:val="0"/>
        <w:shd w:val="clear" w:color="auto" w:fill="FFFFFF"/>
        <w:kinsoku/>
        <w:wordWrap/>
        <w:overflowPunct w:val="0"/>
        <w:topLinePunct w:val="0"/>
        <w:autoSpaceDE/>
        <w:autoSpaceDN/>
        <w:bidi w:val="0"/>
        <w:spacing w:line="48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（1）“隔开”是指汽化室、燃气贮罐、储油罐、热媒炉等安全风险较高的设备设施设置在生产厂房内的独立房间内，与人员聚集场所分开。</w:t>
      </w:r>
    </w:p>
    <w:p>
      <w:pPr>
        <w:keepNext w:val="0"/>
        <w:keepLines w:val="0"/>
        <w:pageBreakBefore w:val="0"/>
        <w:shd w:val="clear" w:color="auto" w:fill="FFFFFF"/>
        <w:kinsoku/>
        <w:wordWrap/>
        <w:overflowPunct w:val="0"/>
        <w:topLinePunct w:val="0"/>
        <w:autoSpaceDE/>
        <w:autoSpaceDN/>
        <w:bidi w:val="0"/>
        <w:spacing w:line="48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（2）“单独设置”是指汽化室、燃气贮罐、储油罐、热媒炉等安全风险较高的设备设施设置在生产厂房外，与生产厂房内的人员聚集场所分开。</w:t>
      </w:r>
    </w:p>
    <w:p>
      <w:pPr>
        <w:keepNext w:val="0"/>
        <w:keepLines w:val="0"/>
        <w:pageBreakBefore w:val="0"/>
        <w:shd w:val="clear" w:color="auto" w:fill="FFFFFF"/>
        <w:kinsoku/>
        <w:wordWrap/>
        <w:overflowPunct w:val="0"/>
        <w:topLinePunct w:val="0"/>
        <w:autoSpaceDE/>
        <w:autoSpaceDN/>
        <w:bidi w:val="0"/>
        <w:spacing w:line="480" w:lineRule="exact"/>
        <w:ind w:firstLine="643" w:firstLineChars="200"/>
        <w:textAlignment w:val="auto"/>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2.判定情形：</w:t>
      </w:r>
    </w:p>
    <w:p>
      <w:pPr>
        <w:keepNext w:val="0"/>
        <w:keepLines w:val="0"/>
        <w:pageBreakBefore w:val="0"/>
        <w:shd w:val="clear" w:color="auto" w:fill="FFFFFF"/>
        <w:kinsoku/>
        <w:wordWrap/>
        <w:overflowPunct w:val="0"/>
        <w:topLinePunct w:val="0"/>
        <w:autoSpaceDE/>
        <w:autoSpaceDN/>
        <w:bidi w:val="0"/>
        <w:spacing w:line="480" w:lineRule="exact"/>
        <w:ind w:firstLine="640" w:firstLineChars="200"/>
        <w:textAlignment w:val="auto"/>
        <w:rPr>
          <w:rFonts w:hint="default" w:ascii="Times New Roman" w:hAnsi="Times New Roman" w:eastAsia="仿宋_GB2312" w:cs="Times New Roman"/>
          <w:b/>
          <w:bCs/>
          <w:sz w:val="32"/>
          <w:szCs w:val="32"/>
        </w:rPr>
      </w:pPr>
      <w:r>
        <w:rPr>
          <w:rFonts w:hint="default" w:ascii="Times New Roman" w:hAnsi="Times New Roman" w:eastAsia="仿宋_GB2312" w:cs="Times New Roman"/>
          <w:sz w:val="32"/>
          <w:szCs w:val="32"/>
        </w:rPr>
        <w:t>纱、线、织物加工的烧毛、开幅、烘干等热定型工艺的汽化室、燃气贮罐、储油罐、热媒炉，未与生产加工等人员聚集场所隔开或者单独设置。</w:t>
      </w:r>
    </w:p>
    <w:p>
      <w:pPr>
        <w:keepNext w:val="0"/>
        <w:keepLines w:val="0"/>
        <w:pageBreakBefore w:val="0"/>
        <w:kinsoku/>
        <w:wordWrap/>
        <w:overflowPunct w:val="0"/>
        <w:topLinePunct w:val="0"/>
        <w:autoSpaceDE/>
        <w:autoSpaceDN/>
        <w:bidi w:val="0"/>
        <w:adjustRightInd w:val="0"/>
        <w:snapToGrid w:val="0"/>
        <w:spacing w:line="480" w:lineRule="exact"/>
        <w:ind w:firstLine="643" w:firstLineChars="200"/>
        <w:textAlignment w:val="auto"/>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（二）保险粉、双氧水、次氯酸钠、亚氯酸钠、雕白粉（吊白块）与禁忌物料混合储存，或者保险粉储存场所未采取防水防潮措施的。</w:t>
      </w:r>
    </w:p>
    <w:p>
      <w:pPr>
        <w:keepNext w:val="0"/>
        <w:keepLines w:val="0"/>
        <w:pageBreakBefore w:val="0"/>
        <w:widowControl w:val="0"/>
        <w:shd w:val="clear" w:color="auto" w:fill="FFFFFF"/>
        <w:kinsoku/>
        <w:wordWrap/>
        <w:topLinePunct w:val="0"/>
        <w:autoSpaceDE/>
        <w:autoSpaceDN/>
        <w:bidi w:val="0"/>
        <w:adjustRightInd w:val="0"/>
        <w:snapToGrid w:val="0"/>
        <w:spacing w:before="0" w:beforeAutospacing="0" w:after="0" w:afterAutospacing="0" w:line="480" w:lineRule="exact"/>
        <w:ind w:firstLine="640" w:firstLineChars="200"/>
        <w:jc w:val="both"/>
        <w:textAlignment w:val="auto"/>
        <w:rPr>
          <w:rFonts w:hint="default" w:ascii="Times New Roman" w:hAnsi="Times New Roman" w:eastAsia="仿宋_GB2312" w:cs="Times New Roman"/>
          <w:kern w:val="0"/>
          <w:sz w:val="32"/>
          <w:szCs w:val="32"/>
          <w:lang w:val="en-US" w:eastAsia="zh-CN" w:bidi="ar-SA"/>
        </w:rPr>
      </w:pPr>
      <w:r>
        <w:rPr>
          <w:rFonts w:hint="default" w:ascii="Times New Roman" w:hAnsi="Times New Roman" w:eastAsia="仿宋_GB2312" w:cs="Times New Roman"/>
          <w:kern w:val="0"/>
          <w:sz w:val="32"/>
          <w:szCs w:val="32"/>
          <w:lang w:val="en-US" w:eastAsia="zh-CN" w:bidi="ar-SA"/>
        </w:rPr>
        <w:t>【解读】</w:t>
      </w:r>
    </w:p>
    <w:p>
      <w:pPr>
        <w:keepNext w:val="0"/>
        <w:keepLines w:val="0"/>
        <w:pageBreakBefore w:val="0"/>
        <w:shd w:val="clear" w:color="auto" w:fill="FFFFFF"/>
        <w:kinsoku/>
        <w:wordWrap/>
        <w:overflowPunct w:val="0"/>
        <w:topLinePunct w:val="0"/>
        <w:autoSpaceDE/>
        <w:autoSpaceDN/>
        <w:bidi w:val="0"/>
        <w:spacing w:line="480" w:lineRule="exact"/>
        <w:ind w:firstLine="643" w:firstLineChars="200"/>
        <w:textAlignment w:val="auto"/>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1.说明：</w:t>
      </w:r>
    </w:p>
    <w:p>
      <w:pPr>
        <w:keepNext w:val="0"/>
        <w:keepLines w:val="0"/>
        <w:pageBreakBefore w:val="0"/>
        <w:shd w:val="clear" w:color="auto" w:fill="FFFFFF"/>
        <w:kinsoku/>
        <w:wordWrap/>
        <w:overflowPunct w:val="0"/>
        <w:topLinePunct w:val="0"/>
        <w:autoSpaceDE/>
        <w:autoSpaceDN/>
        <w:bidi w:val="0"/>
        <w:spacing w:line="480" w:lineRule="exact"/>
        <w:ind w:firstLine="640" w:firstLineChars="200"/>
        <w:textAlignment w:val="auto"/>
        <w:rPr>
          <w:rFonts w:hint="default" w:ascii="Times New Roman" w:hAnsi="Times New Roman" w:eastAsia="仿宋_GB2312" w:cs="Times New Roman"/>
          <w:b/>
          <w:bCs/>
          <w:sz w:val="32"/>
          <w:szCs w:val="32"/>
        </w:rPr>
      </w:pPr>
      <w:r>
        <w:rPr>
          <w:rFonts w:hint="default" w:ascii="Times New Roman" w:hAnsi="Times New Roman" w:eastAsia="仿宋_GB2312" w:cs="Times New Roman"/>
          <w:sz w:val="32"/>
          <w:szCs w:val="32"/>
        </w:rPr>
        <w:t>“禁忌物料”是指</w:t>
      </w:r>
      <w:r>
        <w:rPr>
          <w:rFonts w:hint="default" w:ascii="Times New Roman" w:hAnsi="Times New Roman" w:eastAsia="仿宋_GB2312" w:cs="Times New Roman"/>
          <w:sz w:val="32"/>
          <w:szCs w:val="32"/>
          <w:lang w:eastAsia="zh-CN"/>
        </w:rPr>
        <w:t>容易发生</w:t>
      </w:r>
      <w:r>
        <w:rPr>
          <w:rFonts w:hint="default" w:ascii="Times New Roman" w:hAnsi="Times New Roman" w:eastAsia="仿宋_GB2312" w:cs="Times New Roman"/>
          <w:sz w:val="32"/>
          <w:szCs w:val="32"/>
        </w:rPr>
        <w:t>化学</w:t>
      </w:r>
      <w:r>
        <w:rPr>
          <w:rFonts w:hint="default" w:ascii="Times New Roman" w:hAnsi="Times New Roman" w:eastAsia="仿宋_GB2312" w:cs="Times New Roman"/>
          <w:sz w:val="32"/>
          <w:szCs w:val="32"/>
          <w:lang w:eastAsia="zh-CN"/>
        </w:rPr>
        <w:t>反应</w:t>
      </w:r>
      <w:r>
        <w:rPr>
          <w:rFonts w:hint="default" w:ascii="Times New Roman" w:hAnsi="Times New Roman" w:eastAsia="仿宋_GB2312" w:cs="Times New Roman"/>
          <w:sz w:val="32"/>
          <w:szCs w:val="32"/>
        </w:rPr>
        <w:t>或</w:t>
      </w:r>
      <w:r>
        <w:rPr>
          <w:rFonts w:hint="default" w:ascii="Times New Roman" w:hAnsi="Times New Roman" w:eastAsia="仿宋_GB2312" w:cs="Times New Roman"/>
          <w:sz w:val="32"/>
          <w:szCs w:val="32"/>
          <w:lang w:eastAsia="zh-CN"/>
        </w:rPr>
        <w:t>者</w:t>
      </w:r>
      <w:r>
        <w:rPr>
          <w:rFonts w:hint="default" w:ascii="Times New Roman" w:hAnsi="Times New Roman" w:eastAsia="仿宋_GB2312" w:cs="Times New Roman"/>
          <w:sz w:val="32"/>
          <w:szCs w:val="32"/>
        </w:rPr>
        <w:t>灭火方法不同的</w:t>
      </w:r>
      <w:r>
        <w:rPr>
          <w:rFonts w:hint="default" w:ascii="Times New Roman" w:hAnsi="Times New Roman" w:eastAsia="仿宋_GB2312" w:cs="Times New Roman"/>
          <w:sz w:val="32"/>
          <w:szCs w:val="32"/>
          <w:lang w:eastAsia="zh-CN"/>
        </w:rPr>
        <w:t>物品</w:t>
      </w:r>
      <w:r>
        <w:rPr>
          <w:rFonts w:hint="default" w:ascii="Times New Roman" w:hAnsi="Times New Roman" w:eastAsia="仿宋_GB2312" w:cs="Times New Roman"/>
          <w:sz w:val="32"/>
          <w:szCs w:val="32"/>
        </w:rPr>
        <w:t>。保险粉（连二亚硫酸钠）、雕白粉（吊白块，次硫酸氢钠甲醛）与酸类物质、氧化剂接触，或者双氧水（过氧化氢水溶液）、次氯酸钠、亚氯酸钠与还原剂接触，易发生强烈的氧化还原反应，释放热量和有毒物质。</w:t>
      </w:r>
    </w:p>
    <w:p>
      <w:pPr>
        <w:keepNext w:val="0"/>
        <w:keepLines w:val="0"/>
        <w:pageBreakBefore w:val="0"/>
        <w:shd w:val="clear" w:color="auto" w:fill="FFFFFF"/>
        <w:kinsoku/>
        <w:wordWrap/>
        <w:overflowPunct w:val="0"/>
        <w:topLinePunct w:val="0"/>
        <w:autoSpaceDE/>
        <w:autoSpaceDN/>
        <w:bidi w:val="0"/>
        <w:spacing w:line="480" w:lineRule="exact"/>
        <w:ind w:firstLine="643" w:firstLineChars="200"/>
        <w:textAlignment w:val="auto"/>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2.判定情形：</w:t>
      </w:r>
    </w:p>
    <w:p>
      <w:pPr>
        <w:keepNext w:val="0"/>
        <w:keepLines w:val="0"/>
        <w:pageBreakBefore w:val="0"/>
        <w:shd w:val="clear" w:color="auto" w:fill="FFFFFF"/>
        <w:kinsoku/>
        <w:wordWrap/>
        <w:overflowPunct w:val="0"/>
        <w:topLinePunct w:val="0"/>
        <w:autoSpaceDE/>
        <w:autoSpaceDN/>
        <w:bidi w:val="0"/>
        <w:spacing w:line="48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 xml:space="preserve">（1）保险粉、双氧水、次氯酸钠、亚氯酸钠、雕白粉（吊白块）与禁忌物料混合储存。 </w:t>
      </w:r>
    </w:p>
    <w:p>
      <w:pPr>
        <w:keepNext w:val="0"/>
        <w:keepLines w:val="0"/>
        <w:pageBreakBefore w:val="0"/>
        <w:shd w:val="clear" w:color="auto" w:fill="FFFFFF"/>
        <w:kinsoku/>
        <w:wordWrap/>
        <w:overflowPunct w:val="0"/>
        <w:topLinePunct w:val="0"/>
        <w:autoSpaceDE/>
        <w:autoSpaceDN/>
        <w:bidi w:val="0"/>
        <w:spacing w:line="48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（2）保险粉露天堆放。</w:t>
      </w:r>
    </w:p>
    <w:p>
      <w:pPr>
        <w:keepNext w:val="0"/>
        <w:keepLines w:val="0"/>
        <w:pageBreakBefore w:val="0"/>
        <w:kinsoku/>
        <w:wordWrap/>
        <w:overflowPunct w:val="0"/>
        <w:topLinePunct w:val="0"/>
        <w:autoSpaceDE/>
        <w:autoSpaceDN/>
        <w:bidi w:val="0"/>
        <w:adjustRightInd w:val="0"/>
        <w:snapToGrid w:val="0"/>
        <w:spacing w:line="480" w:lineRule="exact"/>
        <w:ind w:firstLine="640" w:firstLineChars="200"/>
        <w:textAlignment w:val="auto"/>
        <w:rPr>
          <w:rFonts w:hint="default" w:ascii="Times New Roman" w:hAnsi="Times New Roman" w:eastAsia="仿宋_GB2312" w:cs="Times New Roman"/>
          <w:b/>
          <w:bCs/>
          <w:sz w:val="32"/>
          <w:szCs w:val="32"/>
        </w:rPr>
      </w:pPr>
      <w:r>
        <w:rPr>
          <w:rFonts w:hint="default" w:ascii="Times New Roman" w:hAnsi="Times New Roman" w:eastAsia="仿宋_GB2312" w:cs="Times New Roman"/>
          <w:sz w:val="32"/>
          <w:szCs w:val="32"/>
        </w:rPr>
        <w:t>（3）储存保险粉的室内场所未采取防水防潮措施。</w:t>
      </w:r>
    </w:p>
    <w:p>
      <w:pPr>
        <w:keepNext w:val="0"/>
        <w:keepLines w:val="0"/>
        <w:pageBreakBefore w:val="0"/>
        <w:kinsoku/>
        <w:wordWrap/>
        <w:overflowPunct w:val="0"/>
        <w:topLinePunct w:val="0"/>
        <w:autoSpaceDE/>
        <w:autoSpaceDN/>
        <w:bidi w:val="0"/>
        <w:adjustRightInd w:val="0"/>
        <w:snapToGrid w:val="0"/>
        <w:spacing w:line="480" w:lineRule="exact"/>
        <w:ind w:firstLine="643" w:firstLineChars="200"/>
        <w:textAlignment w:val="auto"/>
        <w:outlineLvl w:val="0"/>
        <w:rPr>
          <w:rFonts w:hint="default" w:ascii="Times New Roman" w:hAnsi="Times New Roman" w:eastAsia="仿宋_GB2312" w:cs="Times New Roman"/>
          <w:b/>
          <w:bCs/>
          <w:sz w:val="32"/>
          <w:szCs w:val="32"/>
        </w:rPr>
      </w:pPr>
      <w:r>
        <w:rPr>
          <w:rFonts w:hint="default" w:ascii="Times New Roman" w:hAnsi="Times New Roman" w:eastAsia="黑体" w:cs="Times New Roman"/>
          <w:b/>
          <w:bCs/>
          <w:kern w:val="0"/>
          <w:sz w:val="32"/>
          <w:szCs w:val="32"/>
        </w:rPr>
        <w:t>第十条</w:t>
      </w:r>
      <w:r>
        <w:rPr>
          <w:rFonts w:hint="default" w:ascii="Times New Roman" w:hAnsi="Times New Roman" w:eastAsia="仿宋_GB2312" w:cs="Times New Roman"/>
          <w:b/>
          <w:bCs/>
          <w:sz w:val="32"/>
          <w:szCs w:val="32"/>
        </w:rPr>
        <w:t xml:space="preserve">  烟草企业有下列情形之一的，应当判定为重大事故隐患：</w:t>
      </w:r>
    </w:p>
    <w:p>
      <w:pPr>
        <w:keepNext w:val="0"/>
        <w:keepLines w:val="0"/>
        <w:pageBreakBefore w:val="0"/>
        <w:kinsoku/>
        <w:wordWrap/>
        <w:overflowPunct w:val="0"/>
        <w:topLinePunct w:val="0"/>
        <w:autoSpaceDE/>
        <w:autoSpaceDN/>
        <w:bidi w:val="0"/>
        <w:adjustRightInd w:val="0"/>
        <w:snapToGrid w:val="0"/>
        <w:spacing w:line="480" w:lineRule="exact"/>
        <w:ind w:firstLine="643" w:firstLineChars="200"/>
        <w:textAlignment w:val="auto"/>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（一）熏蒸作业场所未配备磷化氢气体浓度监测报警仪器，或者未配备防毒面具，或者熏蒸杀虫作业前未确认无关人员全部撤离熏蒸作业场所的。</w:t>
      </w:r>
    </w:p>
    <w:p>
      <w:pPr>
        <w:keepNext w:val="0"/>
        <w:keepLines w:val="0"/>
        <w:pageBreakBefore w:val="0"/>
        <w:widowControl w:val="0"/>
        <w:shd w:val="clear" w:color="auto" w:fill="FFFFFF"/>
        <w:kinsoku/>
        <w:wordWrap/>
        <w:topLinePunct w:val="0"/>
        <w:autoSpaceDE/>
        <w:autoSpaceDN/>
        <w:bidi w:val="0"/>
        <w:adjustRightInd w:val="0"/>
        <w:snapToGrid w:val="0"/>
        <w:spacing w:before="0" w:beforeAutospacing="0" w:after="0" w:afterAutospacing="0" w:line="480" w:lineRule="exact"/>
        <w:ind w:firstLine="640" w:firstLineChars="200"/>
        <w:jc w:val="both"/>
        <w:textAlignment w:val="auto"/>
        <w:rPr>
          <w:rFonts w:hint="default" w:ascii="Times New Roman" w:hAnsi="Times New Roman" w:eastAsia="仿宋_GB2312" w:cs="Times New Roman"/>
          <w:kern w:val="0"/>
          <w:sz w:val="32"/>
          <w:szCs w:val="32"/>
          <w:lang w:val="en-US" w:eastAsia="zh-CN" w:bidi="ar-SA"/>
        </w:rPr>
      </w:pPr>
      <w:r>
        <w:rPr>
          <w:rFonts w:hint="default" w:ascii="Times New Roman" w:hAnsi="Times New Roman" w:eastAsia="仿宋_GB2312" w:cs="Times New Roman"/>
          <w:kern w:val="0"/>
          <w:sz w:val="32"/>
          <w:szCs w:val="32"/>
          <w:lang w:val="en-US" w:eastAsia="zh-CN" w:bidi="ar-SA"/>
        </w:rPr>
        <w:t>【解读】</w:t>
      </w:r>
    </w:p>
    <w:p>
      <w:pPr>
        <w:keepNext w:val="0"/>
        <w:keepLines w:val="0"/>
        <w:pageBreakBefore w:val="0"/>
        <w:shd w:val="clear" w:color="auto" w:fill="FFFFFF"/>
        <w:kinsoku/>
        <w:wordWrap/>
        <w:overflowPunct w:val="0"/>
        <w:topLinePunct w:val="0"/>
        <w:autoSpaceDE/>
        <w:autoSpaceDN/>
        <w:bidi w:val="0"/>
        <w:spacing w:line="480" w:lineRule="exact"/>
        <w:ind w:firstLine="643" w:firstLineChars="200"/>
        <w:textAlignment w:val="auto"/>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1.说明：</w:t>
      </w:r>
    </w:p>
    <w:p>
      <w:pPr>
        <w:keepNext w:val="0"/>
        <w:keepLines w:val="0"/>
        <w:pageBreakBefore w:val="0"/>
        <w:shd w:val="clear" w:color="auto" w:fill="FFFFFF"/>
        <w:kinsoku/>
        <w:wordWrap/>
        <w:overflowPunct w:val="0"/>
        <w:topLinePunct w:val="0"/>
        <w:autoSpaceDE/>
        <w:autoSpaceDN/>
        <w:bidi w:val="0"/>
        <w:spacing w:line="480" w:lineRule="exact"/>
        <w:ind w:firstLine="640" w:firstLineChars="200"/>
        <w:textAlignment w:val="auto"/>
        <w:rPr>
          <w:rFonts w:hint="default" w:ascii="Times New Roman" w:hAnsi="Times New Roman" w:eastAsia="仿宋_GB2312" w:cs="Times New Roman"/>
          <w:bCs/>
          <w:sz w:val="32"/>
          <w:szCs w:val="32"/>
        </w:rPr>
      </w:pPr>
      <w:r>
        <w:rPr>
          <w:rFonts w:hint="default" w:ascii="Times New Roman" w:hAnsi="Times New Roman" w:eastAsia="仿宋_GB2312" w:cs="Times New Roman"/>
          <w:bCs/>
          <w:sz w:val="32"/>
          <w:szCs w:val="32"/>
        </w:rPr>
        <w:t>“熏蒸作业场所”是指使用磷化铝（镁）杀虫剂，运用熏蒸方式对烟草虫害进行治理的作业场所。</w:t>
      </w:r>
    </w:p>
    <w:p>
      <w:pPr>
        <w:keepNext w:val="0"/>
        <w:keepLines w:val="0"/>
        <w:pageBreakBefore w:val="0"/>
        <w:shd w:val="clear" w:color="auto" w:fill="FFFFFF"/>
        <w:kinsoku/>
        <w:wordWrap/>
        <w:overflowPunct w:val="0"/>
        <w:topLinePunct w:val="0"/>
        <w:autoSpaceDE/>
        <w:autoSpaceDN/>
        <w:bidi w:val="0"/>
        <w:spacing w:line="480" w:lineRule="exact"/>
        <w:ind w:firstLine="643" w:firstLineChars="200"/>
        <w:textAlignment w:val="auto"/>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2.判定情形：</w:t>
      </w:r>
    </w:p>
    <w:p>
      <w:pPr>
        <w:keepNext w:val="0"/>
        <w:keepLines w:val="0"/>
        <w:pageBreakBefore w:val="0"/>
        <w:shd w:val="clear" w:color="auto" w:fill="FFFFFF"/>
        <w:kinsoku/>
        <w:wordWrap/>
        <w:overflowPunct w:val="0"/>
        <w:topLinePunct w:val="0"/>
        <w:autoSpaceDE/>
        <w:autoSpaceDN/>
        <w:bidi w:val="0"/>
        <w:spacing w:line="48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（1）熏蒸作</w:t>
      </w:r>
      <w:r>
        <w:rPr>
          <w:rFonts w:hint="default" w:ascii="Times New Roman" w:hAnsi="Times New Roman" w:eastAsia="仿宋_GB2312" w:cs="Times New Roman"/>
          <w:spacing w:val="-11"/>
          <w:sz w:val="32"/>
          <w:szCs w:val="32"/>
        </w:rPr>
        <w:t>业时，未配备和使用磷化氢气体浓度监测报警仪器。</w:t>
      </w:r>
    </w:p>
    <w:p>
      <w:pPr>
        <w:keepNext w:val="0"/>
        <w:keepLines w:val="0"/>
        <w:pageBreakBefore w:val="0"/>
        <w:shd w:val="clear" w:color="auto" w:fill="FFFFFF"/>
        <w:kinsoku/>
        <w:wordWrap/>
        <w:overflowPunct w:val="0"/>
        <w:topLinePunct w:val="0"/>
        <w:autoSpaceDE/>
        <w:autoSpaceDN/>
        <w:bidi w:val="0"/>
        <w:spacing w:line="48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（2）熏蒸施药、检查、散气作业时，未配备和使用与磷化氢气体性质相匹配的防毒面具。</w:t>
      </w:r>
    </w:p>
    <w:p>
      <w:pPr>
        <w:keepNext w:val="0"/>
        <w:keepLines w:val="0"/>
        <w:pageBreakBefore w:val="0"/>
        <w:kinsoku/>
        <w:wordWrap/>
        <w:overflowPunct w:val="0"/>
        <w:topLinePunct w:val="0"/>
        <w:autoSpaceDE/>
        <w:autoSpaceDN/>
        <w:bidi w:val="0"/>
        <w:adjustRightInd w:val="0"/>
        <w:snapToGrid w:val="0"/>
        <w:spacing w:line="480" w:lineRule="exact"/>
        <w:ind w:firstLine="640" w:firstLineChars="200"/>
        <w:textAlignment w:val="auto"/>
        <w:rPr>
          <w:rFonts w:hint="default" w:ascii="Times New Roman" w:hAnsi="Times New Roman" w:eastAsia="仿宋_GB2312" w:cs="Times New Roman"/>
          <w:b/>
          <w:bCs/>
          <w:sz w:val="32"/>
          <w:szCs w:val="32"/>
        </w:rPr>
      </w:pPr>
      <w:r>
        <w:rPr>
          <w:rFonts w:hint="default" w:ascii="Times New Roman" w:hAnsi="Times New Roman" w:eastAsia="仿宋_GB2312" w:cs="Times New Roman"/>
          <w:sz w:val="32"/>
          <w:szCs w:val="32"/>
        </w:rPr>
        <w:t>（3）熏蒸施</w:t>
      </w:r>
      <w:r>
        <w:rPr>
          <w:rFonts w:hint="default" w:ascii="Times New Roman" w:hAnsi="Times New Roman" w:eastAsia="仿宋_GB2312" w:cs="Times New Roman"/>
          <w:spacing w:val="-11"/>
          <w:sz w:val="32"/>
          <w:szCs w:val="32"/>
        </w:rPr>
        <w:t>药作业前，未确认无关人员全部撤离熏蒸作业场所。</w:t>
      </w:r>
    </w:p>
    <w:p>
      <w:pPr>
        <w:keepNext w:val="0"/>
        <w:keepLines w:val="0"/>
        <w:pageBreakBefore w:val="0"/>
        <w:kinsoku/>
        <w:wordWrap/>
        <w:overflowPunct w:val="0"/>
        <w:topLinePunct w:val="0"/>
        <w:autoSpaceDE/>
        <w:autoSpaceDN/>
        <w:bidi w:val="0"/>
        <w:adjustRightInd w:val="0"/>
        <w:snapToGrid w:val="0"/>
        <w:spacing w:line="480" w:lineRule="exact"/>
        <w:ind w:firstLine="643" w:firstLineChars="200"/>
        <w:textAlignment w:val="auto"/>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（二）使用液态二氧化碳制造膨胀烟丝的生产线和场所未设置固定式二氧化碳浓度监测报警装置，或者监测报警装置未与事故通风设施联锁的。</w:t>
      </w:r>
    </w:p>
    <w:p>
      <w:pPr>
        <w:keepNext w:val="0"/>
        <w:keepLines w:val="0"/>
        <w:pageBreakBefore w:val="0"/>
        <w:widowControl w:val="0"/>
        <w:shd w:val="clear" w:color="auto" w:fill="FFFFFF"/>
        <w:kinsoku/>
        <w:wordWrap/>
        <w:topLinePunct w:val="0"/>
        <w:autoSpaceDE/>
        <w:autoSpaceDN/>
        <w:bidi w:val="0"/>
        <w:adjustRightInd w:val="0"/>
        <w:snapToGrid w:val="0"/>
        <w:spacing w:before="0" w:beforeAutospacing="0" w:after="0" w:afterAutospacing="0" w:line="480" w:lineRule="exact"/>
        <w:ind w:firstLine="640" w:firstLineChars="200"/>
        <w:jc w:val="both"/>
        <w:textAlignment w:val="auto"/>
        <w:rPr>
          <w:rFonts w:hint="default" w:ascii="Times New Roman" w:hAnsi="Times New Roman" w:eastAsia="仿宋_GB2312" w:cs="Times New Roman"/>
          <w:kern w:val="0"/>
          <w:sz w:val="32"/>
          <w:szCs w:val="32"/>
          <w:lang w:val="en-US" w:eastAsia="zh-CN" w:bidi="ar-SA"/>
        </w:rPr>
      </w:pPr>
      <w:r>
        <w:rPr>
          <w:rFonts w:hint="default" w:ascii="Times New Roman" w:hAnsi="Times New Roman" w:eastAsia="仿宋_GB2312" w:cs="Times New Roman"/>
          <w:kern w:val="0"/>
          <w:sz w:val="32"/>
          <w:szCs w:val="32"/>
          <w:lang w:val="en-US" w:eastAsia="zh-CN" w:bidi="ar-SA"/>
        </w:rPr>
        <w:t>【解读】</w:t>
      </w:r>
    </w:p>
    <w:p>
      <w:pPr>
        <w:keepNext w:val="0"/>
        <w:keepLines w:val="0"/>
        <w:pageBreakBefore w:val="0"/>
        <w:shd w:val="clear" w:color="auto" w:fill="FFFFFF"/>
        <w:kinsoku/>
        <w:wordWrap/>
        <w:overflowPunct w:val="0"/>
        <w:topLinePunct w:val="0"/>
        <w:autoSpaceDE/>
        <w:autoSpaceDN/>
        <w:bidi w:val="0"/>
        <w:spacing w:line="480" w:lineRule="exact"/>
        <w:ind w:firstLine="643" w:firstLineChars="200"/>
        <w:textAlignment w:val="auto"/>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1.说明：</w:t>
      </w:r>
    </w:p>
    <w:p>
      <w:pPr>
        <w:keepNext w:val="0"/>
        <w:keepLines w:val="0"/>
        <w:pageBreakBefore w:val="0"/>
        <w:shd w:val="clear" w:color="auto" w:fill="FFFFFF"/>
        <w:kinsoku/>
        <w:wordWrap/>
        <w:overflowPunct w:val="0"/>
        <w:topLinePunct w:val="0"/>
        <w:autoSpaceDE/>
        <w:autoSpaceDN/>
        <w:bidi w:val="0"/>
        <w:spacing w:line="48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“生产线和场所”是指使用液态二氧化碳制造膨胀烟丝的浸渍器、压缩机，以及储存液态二氧化碳的储罐、工艺罐、回收罐的所在区域。</w:t>
      </w:r>
    </w:p>
    <w:p>
      <w:pPr>
        <w:keepNext w:val="0"/>
        <w:keepLines w:val="0"/>
        <w:pageBreakBefore w:val="0"/>
        <w:shd w:val="clear" w:color="auto" w:fill="FFFFFF"/>
        <w:kinsoku/>
        <w:wordWrap/>
        <w:overflowPunct w:val="0"/>
        <w:topLinePunct w:val="0"/>
        <w:autoSpaceDE/>
        <w:autoSpaceDN/>
        <w:bidi w:val="0"/>
        <w:spacing w:line="480" w:lineRule="exact"/>
        <w:ind w:firstLine="643" w:firstLineChars="200"/>
        <w:textAlignment w:val="auto"/>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2.判定情形：</w:t>
      </w:r>
    </w:p>
    <w:p>
      <w:pPr>
        <w:keepNext w:val="0"/>
        <w:keepLines w:val="0"/>
        <w:pageBreakBefore w:val="0"/>
        <w:shd w:val="clear" w:color="auto" w:fill="FFFFFF"/>
        <w:kinsoku/>
        <w:wordWrap/>
        <w:overflowPunct w:val="0"/>
        <w:topLinePunct w:val="0"/>
        <w:autoSpaceDE/>
        <w:autoSpaceDN/>
        <w:bidi w:val="0"/>
        <w:spacing w:line="48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（1）使用液态二氧化碳制造膨胀烟丝的生产线和场所，未设置固定式二氧化碳浓度监测报警装置。</w:t>
      </w:r>
    </w:p>
    <w:p>
      <w:pPr>
        <w:keepNext w:val="0"/>
        <w:keepLines w:val="0"/>
        <w:pageBreakBefore w:val="0"/>
        <w:shd w:val="clear" w:color="auto" w:fill="FFFFFF"/>
        <w:kinsoku/>
        <w:wordWrap/>
        <w:overflowPunct w:val="0"/>
        <w:topLinePunct w:val="0"/>
        <w:autoSpaceDE/>
        <w:autoSpaceDN/>
        <w:bidi w:val="0"/>
        <w:spacing w:line="48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（2）使用液态二氧化碳制造膨胀烟丝的生产线和场所，未设置事故通风设施。</w:t>
      </w:r>
    </w:p>
    <w:p>
      <w:pPr>
        <w:keepNext w:val="0"/>
        <w:keepLines w:val="0"/>
        <w:pageBreakBefore w:val="0"/>
        <w:shd w:val="clear" w:color="auto" w:fill="FFFFFF"/>
        <w:kinsoku/>
        <w:wordWrap/>
        <w:overflowPunct w:val="0"/>
        <w:topLinePunct w:val="0"/>
        <w:autoSpaceDE/>
        <w:autoSpaceDN/>
        <w:bidi w:val="0"/>
        <w:spacing w:line="480" w:lineRule="exact"/>
        <w:ind w:firstLine="640" w:firstLineChars="200"/>
        <w:textAlignment w:val="auto"/>
        <w:rPr>
          <w:rFonts w:hint="default" w:ascii="Times New Roman" w:hAnsi="Times New Roman" w:eastAsia="仿宋_GB2312" w:cs="Times New Roman"/>
          <w:b/>
          <w:bCs/>
          <w:sz w:val="32"/>
          <w:szCs w:val="32"/>
        </w:rPr>
      </w:pPr>
      <w:r>
        <w:rPr>
          <w:rFonts w:hint="default" w:ascii="Times New Roman" w:hAnsi="Times New Roman" w:eastAsia="仿宋_GB2312" w:cs="Times New Roman"/>
          <w:sz w:val="32"/>
          <w:szCs w:val="32"/>
        </w:rPr>
        <w:t>（3）固定</w:t>
      </w:r>
      <w:r>
        <w:rPr>
          <w:rFonts w:hint="default" w:ascii="Times New Roman" w:hAnsi="Times New Roman" w:eastAsia="仿宋_GB2312" w:cs="Times New Roman"/>
          <w:spacing w:val="-11"/>
          <w:sz w:val="32"/>
          <w:szCs w:val="32"/>
        </w:rPr>
        <w:t>式二氧化碳浓度监测报警装置未与事故通风设施联锁。</w:t>
      </w:r>
    </w:p>
    <w:p>
      <w:pPr>
        <w:keepNext w:val="0"/>
        <w:keepLines w:val="0"/>
        <w:pageBreakBefore w:val="0"/>
        <w:kinsoku/>
        <w:wordWrap/>
        <w:overflowPunct w:val="0"/>
        <w:topLinePunct w:val="0"/>
        <w:autoSpaceDE/>
        <w:autoSpaceDN/>
        <w:bidi w:val="0"/>
        <w:adjustRightInd w:val="0"/>
        <w:snapToGrid w:val="0"/>
        <w:spacing w:line="480" w:lineRule="exact"/>
        <w:ind w:firstLine="643" w:firstLineChars="200"/>
        <w:textAlignment w:val="auto"/>
        <w:outlineLvl w:val="0"/>
        <w:rPr>
          <w:rFonts w:hint="default" w:ascii="Times New Roman" w:hAnsi="Times New Roman" w:eastAsia="仿宋_GB2312" w:cs="Times New Roman"/>
          <w:b/>
          <w:bCs/>
          <w:sz w:val="32"/>
          <w:szCs w:val="32"/>
        </w:rPr>
      </w:pPr>
      <w:r>
        <w:rPr>
          <w:rFonts w:hint="default" w:ascii="Times New Roman" w:hAnsi="Times New Roman" w:eastAsia="黑体" w:cs="Times New Roman"/>
          <w:b/>
          <w:bCs/>
          <w:kern w:val="0"/>
          <w:sz w:val="32"/>
          <w:szCs w:val="32"/>
        </w:rPr>
        <w:t>第十一条</w:t>
      </w:r>
      <w:r>
        <w:rPr>
          <w:rFonts w:hint="default" w:ascii="Times New Roman" w:hAnsi="Times New Roman" w:eastAsia="仿宋_GB2312" w:cs="Times New Roman"/>
          <w:b/>
          <w:bCs/>
          <w:sz w:val="32"/>
          <w:szCs w:val="32"/>
        </w:rPr>
        <w:t xml:space="preserve">  存在粉尘爆炸危险的工贸企业有下列情形之一的，应当判定为重大事故隐患：</w:t>
      </w:r>
    </w:p>
    <w:p>
      <w:pPr>
        <w:keepNext w:val="0"/>
        <w:keepLines w:val="0"/>
        <w:pageBreakBefore w:val="0"/>
        <w:kinsoku/>
        <w:wordWrap/>
        <w:overflowPunct w:val="0"/>
        <w:topLinePunct w:val="0"/>
        <w:autoSpaceDE/>
        <w:autoSpaceDN/>
        <w:bidi w:val="0"/>
        <w:adjustRightInd w:val="0"/>
        <w:snapToGrid w:val="0"/>
        <w:spacing w:line="480" w:lineRule="exact"/>
        <w:ind w:firstLine="643" w:firstLineChars="200"/>
        <w:textAlignment w:val="auto"/>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（一）粉尘爆炸危险场所设置在非框架结构的多层建(构)筑物内，或者粉尘爆炸危险场所内设有员工宿舍、会议室、办公室、休息室等人员聚集场所的。</w:t>
      </w:r>
    </w:p>
    <w:p>
      <w:pPr>
        <w:keepNext w:val="0"/>
        <w:keepLines w:val="0"/>
        <w:pageBreakBefore w:val="0"/>
        <w:widowControl w:val="0"/>
        <w:shd w:val="clear" w:color="auto" w:fill="FFFFFF"/>
        <w:kinsoku/>
        <w:wordWrap/>
        <w:topLinePunct w:val="0"/>
        <w:autoSpaceDE/>
        <w:autoSpaceDN/>
        <w:bidi w:val="0"/>
        <w:adjustRightInd w:val="0"/>
        <w:snapToGrid w:val="0"/>
        <w:spacing w:before="0" w:beforeAutospacing="0" w:after="0" w:afterAutospacing="0" w:line="480" w:lineRule="exact"/>
        <w:ind w:firstLine="640" w:firstLineChars="200"/>
        <w:jc w:val="both"/>
        <w:textAlignment w:val="auto"/>
        <w:rPr>
          <w:rFonts w:hint="default" w:ascii="Times New Roman" w:hAnsi="Times New Roman" w:eastAsia="仿宋_GB2312" w:cs="Times New Roman"/>
          <w:b/>
          <w:bCs/>
          <w:kern w:val="0"/>
          <w:sz w:val="32"/>
          <w:szCs w:val="32"/>
          <w:lang w:val="en-US" w:eastAsia="zh-CN" w:bidi="ar-SA"/>
        </w:rPr>
      </w:pPr>
      <w:r>
        <w:rPr>
          <w:rFonts w:hint="default" w:ascii="Times New Roman" w:hAnsi="Times New Roman" w:eastAsia="仿宋_GB2312" w:cs="Times New Roman"/>
          <w:kern w:val="0"/>
          <w:sz w:val="32"/>
          <w:szCs w:val="32"/>
          <w:lang w:val="en-US" w:eastAsia="zh-CN" w:bidi="ar-SA"/>
        </w:rPr>
        <w:t>【解读】</w:t>
      </w:r>
    </w:p>
    <w:p>
      <w:pPr>
        <w:keepNext w:val="0"/>
        <w:keepLines w:val="0"/>
        <w:pageBreakBefore w:val="0"/>
        <w:widowControl/>
        <w:shd w:val="clear" w:color="auto" w:fill="FFFFFF"/>
        <w:kinsoku/>
        <w:wordWrap/>
        <w:topLinePunct w:val="0"/>
        <w:autoSpaceDE/>
        <w:autoSpaceDN/>
        <w:bidi w:val="0"/>
        <w:adjustRightInd w:val="0"/>
        <w:snapToGrid w:val="0"/>
        <w:spacing w:before="0" w:beforeAutospacing="0" w:after="0" w:afterAutospacing="0" w:line="480" w:lineRule="exact"/>
        <w:ind w:firstLine="643" w:firstLineChars="200"/>
        <w:jc w:val="both"/>
        <w:textAlignment w:val="auto"/>
        <w:rPr>
          <w:rFonts w:hint="default" w:ascii="Times New Roman" w:hAnsi="Times New Roman" w:eastAsia="仿宋_GB2312" w:cs="Times New Roman"/>
          <w:b/>
          <w:bCs/>
          <w:kern w:val="0"/>
          <w:sz w:val="32"/>
          <w:szCs w:val="32"/>
          <w:lang w:val="en-US" w:eastAsia="zh-CN" w:bidi="ar-SA"/>
        </w:rPr>
      </w:pPr>
      <w:r>
        <w:rPr>
          <w:rFonts w:hint="default" w:ascii="Times New Roman" w:hAnsi="Times New Roman" w:eastAsia="仿宋_GB2312" w:cs="Times New Roman"/>
          <w:b/>
          <w:bCs/>
          <w:kern w:val="0"/>
          <w:sz w:val="32"/>
          <w:szCs w:val="32"/>
          <w:lang w:val="en-US" w:eastAsia="zh-CN" w:bidi="ar-SA"/>
        </w:rPr>
        <w:t>1.说明：</w:t>
      </w:r>
    </w:p>
    <w:p>
      <w:pPr>
        <w:keepNext w:val="0"/>
        <w:keepLines w:val="0"/>
        <w:pageBreakBefore w:val="0"/>
        <w:widowControl/>
        <w:shd w:val="clear" w:color="auto" w:fill="FFFFFF"/>
        <w:kinsoku/>
        <w:wordWrap/>
        <w:topLinePunct w:val="0"/>
        <w:autoSpaceDE/>
        <w:autoSpaceDN/>
        <w:bidi w:val="0"/>
        <w:adjustRightInd w:val="0"/>
        <w:snapToGrid w:val="0"/>
        <w:spacing w:before="0" w:beforeAutospacing="0" w:after="0" w:afterAutospacing="0" w:line="480" w:lineRule="exact"/>
        <w:ind w:firstLine="640" w:firstLineChars="200"/>
        <w:jc w:val="both"/>
        <w:textAlignment w:val="auto"/>
        <w:rPr>
          <w:rFonts w:hint="default" w:ascii="Times New Roman" w:hAnsi="Times New Roman" w:eastAsia="仿宋_GB2312" w:cs="Times New Roman"/>
          <w:kern w:val="0"/>
          <w:sz w:val="32"/>
          <w:szCs w:val="32"/>
          <w:lang w:val="en-US" w:eastAsia="zh-CN" w:bidi="ar-SA"/>
        </w:rPr>
      </w:pPr>
      <w:r>
        <w:rPr>
          <w:rFonts w:hint="default" w:ascii="Times New Roman" w:hAnsi="Times New Roman" w:eastAsia="仿宋_GB2312" w:cs="Times New Roman"/>
          <w:kern w:val="0"/>
          <w:sz w:val="32"/>
          <w:szCs w:val="32"/>
          <w:lang w:val="en-US" w:eastAsia="zh-CN" w:bidi="ar-SA"/>
        </w:rPr>
        <w:t>“粉尘爆炸危险场所”是指存在可燃性粉尘和气态氧化剂（主要是空气）的场所。</w:t>
      </w:r>
    </w:p>
    <w:p>
      <w:pPr>
        <w:keepNext w:val="0"/>
        <w:keepLines w:val="0"/>
        <w:pageBreakBefore w:val="0"/>
        <w:shd w:val="clear" w:color="auto" w:fill="FFFFFF"/>
        <w:kinsoku/>
        <w:wordWrap/>
        <w:overflowPunct w:val="0"/>
        <w:topLinePunct w:val="0"/>
        <w:autoSpaceDE/>
        <w:autoSpaceDN/>
        <w:bidi w:val="0"/>
        <w:spacing w:line="480" w:lineRule="exact"/>
        <w:ind w:firstLine="643" w:firstLineChars="200"/>
        <w:textAlignment w:val="auto"/>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2.判定情形：</w:t>
      </w:r>
    </w:p>
    <w:p>
      <w:pPr>
        <w:keepNext w:val="0"/>
        <w:keepLines w:val="0"/>
        <w:pageBreakBefore w:val="0"/>
        <w:widowControl w:val="0"/>
        <w:shd w:val="clear" w:color="auto" w:fill="FFFFFF"/>
        <w:kinsoku/>
        <w:wordWrap/>
        <w:topLinePunct w:val="0"/>
        <w:autoSpaceDE/>
        <w:autoSpaceDN/>
        <w:bidi w:val="0"/>
        <w:adjustRightInd w:val="0"/>
        <w:snapToGrid w:val="0"/>
        <w:spacing w:before="0" w:beforeAutospacing="0" w:after="0" w:afterAutospacing="0" w:line="480" w:lineRule="exact"/>
        <w:ind w:firstLine="640" w:firstLineChars="200"/>
        <w:jc w:val="both"/>
        <w:textAlignment w:val="auto"/>
        <w:rPr>
          <w:rFonts w:hint="default" w:ascii="Times New Roman" w:hAnsi="Times New Roman" w:eastAsia="仿宋_GB2312" w:cs="Times New Roman"/>
          <w:kern w:val="0"/>
          <w:sz w:val="32"/>
          <w:szCs w:val="32"/>
          <w:lang w:eastAsia="zh-CN" w:bidi="ar-SA"/>
        </w:rPr>
      </w:pPr>
      <w:r>
        <w:rPr>
          <w:rFonts w:hint="default" w:ascii="Times New Roman" w:hAnsi="Times New Roman" w:eastAsia="仿宋_GB2312" w:cs="Times New Roman"/>
          <w:kern w:val="0"/>
          <w:sz w:val="32"/>
          <w:szCs w:val="32"/>
          <w:lang w:val="en-US" w:eastAsia="zh-CN" w:bidi="ar-SA"/>
        </w:rPr>
        <w:t>（1）</w:t>
      </w:r>
      <w:r>
        <w:rPr>
          <w:rFonts w:hint="default" w:ascii="Times New Roman" w:hAnsi="Times New Roman" w:eastAsia="仿宋_GB2312" w:cs="Times New Roman"/>
          <w:kern w:val="0"/>
          <w:sz w:val="32"/>
          <w:szCs w:val="32"/>
          <w:lang w:eastAsia="zh-CN" w:bidi="ar-SA"/>
        </w:rPr>
        <w:t>粉尘爆炸危险场所设置在砖混、砖木、砖拱等非框架结构的多层建（构）筑物内。</w:t>
      </w:r>
    </w:p>
    <w:p>
      <w:pPr>
        <w:keepNext w:val="0"/>
        <w:keepLines w:val="0"/>
        <w:pageBreakBefore w:val="0"/>
        <w:widowControl w:val="0"/>
        <w:shd w:val="clear" w:color="auto" w:fill="FFFFFF"/>
        <w:kinsoku/>
        <w:wordWrap/>
        <w:topLinePunct w:val="0"/>
        <w:autoSpaceDE/>
        <w:autoSpaceDN/>
        <w:bidi w:val="0"/>
        <w:adjustRightInd w:val="0"/>
        <w:snapToGrid w:val="0"/>
        <w:spacing w:before="0" w:beforeAutospacing="0" w:after="0" w:afterAutospacing="0" w:line="480" w:lineRule="exact"/>
        <w:ind w:firstLine="640" w:firstLineChars="200"/>
        <w:jc w:val="both"/>
        <w:textAlignment w:val="auto"/>
        <w:rPr>
          <w:rFonts w:hint="default" w:ascii="Times New Roman" w:hAnsi="Times New Roman" w:eastAsia="仿宋_GB2312" w:cs="Times New Roman"/>
          <w:kern w:val="0"/>
          <w:sz w:val="32"/>
          <w:szCs w:val="32"/>
          <w:lang w:eastAsia="zh-CN" w:bidi="ar-SA"/>
        </w:rPr>
      </w:pPr>
      <w:r>
        <w:rPr>
          <w:rFonts w:hint="default" w:ascii="Times New Roman" w:hAnsi="Times New Roman" w:eastAsia="仿宋_GB2312" w:cs="Times New Roman"/>
          <w:kern w:val="0"/>
          <w:sz w:val="32"/>
          <w:szCs w:val="32"/>
          <w:lang w:val="en-US" w:eastAsia="zh-CN" w:bidi="ar-SA"/>
        </w:rPr>
        <w:t>（2）粉尘爆炸危险场所内设置了可能存在人员聚集的员工宿舍、会议室、办公室、休息室等</w:t>
      </w:r>
      <w:r>
        <w:rPr>
          <w:rFonts w:hint="default" w:ascii="Times New Roman" w:hAnsi="Times New Roman" w:eastAsia="仿宋_GB2312" w:cs="Times New Roman"/>
          <w:kern w:val="0"/>
          <w:sz w:val="32"/>
          <w:szCs w:val="32"/>
          <w:lang w:eastAsia="zh-CN" w:bidi="ar-SA"/>
        </w:rPr>
        <w:t>。</w:t>
      </w:r>
    </w:p>
    <w:p>
      <w:pPr>
        <w:keepNext w:val="0"/>
        <w:keepLines w:val="0"/>
        <w:pageBreakBefore w:val="0"/>
        <w:kinsoku/>
        <w:wordWrap/>
        <w:overflowPunct w:val="0"/>
        <w:topLinePunct w:val="0"/>
        <w:autoSpaceDE/>
        <w:autoSpaceDN/>
        <w:bidi w:val="0"/>
        <w:adjustRightInd w:val="0"/>
        <w:snapToGrid w:val="0"/>
        <w:spacing w:line="480" w:lineRule="exact"/>
        <w:ind w:firstLine="643" w:firstLineChars="200"/>
        <w:textAlignment w:val="auto"/>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（二）不同类别的可燃性粉尘、可燃性粉尘与可燃气体等易加剧爆炸危险的介质共用一套除尘系统，或者不同建（构）筑物、不同防火分区共用一套除尘系统、除尘系统互联互通的。</w:t>
      </w:r>
    </w:p>
    <w:p>
      <w:pPr>
        <w:keepNext w:val="0"/>
        <w:keepLines w:val="0"/>
        <w:pageBreakBefore w:val="0"/>
        <w:widowControl w:val="0"/>
        <w:shd w:val="clear" w:color="auto" w:fill="FFFFFF"/>
        <w:kinsoku/>
        <w:wordWrap/>
        <w:topLinePunct w:val="0"/>
        <w:autoSpaceDE/>
        <w:autoSpaceDN/>
        <w:bidi w:val="0"/>
        <w:adjustRightInd w:val="0"/>
        <w:snapToGrid w:val="0"/>
        <w:spacing w:before="0" w:beforeAutospacing="0" w:after="0" w:afterAutospacing="0" w:line="480" w:lineRule="exact"/>
        <w:ind w:firstLine="640" w:firstLineChars="200"/>
        <w:jc w:val="both"/>
        <w:textAlignment w:val="auto"/>
        <w:rPr>
          <w:rFonts w:hint="default" w:ascii="Times New Roman" w:hAnsi="Times New Roman" w:eastAsia="黑体" w:cs="Times New Roman"/>
          <w:kern w:val="0"/>
          <w:sz w:val="32"/>
          <w:szCs w:val="32"/>
          <w:lang w:val="en-US" w:eastAsia="zh-CN" w:bidi="ar-SA"/>
        </w:rPr>
      </w:pPr>
      <w:r>
        <w:rPr>
          <w:rFonts w:hint="default" w:ascii="Times New Roman" w:hAnsi="Times New Roman" w:eastAsia="仿宋_GB2312" w:cs="Times New Roman"/>
          <w:kern w:val="0"/>
          <w:sz w:val="32"/>
          <w:szCs w:val="32"/>
          <w:lang w:val="en-US" w:eastAsia="zh-CN" w:bidi="ar-SA"/>
        </w:rPr>
        <w:t>【解读】</w:t>
      </w:r>
    </w:p>
    <w:p>
      <w:pPr>
        <w:keepNext w:val="0"/>
        <w:keepLines w:val="0"/>
        <w:pageBreakBefore w:val="0"/>
        <w:widowControl w:val="0"/>
        <w:shd w:val="clear" w:color="auto" w:fill="FFFFFF"/>
        <w:kinsoku/>
        <w:wordWrap/>
        <w:topLinePunct w:val="0"/>
        <w:autoSpaceDE/>
        <w:autoSpaceDN/>
        <w:bidi w:val="0"/>
        <w:adjustRightInd w:val="0"/>
        <w:snapToGrid w:val="0"/>
        <w:spacing w:before="0" w:beforeAutospacing="0" w:after="0" w:afterAutospacing="0" w:line="480" w:lineRule="exact"/>
        <w:ind w:firstLine="643" w:firstLineChars="200"/>
        <w:jc w:val="both"/>
        <w:textAlignment w:val="auto"/>
        <w:rPr>
          <w:rFonts w:hint="default" w:ascii="Times New Roman" w:hAnsi="Times New Roman" w:eastAsia="仿宋_GB2312" w:cs="Times New Roman"/>
          <w:b/>
          <w:bCs/>
          <w:kern w:val="0"/>
          <w:sz w:val="32"/>
          <w:szCs w:val="32"/>
          <w:lang w:val="en-US" w:eastAsia="zh-CN" w:bidi="ar-SA"/>
        </w:rPr>
      </w:pPr>
      <w:r>
        <w:rPr>
          <w:rFonts w:hint="default" w:ascii="Times New Roman" w:hAnsi="Times New Roman" w:eastAsia="仿宋_GB2312" w:cs="Times New Roman"/>
          <w:b/>
          <w:bCs/>
          <w:kern w:val="0"/>
          <w:sz w:val="32"/>
          <w:szCs w:val="32"/>
          <w:lang w:val="en-US" w:eastAsia="zh-CN" w:bidi="ar-SA"/>
        </w:rPr>
        <w:t>1.说明：</w:t>
      </w:r>
    </w:p>
    <w:p>
      <w:pPr>
        <w:keepNext w:val="0"/>
        <w:keepLines w:val="0"/>
        <w:pageBreakBefore w:val="0"/>
        <w:widowControl/>
        <w:shd w:val="clear" w:color="auto" w:fill="FFFFFF"/>
        <w:kinsoku/>
        <w:wordWrap/>
        <w:topLinePunct w:val="0"/>
        <w:autoSpaceDE/>
        <w:autoSpaceDN/>
        <w:bidi w:val="0"/>
        <w:adjustRightInd w:val="0"/>
        <w:snapToGrid w:val="0"/>
        <w:spacing w:before="0" w:beforeAutospacing="0" w:after="0" w:afterAutospacing="0" w:line="480" w:lineRule="exact"/>
        <w:ind w:firstLine="640" w:firstLineChars="200"/>
        <w:jc w:val="both"/>
        <w:textAlignment w:val="auto"/>
        <w:rPr>
          <w:rFonts w:hint="default" w:ascii="Times New Roman" w:hAnsi="Times New Roman" w:eastAsia="仿宋_GB2312" w:cs="Times New Roman"/>
          <w:kern w:val="0"/>
          <w:sz w:val="32"/>
          <w:szCs w:val="32"/>
          <w:lang w:val="en-US" w:eastAsia="zh-CN" w:bidi="ar-SA"/>
        </w:rPr>
      </w:pPr>
      <w:r>
        <w:rPr>
          <w:rFonts w:hint="default" w:ascii="Times New Roman" w:hAnsi="Times New Roman" w:eastAsia="仿宋_GB2312" w:cs="Times New Roman"/>
          <w:kern w:val="0"/>
          <w:sz w:val="32"/>
          <w:szCs w:val="32"/>
          <w:lang w:val="en-US" w:eastAsia="zh-CN" w:bidi="ar-SA"/>
        </w:rPr>
        <w:t>“防火分区”是指在建筑内部采用防火墙、楼板及其他防火分隔设施分隔而成，能在一定时间内防止火灾向同一建筑的其余部分蔓延的局部空间。</w:t>
      </w:r>
    </w:p>
    <w:p>
      <w:pPr>
        <w:keepNext w:val="0"/>
        <w:keepLines w:val="0"/>
        <w:pageBreakBefore w:val="0"/>
        <w:shd w:val="clear" w:color="auto" w:fill="FFFFFF"/>
        <w:kinsoku/>
        <w:wordWrap/>
        <w:overflowPunct w:val="0"/>
        <w:topLinePunct w:val="0"/>
        <w:autoSpaceDE/>
        <w:autoSpaceDN/>
        <w:bidi w:val="0"/>
        <w:spacing w:line="480" w:lineRule="exact"/>
        <w:ind w:firstLine="643" w:firstLineChars="200"/>
        <w:textAlignment w:val="auto"/>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2.判定情形：</w:t>
      </w:r>
    </w:p>
    <w:p>
      <w:pPr>
        <w:keepNext w:val="0"/>
        <w:keepLines w:val="0"/>
        <w:pageBreakBefore w:val="0"/>
        <w:widowControl/>
        <w:shd w:val="clear" w:color="auto" w:fill="FFFFFF"/>
        <w:kinsoku/>
        <w:wordWrap/>
        <w:topLinePunct w:val="0"/>
        <w:autoSpaceDE/>
        <w:autoSpaceDN/>
        <w:bidi w:val="0"/>
        <w:adjustRightInd w:val="0"/>
        <w:snapToGrid w:val="0"/>
        <w:spacing w:before="0" w:beforeAutospacing="0" w:after="0" w:afterAutospacing="0" w:line="480" w:lineRule="exact"/>
        <w:ind w:firstLine="640" w:firstLineChars="200"/>
        <w:jc w:val="both"/>
        <w:textAlignment w:val="auto"/>
        <w:rPr>
          <w:rFonts w:hint="default" w:ascii="Times New Roman" w:hAnsi="Times New Roman" w:eastAsia="仿宋_GB2312" w:cs="Times New Roman"/>
          <w:kern w:val="0"/>
          <w:sz w:val="32"/>
          <w:szCs w:val="32"/>
          <w:lang w:val="en-US" w:eastAsia="zh-CN" w:bidi="ar-SA"/>
        </w:rPr>
      </w:pPr>
      <w:r>
        <w:rPr>
          <w:rFonts w:hint="default" w:ascii="Times New Roman" w:hAnsi="Times New Roman" w:eastAsia="仿宋_GB2312" w:cs="Times New Roman"/>
          <w:kern w:val="0"/>
          <w:sz w:val="32"/>
          <w:szCs w:val="32"/>
          <w:lang w:val="en-US" w:eastAsia="zh-CN" w:bidi="ar-SA"/>
        </w:rPr>
        <w:t>（1）混合后可能发生加剧爆炸危险反应的不同类别粉尘共用一套除尘系统。</w:t>
      </w:r>
    </w:p>
    <w:p>
      <w:pPr>
        <w:keepNext w:val="0"/>
        <w:keepLines w:val="0"/>
        <w:pageBreakBefore w:val="0"/>
        <w:widowControl/>
        <w:shd w:val="clear" w:color="auto" w:fill="FFFFFF"/>
        <w:kinsoku/>
        <w:wordWrap/>
        <w:topLinePunct w:val="0"/>
        <w:autoSpaceDE/>
        <w:autoSpaceDN/>
        <w:bidi w:val="0"/>
        <w:adjustRightInd w:val="0"/>
        <w:snapToGrid w:val="0"/>
        <w:spacing w:before="0" w:beforeAutospacing="0" w:after="0" w:afterAutospacing="0" w:line="480" w:lineRule="exact"/>
        <w:ind w:firstLine="640" w:firstLineChars="200"/>
        <w:jc w:val="both"/>
        <w:textAlignment w:val="auto"/>
        <w:rPr>
          <w:rFonts w:hint="default" w:ascii="Times New Roman" w:hAnsi="Times New Roman" w:eastAsia="仿宋_GB2312" w:cs="Times New Roman"/>
          <w:kern w:val="0"/>
          <w:sz w:val="32"/>
          <w:szCs w:val="32"/>
          <w:lang w:val="en-US" w:eastAsia="zh-CN" w:bidi="ar-SA"/>
        </w:rPr>
      </w:pPr>
      <w:r>
        <w:rPr>
          <w:rFonts w:hint="default" w:ascii="Times New Roman" w:hAnsi="Times New Roman" w:eastAsia="仿宋_GB2312" w:cs="Times New Roman"/>
          <w:kern w:val="0"/>
          <w:sz w:val="32"/>
          <w:szCs w:val="32"/>
          <w:lang w:val="en-US" w:eastAsia="zh-CN" w:bidi="ar-SA"/>
        </w:rPr>
        <w:t>（2）可燃性粉尘与可燃气体（含蒸气）共用一套除尘系统。</w:t>
      </w:r>
    </w:p>
    <w:p>
      <w:pPr>
        <w:keepNext w:val="0"/>
        <w:keepLines w:val="0"/>
        <w:pageBreakBefore w:val="0"/>
        <w:widowControl/>
        <w:shd w:val="clear" w:color="auto" w:fill="FFFFFF"/>
        <w:kinsoku/>
        <w:wordWrap/>
        <w:topLinePunct w:val="0"/>
        <w:autoSpaceDE/>
        <w:autoSpaceDN/>
        <w:bidi w:val="0"/>
        <w:adjustRightInd w:val="0"/>
        <w:snapToGrid w:val="0"/>
        <w:spacing w:before="0" w:beforeAutospacing="0" w:after="0" w:afterAutospacing="0" w:line="480" w:lineRule="exact"/>
        <w:ind w:firstLine="640" w:firstLineChars="200"/>
        <w:jc w:val="both"/>
        <w:textAlignment w:val="auto"/>
        <w:rPr>
          <w:rFonts w:hint="default" w:ascii="Times New Roman" w:hAnsi="Times New Roman" w:eastAsia="仿宋_GB2312" w:cs="Times New Roman"/>
          <w:kern w:val="0"/>
          <w:sz w:val="32"/>
          <w:szCs w:val="32"/>
          <w:lang w:val="en-US" w:eastAsia="zh-CN" w:bidi="ar-SA"/>
        </w:rPr>
      </w:pPr>
      <w:r>
        <w:rPr>
          <w:rFonts w:hint="default" w:ascii="Times New Roman" w:hAnsi="Times New Roman" w:eastAsia="仿宋_GB2312" w:cs="Times New Roman"/>
          <w:kern w:val="0"/>
          <w:sz w:val="32"/>
          <w:szCs w:val="32"/>
          <w:lang w:val="en-US" w:eastAsia="zh-CN" w:bidi="ar-SA"/>
        </w:rPr>
        <w:t>（3）两栋或者两栋以上独立的建（构）筑物内产尘点共用一套除尘系统。</w:t>
      </w:r>
    </w:p>
    <w:p>
      <w:pPr>
        <w:keepNext w:val="0"/>
        <w:keepLines w:val="0"/>
        <w:pageBreakBefore w:val="0"/>
        <w:widowControl/>
        <w:shd w:val="clear" w:color="auto" w:fill="FFFFFF"/>
        <w:kinsoku/>
        <w:wordWrap/>
        <w:topLinePunct w:val="0"/>
        <w:autoSpaceDE/>
        <w:autoSpaceDN/>
        <w:bidi w:val="0"/>
        <w:adjustRightInd w:val="0"/>
        <w:snapToGrid w:val="0"/>
        <w:spacing w:before="0" w:beforeAutospacing="0" w:after="0" w:afterAutospacing="0" w:line="480" w:lineRule="exact"/>
        <w:ind w:firstLine="640" w:firstLineChars="200"/>
        <w:jc w:val="both"/>
        <w:textAlignment w:val="auto"/>
        <w:rPr>
          <w:rFonts w:hint="default" w:ascii="Times New Roman" w:hAnsi="Times New Roman" w:eastAsia="仿宋_GB2312" w:cs="Times New Roman"/>
          <w:kern w:val="0"/>
          <w:sz w:val="32"/>
          <w:szCs w:val="32"/>
          <w:lang w:val="en-US" w:eastAsia="zh-CN" w:bidi="ar-SA"/>
        </w:rPr>
      </w:pPr>
      <w:r>
        <w:rPr>
          <w:rFonts w:hint="default" w:ascii="Times New Roman" w:hAnsi="Times New Roman" w:eastAsia="仿宋_GB2312" w:cs="Times New Roman"/>
          <w:kern w:val="0"/>
          <w:sz w:val="32"/>
          <w:szCs w:val="32"/>
          <w:lang w:val="en-US" w:eastAsia="zh-CN" w:bidi="ar-SA"/>
        </w:rPr>
        <w:t>（4）同一建（构）筑物不同防火分区的产尘点共用一套除尘系统。</w:t>
      </w:r>
    </w:p>
    <w:p>
      <w:pPr>
        <w:keepNext w:val="0"/>
        <w:keepLines w:val="0"/>
        <w:pageBreakBefore w:val="0"/>
        <w:widowControl/>
        <w:shd w:val="clear" w:color="auto" w:fill="FFFFFF"/>
        <w:kinsoku/>
        <w:wordWrap/>
        <w:topLinePunct w:val="0"/>
        <w:autoSpaceDE/>
        <w:autoSpaceDN/>
        <w:bidi w:val="0"/>
        <w:adjustRightInd w:val="0"/>
        <w:snapToGrid w:val="0"/>
        <w:spacing w:before="0" w:beforeAutospacing="0" w:after="0" w:afterAutospacing="0" w:line="480" w:lineRule="exact"/>
        <w:ind w:firstLine="640" w:firstLineChars="200"/>
        <w:jc w:val="both"/>
        <w:textAlignment w:val="auto"/>
        <w:rPr>
          <w:rFonts w:hint="default" w:ascii="Times New Roman" w:hAnsi="Times New Roman" w:eastAsia="仿宋_GB2312" w:cs="Times New Roman"/>
          <w:kern w:val="0"/>
          <w:sz w:val="32"/>
          <w:szCs w:val="32"/>
          <w:lang w:val="en-US" w:eastAsia="zh-CN" w:bidi="ar-SA"/>
        </w:rPr>
      </w:pPr>
      <w:r>
        <w:rPr>
          <w:rFonts w:hint="default" w:ascii="Times New Roman" w:hAnsi="Times New Roman" w:eastAsia="仿宋_GB2312" w:cs="Times New Roman"/>
          <w:kern w:val="0"/>
          <w:sz w:val="32"/>
          <w:szCs w:val="32"/>
          <w:lang w:val="en-US" w:eastAsia="zh-CN" w:bidi="ar-SA"/>
        </w:rPr>
        <w:t>（5）不同建构筑物、不同防火分区的除尘系统通过除尘管道、出风管、风机相联通。</w:t>
      </w:r>
    </w:p>
    <w:p>
      <w:pPr>
        <w:keepNext w:val="0"/>
        <w:keepLines w:val="0"/>
        <w:pageBreakBefore w:val="0"/>
        <w:widowControl/>
        <w:shd w:val="clear" w:color="auto" w:fill="FFFFFF"/>
        <w:kinsoku/>
        <w:wordWrap/>
        <w:topLinePunct w:val="0"/>
        <w:autoSpaceDE/>
        <w:autoSpaceDN/>
        <w:bidi w:val="0"/>
        <w:adjustRightInd w:val="0"/>
        <w:snapToGrid w:val="0"/>
        <w:spacing w:before="0" w:beforeAutospacing="0" w:after="0" w:afterAutospacing="0" w:line="480" w:lineRule="exact"/>
        <w:ind w:firstLine="640" w:firstLineChars="200"/>
        <w:jc w:val="both"/>
        <w:textAlignment w:val="auto"/>
        <w:rPr>
          <w:rFonts w:hint="default" w:ascii="Times New Roman" w:hAnsi="Times New Roman" w:eastAsia="仿宋_GB2312" w:cs="Times New Roman"/>
          <w:kern w:val="0"/>
          <w:sz w:val="32"/>
          <w:szCs w:val="32"/>
          <w:lang w:val="en-US" w:eastAsia="zh-CN" w:bidi="ar-SA"/>
        </w:rPr>
      </w:pPr>
      <w:r>
        <w:rPr>
          <w:rFonts w:hint="default" w:ascii="Times New Roman" w:hAnsi="Times New Roman" w:eastAsia="仿宋_GB2312" w:cs="Times New Roman"/>
          <w:kern w:val="0"/>
          <w:sz w:val="32"/>
          <w:szCs w:val="32"/>
          <w:lang w:val="en-US" w:eastAsia="zh-CN" w:bidi="ar-SA"/>
        </w:rPr>
        <w:t>注：木制品加工企业用于除尘，带有刮板功能的方形管道视为除尘风管。</w:t>
      </w:r>
    </w:p>
    <w:p>
      <w:pPr>
        <w:keepNext w:val="0"/>
        <w:keepLines w:val="0"/>
        <w:pageBreakBefore w:val="0"/>
        <w:widowControl w:val="0"/>
        <w:shd w:val="clear" w:color="auto" w:fill="FFFFFF"/>
        <w:kinsoku/>
        <w:wordWrap/>
        <w:topLinePunct w:val="0"/>
        <w:autoSpaceDE/>
        <w:autoSpaceDN/>
        <w:bidi w:val="0"/>
        <w:adjustRightInd w:val="0"/>
        <w:snapToGrid w:val="0"/>
        <w:spacing w:before="0" w:beforeAutospacing="0" w:after="0" w:afterAutospacing="0" w:line="480" w:lineRule="exact"/>
        <w:ind w:firstLine="643" w:firstLineChars="200"/>
        <w:jc w:val="both"/>
        <w:textAlignment w:val="auto"/>
        <w:rPr>
          <w:rFonts w:hint="default" w:ascii="Times New Roman" w:hAnsi="Times New Roman" w:eastAsia="仿宋_GB2312" w:cs="Times New Roman"/>
          <w:b/>
          <w:bCs/>
          <w:kern w:val="0"/>
          <w:sz w:val="32"/>
          <w:szCs w:val="32"/>
          <w:lang w:val="en-US" w:eastAsia="zh-CN" w:bidi="ar-SA"/>
        </w:rPr>
      </w:pPr>
      <w:r>
        <w:rPr>
          <w:rFonts w:hint="default" w:ascii="Times New Roman" w:hAnsi="Times New Roman" w:eastAsia="仿宋_GB2312" w:cs="Times New Roman"/>
          <w:b/>
          <w:bCs/>
          <w:kern w:val="0"/>
          <w:sz w:val="32"/>
          <w:szCs w:val="32"/>
          <w:lang w:val="en-US" w:eastAsia="zh-CN" w:bidi="ar-SA"/>
        </w:rPr>
        <w:t>3.除外情形：</w:t>
      </w:r>
    </w:p>
    <w:p>
      <w:pPr>
        <w:keepNext w:val="0"/>
        <w:keepLines w:val="0"/>
        <w:pageBreakBefore w:val="0"/>
        <w:widowControl/>
        <w:shd w:val="clear" w:color="auto" w:fill="FFFFFF"/>
        <w:kinsoku/>
        <w:wordWrap/>
        <w:topLinePunct w:val="0"/>
        <w:autoSpaceDE/>
        <w:autoSpaceDN/>
        <w:bidi w:val="0"/>
        <w:adjustRightInd w:val="0"/>
        <w:snapToGrid w:val="0"/>
        <w:spacing w:before="0" w:beforeAutospacing="0" w:after="0" w:afterAutospacing="0" w:line="480" w:lineRule="exact"/>
        <w:ind w:firstLine="640" w:firstLineChars="200"/>
        <w:jc w:val="both"/>
        <w:textAlignment w:val="auto"/>
        <w:rPr>
          <w:rFonts w:hint="default" w:ascii="Times New Roman" w:hAnsi="Times New Roman" w:eastAsia="仿宋_GB2312" w:cs="Times New Roman"/>
          <w:kern w:val="0"/>
          <w:sz w:val="32"/>
          <w:szCs w:val="32"/>
          <w:lang w:val="en-US" w:eastAsia="zh-CN" w:bidi="ar-SA"/>
        </w:rPr>
      </w:pPr>
      <w:r>
        <w:rPr>
          <w:rFonts w:hint="default" w:ascii="Times New Roman" w:hAnsi="Times New Roman" w:eastAsia="仿宋_GB2312" w:cs="Times New Roman"/>
          <w:kern w:val="0"/>
          <w:sz w:val="32"/>
          <w:szCs w:val="32"/>
          <w:lang w:val="en-US" w:eastAsia="zh-CN" w:bidi="ar-SA"/>
        </w:rPr>
        <w:t>（1）因生产工艺原因，同一部位可燃性粉尘与可燃性气体共生、伴生。</w:t>
      </w:r>
    </w:p>
    <w:p>
      <w:pPr>
        <w:keepNext w:val="0"/>
        <w:keepLines w:val="0"/>
        <w:pageBreakBefore w:val="0"/>
        <w:widowControl/>
        <w:shd w:val="clear" w:color="auto" w:fill="FFFFFF"/>
        <w:kinsoku/>
        <w:wordWrap/>
        <w:topLinePunct w:val="0"/>
        <w:autoSpaceDE/>
        <w:autoSpaceDN/>
        <w:bidi w:val="0"/>
        <w:adjustRightInd w:val="0"/>
        <w:snapToGrid w:val="0"/>
        <w:spacing w:before="0" w:beforeAutospacing="0" w:after="0" w:afterAutospacing="0" w:line="480" w:lineRule="exact"/>
        <w:ind w:firstLine="640" w:firstLineChars="200"/>
        <w:jc w:val="both"/>
        <w:textAlignment w:val="auto"/>
        <w:rPr>
          <w:rFonts w:hint="default" w:ascii="Times New Roman" w:hAnsi="Times New Roman" w:eastAsia="仿宋_GB2312" w:cs="Times New Roman"/>
          <w:kern w:val="0"/>
          <w:sz w:val="32"/>
          <w:szCs w:val="32"/>
          <w:lang w:val="en-US" w:eastAsia="zh-CN" w:bidi="ar-SA"/>
        </w:rPr>
      </w:pPr>
      <w:r>
        <w:rPr>
          <w:rFonts w:hint="default" w:ascii="Times New Roman" w:hAnsi="Times New Roman" w:eastAsia="仿宋_GB2312" w:cs="Times New Roman"/>
          <w:kern w:val="0"/>
          <w:sz w:val="32"/>
          <w:szCs w:val="32"/>
          <w:lang w:val="en-US" w:eastAsia="zh-CN" w:bidi="ar-SA"/>
        </w:rPr>
        <w:t>（2）工贸企业中因谷物磨制、淀粉和饲料加工等生产工艺需要，除尘系统纵向跨越不同防火分区但按工艺流程独立设置的。</w:t>
      </w:r>
    </w:p>
    <w:p>
      <w:pPr>
        <w:keepNext w:val="0"/>
        <w:keepLines w:val="0"/>
        <w:pageBreakBefore w:val="0"/>
        <w:widowControl/>
        <w:shd w:val="clear" w:color="auto" w:fill="FFFFFF"/>
        <w:kinsoku/>
        <w:wordWrap/>
        <w:topLinePunct w:val="0"/>
        <w:autoSpaceDE/>
        <w:autoSpaceDN/>
        <w:bidi w:val="0"/>
        <w:adjustRightInd w:val="0"/>
        <w:snapToGrid w:val="0"/>
        <w:spacing w:before="0" w:beforeAutospacing="0" w:after="0" w:afterAutospacing="0" w:line="480" w:lineRule="exact"/>
        <w:ind w:firstLine="640" w:firstLineChars="200"/>
        <w:jc w:val="both"/>
        <w:textAlignment w:val="auto"/>
        <w:rPr>
          <w:rFonts w:hint="default" w:ascii="Times New Roman" w:hAnsi="Times New Roman" w:eastAsia="仿宋_GB2312" w:cs="Times New Roman"/>
          <w:kern w:val="0"/>
          <w:sz w:val="32"/>
          <w:szCs w:val="32"/>
          <w:lang w:val="en-US" w:eastAsia="zh-CN" w:bidi="ar-SA"/>
        </w:rPr>
      </w:pPr>
      <w:r>
        <w:rPr>
          <w:rFonts w:hint="default" w:ascii="Times New Roman" w:hAnsi="Times New Roman" w:eastAsia="仿宋_GB2312" w:cs="Times New Roman"/>
          <w:kern w:val="0"/>
          <w:sz w:val="32"/>
          <w:szCs w:val="32"/>
          <w:lang w:val="en-US" w:eastAsia="zh-CN" w:bidi="ar-SA"/>
        </w:rPr>
        <w:t>（3）两个或者两个以上防火分区的除尘系统设置了锁气卸灰装置通过输灰管道互相联通的。</w:t>
      </w:r>
    </w:p>
    <w:p>
      <w:pPr>
        <w:keepNext w:val="0"/>
        <w:keepLines w:val="0"/>
        <w:pageBreakBefore w:val="0"/>
        <w:widowControl/>
        <w:shd w:val="clear" w:color="auto" w:fill="FFFFFF"/>
        <w:kinsoku/>
        <w:wordWrap/>
        <w:topLinePunct w:val="0"/>
        <w:autoSpaceDE/>
        <w:autoSpaceDN/>
        <w:bidi w:val="0"/>
        <w:adjustRightInd w:val="0"/>
        <w:snapToGrid w:val="0"/>
        <w:spacing w:before="0" w:beforeAutospacing="0" w:after="0" w:afterAutospacing="0" w:line="480" w:lineRule="exact"/>
        <w:ind w:firstLine="640" w:firstLineChars="200"/>
        <w:jc w:val="both"/>
        <w:textAlignment w:val="auto"/>
        <w:rPr>
          <w:rFonts w:hint="default" w:ascii="Times New Roman" w:hAnsi="Times New Roman" w:eastAsia="仿宋_GB2312" w:cs="Times New Roman"/>
          <w:b/>
          <w:bCs/>
          <w:kern w:val="0"/>
          <w:sz w:val="32"/>
          <w:szCs w:val="32"/>
          <w:lang w:val="en-US" w:eastAsia="zh-CN" w:bidi="ar-SA"/>
        </w:rPr>
      </w:pPr>
      <w:r>
        <w:rPr>
          <w:rFonts w:hint="default" w:ascii="Times New Roman" w:hAnsi="Times New Roman" w:eastAsia="仿宋_GB2312" w:cs="Times New Roman"/>
          <w:kern w:val="0"/>
          <w:sz w:val="32"/>
          <w:szCs w:val="32"/>
          <w:lang w:val="en-US" w:eastAsia="zh-CN" w:bidi="ar-SA"/>
        </w:rPr>
        <w:t>（4）两个或者两个以上防火分区的除尘系统风机后共用一个排气烟囱的。</w:t>
      </w:r>
    </w:p>
    <w:p>
      <w:pPr>
        <w:keepNext w:val="0"/>
        <w:keepLines w:val="0"/>
        <w:pageBreakBefore w:val="0"/>
        <w:kinsoku/>
        <w:wordWrap/>
        <w:overflowPunct w:val="0"/>
        <w:topLinePunct w:val="0"/>
        <w:autoSpaceDE/>
        <w:autoSpaceDN/>
        <w:bidi w:val="0"/>
        <w:adjustRightInd w:val="0"/>
        <w:snapToGrid w:val="0"/>
        <w:spacing w:line="480" w:lineRule="exact"/>
        <w:ind w:firstLine="643" w:firstLineChars="200"/>
        <w:textAlignment w:val="auto"/>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（三）干式除尘系统未采取泄爆、惰化、抑爆等任一种爆炸防控措施的。</w:t>
      </w:r>
    </w:p>
    <w:p>
      <w:pPr>
        <w:keepNext w:val="0"/>
        <w:keepLines w:val="0"/>
        <w:pageBreakBefore w:val="0"/>
        <w:widowControl w:val="0"/>
        <w:shd w:val="clear" w:color="auto" w:fill="FFFFFF"/>
        <w:kinsoku/>
        <w:wordWrap/>
        <w:topLinePunct w:val="0"/>
        <w:autoSpaceDE/>
        <w:autoSpaceDN/>
        <w:bidi w:val="0"/>
        <w:adjustRightInd w:val="0"/>
        <w:snapToGrid w:val="0"/>
        <w:spacing w:before="0" w:beforeAutospacing="0" w:after="0" w:afterAutospacing="0" w:line="480" w:lineRule="exact"/>
        <w:ind w:firstLine="640" w:firstLineChars="200"/>
        <w:jc w:val="both"/>
        <w:textAlignment w:val="auto"/>
        <w:rPr>
          <w:rFonts w:hint="default" w:ascii="Times New Roman" w:hAnsi="Times New Roman" w:eastAsia="仿宋_GB2312" w:cs="Times New Roman"/>
          <w:kern w:val="0"/>
          <w:sz w:val="32"/>
          <w:szCs w:val="32"/>
          <w:lang w:val="en-US" w:eastAsia="zh-CN" w:bidi="ar-SA"/>
        </w:rPr>
      </w:pPr>
      <w:r>
        <w:rPr>
          <w:rFonts w:hint="default" w:ascii="Times New Roman" w:hAnsi="Times New Roman" w:eastAsia="仿宋_GB2312" w:cs="Times New Roman"/>
          <w:kern w:val="0"/>
          <w:sz w:val="32"/>
          <w:szCs w:val="32"/>
          <w:lang w:val="en-US" w:eastAsia="zh-CN" w:bidi="ar-SA"/>
        </w:rPr>
        <w:t>【解读】</w:t>
      </w:r>
    </w:p>
    <w:p>
      <w:pPr>
        <w:keepNext w:val="0"/>
        <w:keepLines w:val="0"/>
        <w:pageBreakBefore w:val="0"/>
        <w:widowControl w:val="0"/>
        <w:shd w:val="clear" w:color="auto" w:fill="FFFFFF"/>
        <w:kinsoku/>
        <w:wordWrap/>
        <w:topLinePunct w:val="0"/>
        <w:autoSpaceDE/>
        <w:autoSpaceDN/>
        <w:bidi w:val="0"/>
        <w:adjustRightInd w:val="0"/>
        <w:snapToGrid w:val="0"/>
        <w:spacing w:before="0" w:beforeAutospacing="0" w:after="0" w:afterAutospacing="0" w:line="480" w:lineRule="exact"/>
        <w:ind w:firstLine="643" w:firstLineChars="200"/>
        <w:jc w:val="both"/>
        <w:textAlignment w:val="auto"/>
        <w:rPr>
          <w:rFonts w:hint="default" w:ascii="Times New Roman" w:hAnsi="Times New Roman" w:eastAsia="仿宋_GB2312" w:cs="Times New Roman"/>
          <w:b/>
          <w:bCs/>
          <w:kern w:val="0"/>
          <w:sz w:val="32"/>
          <w:szCs w:val="32"/>
          <w:lang w:val="en-US" w:eastAsia="zh-CN" w:bidi="ar-SA"/>
        </w:rPr>
      </w:pPr>
      <w:r>
        <w:rPr>
          <w:rFonts w:hint="default" w:ascii="Times New Roman" w:hAnsi="Times New Roman" w:eastAsia="仿宋_GB2312" w:cs="Times New Roman"/>
          <w:b/>
          <w:bCs/>
          <w:kern w:val="0"/>
          <w:sz w:val="32"/>
          <w:szCs w:val="32"/>
          <w:lang w:val="en-US" w:eastAsia="zh-CN" w:bidi="ar-SA"/>
        </w:rPr>
        <w:t>1.说明：</w:t>
      </w:r>
    </w:p>
    <w:p>
      <w:pPr>
        <w:keepNext w:val="0"/>
        <w:keepLines w:val="0"/>
        <w:pageBreakBefore w:val="0"/>
        <w:widowControl w:val="0"/>
        <w:shd w:val="clear" w:color="auto" w:fill="FFFFFF"/>
        <w:kinsoku/>
        <w:wordWrap/>
        <w:topLinePunct w:val="0"/>
        <w:autoSpaceDE/>
        <w:autoSpaceDN/>
        <w:bidi w:val="0"/>
        <w:adjustRightInd w:val="0"/>
        <w:snapToGrid w:val="0"/>
        <w:spacing w:before="0" w:beforeAutospacing="0" w:after="0" w:afterAutospacing="0" w:line="480" w:lineRule="exact"/>
        <w:ind w:firstLine="640" w:firstLineChars="200"/>
        <w:jc w:val="both"/>
        <w:textAlignment w:val="auto"/>
        <w:rPr>
          <w:rFonts w:hint="default" w:ascii="Times New Roman" w:hAnsi="Times New Roman" w:eastAsia="仿宋_GB2312" w:cs="Times New Roman"/>
          <w:kern w:val="0"/>
          <w:sz w:val="32"/>
          <w:szCs w:val="32"/>
          <w:lang w:val="en-US" w:eastAsia="zh-CN" w:bidi="ar-SA"/>
        </w:rPr>
      </w:pPr>
      <w:r>
        <w:rPr>
          <w:rFonts w:hint="default" w:ascii="Times New Roman" w:hAnsi="Times New Roman" w:eastAsia="仿宋_GB2312" w:cs="Times New Roman"/>
          <w:kern w:val="0"/>
          <w:sz w:val="32"/>
          <w:szCs w:val="32"/>
          <w:lang w:val="en-US" w:eastAsia="zh-CN" w:bidi="ar-SA"/>
        </w:rPr>
        <w:t>“干式除尘系统”是指采用袋式除尘器或者旋风除尘器的干式除尘系统。</w:t>
      </w:r>
    </w:p>
    <w:p>
      <w:pPr>
        <w:keepNext w:val="0"/>
        <w:keepLines w:val="0"/>
        <w:pageBreakBefore w:val="0"/>
        <w:shd w:val="clear" w:color="auto" w:fill="FFFFFF"/>
        <w:kinsoku/>
        <w:wordWrap/>
        <w:overflowPunct w:val="0"/>
        <w:topLinePunct w:val="0"/>
        <w:autoSpaceDE/>
        <w:autoSpaceDN/>
        <w:bidi w:val="0"/>
        <w:spacing w:line="480" w:lineRule="exact"/>
        <w:ind w:firstLine="643" w:firstLineChars="200"/>
        <w:textAlignment w:val="auto"/>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2.判定情形</w:t>
      </w:r>
    </w:p>
    <w:p>
      <w:pPr>
        <w:keepNext w:val="0"/>
        <w:keepLines w:val="0"/>
        <w:pageBreakBefore w:val="0"/>
        <w:shd w:val="clear" w:color="auto" w:fill="FFFFFF"/>
        <w:kinsoku/>
        <w:wordWrap/>
        <w:overflowPunct w:val="0"/>
        <w:topLinePunct w:val="0"/>
        <w:autoSpaceDE/>
        <w:autoSpaceDN/>
        <w:bidi w:val="0"/>
        <w:spacing w:line="48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（1）干式除尘系统除尘器箱体未采取泄爆、惰化、抑爆等任一种控爆措施。</w:t>
      </w:r>
    </w:p>
    <w:p>
      <w:pPr>
        <w:keepNext w:val="0"/>
        <w:keepLines w:val="0"/>
        <w:pageBreakBefore w:val="0"/>
        <w:shd w:val="clear" w:color="auto" w:fill="FFFFFF"/>
        <w:kinsoku/>
        <w:wordWrap/>
        <w:overflowPunct w:val="0"/>
        <w:topLinePunct w:val="0"/>
        <w:autoSpaceDE/>
        <w:autoSpaceDN/>
        <w:bidi w:val="0"/>
        <w:spacing w:line="48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（2）干式除尘系统仅采用观察窗、清扫孔、检修孔作为泄爆措施。</w:t>
      </w:r>
    </w:p>
    <w:p>
      <w:pPr>
        <w:keepNext w:val="0"/>
        <w:keepLines w:val="0"/>
        <w:pageBreakBefore w:val="0"/>
        <w:shd w:val="clear" w:color="auto" w:fill="FFFFFF"/>
        <w:kinsoku/>
        <w:wordWrap/>
        <w:overflowPunct w:val="0"/>
        <w:topLinePunct w:val="0"/>
        <w:autoSpaceDE/>
        <w:autoSpaceDN/>
        <w:bidi w:val="0"/>
        <w:spacing w:line="48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（3）干式除尘系统采取气体惰化措施时，未采取氧含量在线监测报警措施。</w:t>
      </w:r>
    </w:p>
    <w:p>
      <w:pPr>
        <w:keepNext w:val="0"/>
        <w:keepLines w:val="0"/>
        <w:pageBreakBefore w:val="0"/>
        <w:shd w:val="clear" w:color="auto" w:fill="FFFFFF"/>
        <w:kinsoku/>
        <w:wordWrap/>
        <w:overflowPunct w:val="0"/>
        <w:topLinePunct w:val="0"/>
        <w:autoSpaceDE/>
        <w:autoSpaceDN/>
        <w:bidi w:val="0"/>
        <w:spacing w:line="48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（4）干式除尘系统采取抑爆措施时，抑爆装置所使用的抑爆剂不适用于所处理的粉尘。</w:t>
      </w:r>
    </w:p>
    <w:p>
      <w:pPr>
        <w:keepNext w:val="0"/>
        <w:keepLines w:val="0"/>
        <w:pageBreakBefore w:val="0"/>
        <w:widowControl w:val="0"/>
        <w:shd w:val="clear" w:color="auto" w:fill="FFFFFF"/>
        <w:kinsoku/>
        <w:wordWrap/>
        <w:topLinePunct w:val="0"/>
        <w:autoSpaceDE/>
        <w:autoSpaceDN/>
        <w:bidi w:val="0"/>
        <w:adjustRightInd w:val="0"/>
        <w:snapToGrid w:val="0"/>
        <w:spacing w:before="0" w:beforeAutospacing="0" w:after="0" w:afterAutospacing="0" w:line="480" w:lineRule="exact"/>
        <w:ind w:firstLine="643" w:firstLineChars="200"/>
        <w:jc w:val="both"/>
        <w:textAlignment w:val="auto"/>
        <w:rPr>
          <w:rFonts w:hint="default" w:ascii="Times New Roman" w:hAnsi="Times New Roman" w:eastAsia="仿宋_GB2312" w:cs="Times New Roman"/>
          <w:b/>
          <w:bCs/>
          <w:kern w:val="0"/>
          <w:sz w:val="32"/>
          <w:szCs w:val="32"/>
          <w:lang w:val="en-US" w:eastAsia="zh-CN" w:bidi="ar-SA"/>
        </w:rPr>
      </w:pPr>
      <w:r>
        <w:rPr>
          <w:rFonts w:hint="default" w:ascii="Times New Roman" w:hAnsi="Times New Roman" w:eastAsia="仿宋_GB2312" w:cs="Times New Roman"/>
          <w:b/>
          <w:bCs/>
          <w:kern w:val="0"/>
          <w:sz w:val="32"/>
          <w:szCs w:val="32"/>
          <w:lang w:val="en-US" w:eastAsia="zh-CN" w:bidi="ar-SA"/>
        </w:rPr>
        <w:t>3.除外情形：</w:t>
      </w:r>
    </w:p>
    <w:p>
      <w:pPr>
        <w:keepNext w:val="0"/>
        <w:keepLines w:val="0"/>
        <w:pageBreakBefore w:val="0"/>
        <w:shd w:val="clear" w:color="auto" w:fill="FFFFFF"/>
        <w:kinsoku/>
        <w:wordWrap/>
        <w:overflowPunct w:val="0"/>
        <w:topLinePunct w:val="0"/>
        <w:autoSpaceDE/>
        <w:autoSpaceDN/>
        <w:bidi w:val="0"/>
        <w:spacing w:line="48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（1）设置在生产设备设施本体上的除尘装置。</w:t>
      </w:r>
    </w:p>
    <w:p>
      <w:pPr>
        <w:keepNext w:val="0"/>
        <w:keepLines w:val="0"/>
        <w:pageBreakBefore w:val="0"/>
        <w:shd w:val="clear" w:color="auto" w:fill="FFFFFF"/>
        <w:kinsoku/>
        <w:wordWrap/>
        <w:overflowPunct w:val="0"/>
        <w:topLinePunct w:val="0"/>
        <w:autoSpaceDE/>
        <w:autoSpaceDN/>
        <w:bidi w:val="0"/>
        <w:spacing w:line="48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（2）喷砂机、抛丸机、静电喷涂工艺专门用于固、气分离，收集喷砂、钢丸、静电喷涂粉的旋风除尘器。</w:t>
      </w:r>
    </w:p>
    <w:p>
      <w:pPr>
        <w:keepNext w:val="0"/>
        <w:keepLines w:val="0"/>
        <w:pageBreakBefore w:val="0"/>
        <w:shd w:val="clear" w:color="auto" w:fill="FFFFFF"/>
        <w:kinsoku/>
        <w:wordWrap/>
        <w:overflowPunct w:val="0"/>
        <w:topLinePunct w:val="0"/>
        <w:autoSpaceDE/>
        <w:autoSpaceDN/>
        <w:bidi w:val="0"/>
        <w:spacing w:line="48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（3）已采取控爆措施的两级及以上干式除尘系统，用于收集较大颗粒粉尘的一级旋风除尘器。</w:t>
      </w:r>
    </w:p>
    <w:p>
      <w:pPr>
        <w:keepNext w:val="0"/>
        <w:keepLines w:val="0"/>
        <w:pageBreakBefore w:val="0"/>
        <w:kinsoku/>
        <w:wordWrap/>
        <w:overflowPunct w:val="0"/>
        <w:topLinePunct w:val="0"/>
        <w:autoSpaceDE/>
        <w:autoSpaceDN/>
        <w:bidi w:val="0"/>
        <w:adjustRightInd w:val="0"/>
        <w:snapToGrid w:val="0"/>
        <w:spacing w:line="480" w:lineRule="exact"/>
        <w:ind w:firstLine="643" w:firstLineChars="200"/>
        <w:textAlignment w:val="auto"/>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（四）铝镁等金属粉尘除尘系统采用正压除尘方式，或者其他可燃性粉尘除尘系统采用正压吹送粉尘时，未采取火花探测消除等防范点燃源措施的。</w:t>
      </w:r>
    </w:p>
    <w:p>
      <w:pPr>
        <w:keepNext w:val="0"/>
        <w:keepLines w:val="0"/>
        <w:pageBreakBefore w:val="0"/>
        <w:widowControl w:val="0"/>
        <w:shd w:val="clear" w:color="auto" w:fill="FFFFFF"/>
        <w:kinsoku/>
        <w:wordWrap/>
        <w:topLinePunct w:val="0"/>
        <w:autoSpaceDE/>
        <w:autoSpaceDN/>
        <w:bidi w:val="0"/>
        <w:adjustRightInd w:val="0"/>
        <w:snapToGrid w:val="0"/>
        <w:spacing w:before="0" w:beforeAutospacing="0" w:after="0" w:afterAutospacing="0" w:line="480" w:lineRule="exact"/>
        <w:ind w:firstLine="640" w:firstLineChars="200"/>
        <w:jc w:val="both"/>
        <w:textAlignment w:val="auto"/>
        <w:rPr>
          <w:rFonts w:hint="default" w:ascii="Times New Roman" w:hAnsi="Times New Roman" w:eastAsia="仿宋_GB2312" w:cs="Times New Roman"/>
          <w:kern w:val="0"/>
          <w:sz w:val="32"/>
          <w:szCs w:val="32"/>
          <w:lang w:val="en-US" w:eastAsia="zh-CN" w:bidi="ar-SA"/>
        </w:rPr>
      </w:pPr>
      <w:r>
        <w:rPr>
          <w:rFonts w:hint="default" w:ascii="Times New Roman" w:hAnsi="Times New Roman" w:eastAsia="仿宋_GB2312" w:cs="Times New Roman"/>
          <w:kern w:val="0"/>
          <w:sz w:val="32"/>
          <w:szCs w:val="32"/>
          <w:lang w:val="en-US" w:eastAsia="zh-CN" w:bidi="ar-SA"/>
        </w:rPr>
        <w:t>【解读】</w:t>
      </w:r>
    </w:p>
    <w:p>
      <w:pPr>
        <w:keepNext w:val="0"/>
        <w:keepLines w:val="0"/>
        <w:pageBreakBefore w:val="0"/>
        <w:shd w:val="clear" w:color="auto" w:fill="FFFFFF"/>
        <w:kinsoku/>
        <w:wordWrap/>
        <w:overflowPunct w:val="0"/>
        <w:topLinePunct w:val="0"/>
        <w:autoSpaceDE/>
        <w:autoSpaceDN/>
        <w:bidi w:val="0"/>
        <w:spacing w:line="480" w:lineRule="exact"/>
        <w:ind w:firstLine="643" w:firstLineChars="200"/>
        <w:textAlignment w:val="auto"/>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判定情形</w:t>
      </w:r>
    </w:p>
    <w:p>
      <w:pPr>
        <w:keepNext w:val="0"/>
        <w:keepLines w:val="0"/>
        <w:pageBreakBefore w:val="0"/>
        <w:shd w:val="clear" w:color="auto" w:fill="FFFFFF"/>
        <w:kinsoku/>
        <w:wordWrap/>
        <w:overflowPunct w:val="0"/>
        <w:topLinePunct w:val="0"/>
        <w:autoSpaceDE/>
        <w:autoSpaceDN/>
        <w:bidi w:val="0"/>
        <w:spacing w:line="48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（1</w:t>
      </w:r>
      <w:bookmarkStart w:id="0" w:name="_Hlk134515745"/>
      <w:r>
        <w:rPr>
          <w:rFonts w:hint="default" w:ascii="Times New Roman" w:hAnsi="Times New Roman" w:eastAsia="仿宋_GB2312" w:cs="Times New Roman"/>
          <w:sz w:val="32"/>
          <w:szCs w:val="32"/>
        </w:rPr>
        <w:t>）铝、镁、锌、钛等金属或者金属合金产生的可燃性粉尘</w:t>
      </w:r>
      <w:bookmarkEnd w:id="0"/>
      <w:r>
        <w:rPr>
          <w:rFonts w:hint="default" w:ascii="Times New Roman" w:hAnsi="Times New Roman" w:eastAsia="仿宋_GB2312" w:cs="Times New Roman"/>
          <w:sz w:val="32"/>
          <w:szCs w:val="32"/>
        </w:rPr>
        <w:t>除尘系统采用正压除尘方式。</w:t>
      </w:r>
    </w:p>
    <w:p>
      <w:pPr>
        <w:keepNext w:val="0"/>
        <w:keepLines w:val="0"/>
        <w:pageBreakBefore w:val="0"/>
        <w:shd w:val="clear" w:color="auto" w:fill="FFFFFF"/>
        <w:kinsoku/>
        <w:wordWrap/>
        <w:overflowPunct w:val="0"/>
        <w:topLinePunct w:val="0"/>
        <w:autoSpaceDE/>
        <w:autoSpaceDN/>
        <w:bidi w:val="0"/>
        <w:spacing w:line="480" w:lineRule="exact"/>
        <w:ind w:firstLine="640" w:firstLineChars="200"/>
        <w:textAlignment w:val="auto"/>
        <w:rPr>
          <w:rFonts w:hint="default" w:ascii="Times New Roman" w:hAnsi="Times New Roman" w:eastAsia="仿宋_GB2312" w:cs="Times New Roman"/>
          <w:b/>
          <w:bCs/>
          <w:sz w:val="32"/>
          <w:szCs w:val="32"/>
        </w:rPr>
      </w:pPr>
      <w:r>
        <w:rPr>
          <w:rFonts w:hint="default" w:ascii="Times New Roman" w:hAnsi="Times New Roman" w:eastAsia="仿宋_GB2312" w:cs="Times New Roman"/>
          <w:sz w:val="32"/>
          <w:szCs w:val="32"/>
        </w:rPr>
        <w:t>（2）其他可燃性粉尘除尘系统采用正压吹送粉尘时，未在风机与除尘器箱体之间采取火花探测及消除等防范点燃源措施。</w:t>
      </w:r>
    </w:p>
    <w:p>
      <w:pPr>
        <w:keepNext w:val="0"/>
        <w:keepLines w:val="0"/>
        <w:pageBreakBefore w:val="0"/>
        <w:kinsoku/>
        <w:wordWrap/>
        <w:overflowPunct w:val="0"/>
        <w:topLinePunct w:val="0"/>
        <w:autoSpaceDE/>
        <w:autoSpaceDN/>
        <w:bidi w:val="0"/>
        <w:adjustRightInd w:val="0"/>
        <w:snapToGrid w:val="0"/>
        <w:spacing w:line="480" w:lineRule="exact"/>
        <w:ind w:firstLine="643" w:firstLineChars="200"/>
        <w:textAlignment w:val="auto"/>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（五）除尘系统采用重力沉降室除尘，或者采用干式巷道式构筑物作为除尘风道的。</w:t>
      </w:r>
    </w:p>
    <w:p>
      <w:pPr>
        <w:keepNext w:val="0"/>
        <w:keepLines w:val="0"/>
        <w:pageBreakBefore w:val="0"/>
        <w:widowControl w:val="0"/>
        <w:shd w:val="clear" w:color="auto" w:fill="FFFFFF"/>
        <w:kinsoku/>
        <w:wordWrap/>
        <w:topLinePunct w:val="0"/>
        <w:autoSpaceDE/>
        <w:autoSpaceDN/>
        <w:bidi w:val="0"/>
        <w:adjustRightInd w:val="0"/>
        <w:snapToGrid w:val="0"/>
        <w:spacing w:before="0" w:beforeAutospacing="0" w:after="0" w:afterAutospacing="0" w:line="480" w:lineRule="exact"/>
        <w:ind w:firstLine="640" w:firstLineChars="200"/>
        <w:jc w:val="both"/>
        <w:textAlignment w:val="auto"/>
        <w:rPr>
          <w:rFonts w:hint="default" w:ascii="Times New Roman" w:hAnsi="Times New Roman" w:eastAsia="宋体" w:cs="Times New Roman"/>
          <w:b/>
          <w:bCs/>
          <w:kern w:val="0"/>
          <w:sz w:val="32"/>
          <w:szCs w:val="32"/>
          <w:lang w:val="en-US" w:eastAsia="zh-CN" w:bidi="ar-SA"/>
        </w:rPr>
      </w:pPr>
      <w:r>
        <w:rPr>
          <w:rFonts w:hint="default" w:ascii="Times New Roman" w:hAnsi="Times New Roman" w:eastAsia="仿宋_GB2312" w:cs="Times New Roman"/>
          <w:kern w:val="0"/>
          <w:sz w:val="32"/>
          <w:szCs w:val="32"/>
          <w:lang w:val="en-US" w:eastAsia="zh-CN" w:bidi="ar-SA"/>
        </w:rPr>
        <w:t>【解读】</w:t>
      </w:r>
    </w:p>
    <w:p>
      <w:pPr>
        <w:keepNext w:val="0"/>
        <w:keepLines w:val="0"/>
        <w:pageBreakBefore w:val="0"/>
        <w:widowControl w:val="0"/>
        <w:shd w:val="clear" w:color="auto" w:fill="FFFFFF"/>
        <w:kinsoku/>
        <w:wordWrap/>
        <w:topLinePunct w:val="0"/>
        <w:autoSpaceDE/>
        <w:autoSpaceDN/>
        <w:bidi w:val="0"/>
        <w:adjustRightInd w:val="0"/>
        <w:snapToGrid w:val="0"/>
        <w:spacing w:before="0" w:beforeAutospacing="0" w:after="0" w:afterAutospacing="0" w:line="480" w:lineRule="exact"/>
        <w:ind w:firstLine="643" w:firstLineChars="200"/>
        <w:jc w:val="both"/>
        <w:textAlignment w:val="auto"/>
        <w:rPr>
          <w:rFonts w:hint="default" w:ascii="Times New Roman" w:hAnsi="Times New Roman" w:eastAsia="仿宋_GB2312" w:cs="Times New Roman"/>
          <w:kern w:val="0"/>
          <w:sz w:val="32"/>
          <w:szCs w:val="32"/>
          <w:lang w:val="en-US" w:eastAsia="zh-CN" w:bidi="ar-SA"/>
        </w:rPr>
      </w:pPr>
      <w:r>
        <w:rPr>
          <w:rFonts w:hint="default" w:ascii="Times New Roman" w:hAnsi="Times New Roman" w:eastAsia="仿宋_GB2312" w:cs="Times New Roman"/>
          <w:b/>
          <w:bCs/>
          <w:kern w:val="0"/>
          <w:sz w:val="32"/>
          <w:szCs w:val="32"/>
          <w:lang w:val="en-US" w:eastAsia="zh-CN" w:bidi="ar-SA"/>
        </w:rPr>
        <w:t>1.说明：</w:t>
      </w:r>
    </w:p>
    <w:p>
      <w:pPr>
        <w:keepNext w:val="0"/>
        <w:keepLines w:val="0"/>
        <w:pageBreakBefore w:val="0"/>
        <w:widowControl w:val="0"/>
        <w:shd w:val="clear" w:color="auto" w:fill="FFFFFF"/>
        <w:kinsoku/>
        <w:wordWrap/>
        <w:topLinePunct w:val="0"/>
        <w:autoSpaceDE/>
        <w:autoSpaceDN/>
        <w:bidi w:val="0"/>
        <w:adjustRightInd w:val="0"/>
        <w:snapToGrid w:val="0"/>
        <w:spacing w:before="0" w:beforeAutospacing="0" w:after="0" w:afterAutospacing="0" w:line="480" w:lineRule="exact"/>
        <w:ind w:firstLine="640" w:firstLineChars="200"/>
        <w:jc w:val="both"/>
        <w:textAlignment w:val="auto"/>
        <w:rPr>
          <w:rFonts w:hint="default" w:ascii="Times New Roman" w:hAnsi="Times New Roman" w:eastAsia="仿宋_GB2312" w:cs="Times New Roman"/>
          <w:kern w:val="0"/>
          <w:sz w:val="32"/>
          <w:szCs w:val="32"/>
          <w:lang w:val="en-US" w:eastAsia="zh-CN" w:bidi="ar-SA"/>
        </w:rPr>
      </w:pPr>
      <w:r>
        <w:rPr>
          <w:rFonts w:hint="default" w:ascii="Times New Roman" w:hAnsi="Times New Roman" w:eastAsia="仿宋_GB2312" w:cs="Times New Roman"/>
          <w:kern w:val="0"/>
          <w:sz w:val="32"/>
          <w:szCs w:val="32"/>
          <w:lang w:val="en-US" w:eastAsia="zh-CN" w:bidi="ar-SA"/>
        </w:rPr>
        <w:t>“重力沉降室”是指粉尘在重力作用下沉降而被分离的一种惯性除尘器。</w:t>
      </w:r>
    </w:p>
    <w:p>
      <w:pPr>
        <w:keepNext w:val="0"/>
        <w:keepLines w:val="0"/>
        <w:pageBreakBefore w:val="0"/>
        <w:shd w:val="clear" w:color="auto" w:fill="FFFFFF"/>
        <w:kinsoku/>
        <w:wordWrap/>
        <w:overflowPunct w:val="0"/>
        <w:topLinePunct w:val="0"/>
        <w:autoSpaceDE/>
        <w:autoSpaceDN/>
        <w:bidi w:val="0"/>
        <w:spacing w:line="480" w:lineRule="exact"/>
        <w:ind w:firstLine="643" w:firstLineChars="200"/>
        <w:textAlignment w:val="auto"/>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2.判定情形：</w:t>
      </w:r>
    </w:p>
    <w:p>
      <w:pPr>
        <w:keepNext w:val="0"/>
        <w:keepLines w:val="0"/>
        <w:pageBreakBefore w:val="0"/>
        <w:shd w:val="clear" w:color="auto" w:fill="FFFFFF"/>
        <w:kinsoku/>
        <w:wordWrap/>
        <w:overflowPunct w:val="0"/>
        <w:topLinePunct w:val="0"/>
        <w:autoSpaceDE/>
        <w:autoSpaceDN/>
        <w:bidi w:val="0"/>
        <w:spacing w:line="48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（1）除尘系统采用重力沉降室除尘。</w:t>
      </w:r>
    </w:p>
    <w:p>
      <w:pPr>
        <w:keepNext w:val="0"/>
        <w:keepLines w:val="0"/>
        <w:pageBreakBefore w:val="0"/>
        <w:widowControl/>
        <w:shd w:val="clear" w:color="auto" w:fill="FFFFFF"/>
        <w:kinsoku/>
        <w:wordWrap/>
        <w:topLinePunct w:val="0"/>
        <w:autoSpaceDE/>
        <w:autoSpaceDN/>
        <w:bidi w:val="0"/>
        <w:adjustRightInd w:val="0"/>
        <w:snapToGrid w:val="0"/>
        <w:spacing w:before="0" w:beforeAutospacing="0" w:after="0" w:afterAutospacing="0" w:line="480" w:lineRule="exact"/>
        <w:ind w:firstLine="640" w:firstLineChars="200"/>
        <w:jc w:val="both"/>
        <w:textAlignment w:val="auto"/>
        <w:rPr>
          <w:rFonts w:hint="default" w:ascii="Times New Roman" w:hAnsi="Times New Roman" w:eastAsia="仿宋_GB2312" w:cs="Times New Roman"/>
          <w:kern w:val="0"/>
          <w:sz w:val="32"/>
          <w:szCs w:val="32"/>
          <w:lang w:val="en-US" w:eastAsia="zh-CN" w:bidi="ar-SA"/>
        </w:rPr>
      </w:pPr>
      <w:r>
        <w:rPr>
          <w:rFonts w:hint="default" w:ascii="Times New Roman" w:hAnsi="Times New Roman" w:eastAsia="仿宋_GB2312" w:cs="Times New Roman"/>
          <w:kern w:val="0"/>
          <w:sz w:val="32"/>
          <w:szCs w:val="32"/>
          <w:lang w:val="en-US" w:eastAsia="zh-CN" w:bidi="ar-SA"/>
        </w:rPr>
        <w:t>（2）除尘系统采用砖混或者混凝土砌筑的干式巷道作为除尘风道。</w:t>
      </w:r>
    </w:p>
    <w:p>
      <w:pPr>
        <w:keepNext w:val="0"/>
        <w:keepLines w:val="0"/>
        <w:pageBreakBefore w:val="0"/>
        <w:widowControl w:val="0"/>
        <w:shd w:val="clear" w:color="auto" w:fill="FFFFFF"/>
        <w:kinsoku/>
        <w:wordWrap/>
        <w:topLinePunct w:val="0"/>
        <w:autoSpaceDE/>
        <w:autoSpaceDN/>
        <w:bidi w:val="0"/>
        <w:adjustRightInd w:val="0"/>
        <w:snapToGrid w:val="0"/>
        <w:spacing w:before="0" w:beforeAutospacing="0" w:after="0" w:afterAutospacing="0" w:line="480" w:lineRule="exact"/>
        <w:ind w:firstLine="643" w:firstLineChars="200"/>
        <w:jc w:val="both"/>
        <w:textAlignment w:val="auto"/>
        <w:rPr>
          <w:rFonts w:hint="default" w:ascii="Times New Roman" w:hAnsi="Times New Roman" w:eastAsia="仿宋_GB2312" w:cs="Times New Roman"/>
          <w:b/>
          <w:bCs/>
          <w:kern w:val="0"/>
          <w:sz w:val="32"/>
          <w:szCs w:val="32"/>
          <w:lang w:val="en-US" w:eastAsia="zh-CN" w:bidi="ar-SA"/>
        </w:rPr>
      </w:pPr>
      <w:r>
        <w:rPr>
          <w:rFonts w:hint="default" w:ascii="Times New Roman" w:hAnsi="Times New Roman" w:eastAsia="仿宋_GB2312" w:cs="Times New Roman"/>
          <w:b/>
          <w:bCs/>
          <w:kern w:val="0"/>
          <w:sz w:val="32"/>
          <w:szCs w:val="32"/>
          <w:lang w:val="en-US" w:eastAsia="zh-CN" w:bidi="ar-SA"/>
        </w:rPr>
        <w:t>3.除外情形：</w:t>
      </w:r>
    </w:p>
    <w:p>
      <w:pPr>
        <w:keepNext w:val="0"/>
        <w:keepLines w:val="0"/>
        <w:pageBreakBefore w:val="0"/>
        <w:widowControl/>
        <w:shd w:val="clear" w:color="auto" w:fill="FFFFFF"/>
        <w:kinsoku/>
        <w:wordWrap/>
        <w:topLinePunct w:val="0"/>
        <w:autoSpaceDE/>
        <w:autoSpaceDN/>
        <w:bidi w:val="0"/>
        <w:adjustRightInd w:val="0"/>
        <w:snapToGrid w:val="0"/>
        <w:spacing w:before="0" w:beforeAutospacing="0" w:after="0" w:afterAutospacing="0" w:line="480" w:lineRule="exact"/>
        <w:ind w:firstLine="640" w:firstLineChars="200"/>
        <w:jc w:val="both"/>
        <w:textAlignment w:val="auto"/>
        <w:rPr>
          <w:rFonts w:hint="default" w:ascii="Times New Roman" w:hAnsi="Times New Roman" w:eastAsia="宋体" w:cs="Times New Roman"/>
          <w:b/>
          <w:bCs/>
          <w:kern w:val="0"/>
          <w:sz w:val="32"/>
          <w:szCs w:val="32"/>
          <w:lang w:val="en-US" w:eastAsia="zh-CN" w:bidi="ar-SA"/>
        </w:rPr>
      </w:pPr>
      <w:r>
        <w:rPr>
          <w:rFonts w:hint="default" w:ascii="Times New Roman" w:hAnsi="Times New Roman" w:eastAsia="仿宋_GB2312" w:cs="Times New Roman"/>
          <w:kern w:val="0"/>
          <w:sz w:val="32"/>
          <w:szCs w:val="32"/>
          <w:lang w:val="en-US" w:eastAsia="zh-CN" w:bidi="ar-SA"/>
        </w:rPr>
        <w:t>纺织企业采用的除尘地沟。</w:t>
      </w:r>
    </w:p>
    <w:p>
      <w:pPr>
        <w:keepNext w:val="0"/>
        <w:keepLines w:val="0"/>
        <w:pageBreakBefore w:val="0"/>
        <w:kinsoku/>
        <w:wordWrap/>
        <w:overflowPunct w:val="0"/>
        <w:topLinePunct w:val="0"/>
        <w:autoSpaceDE/>
        <w:autoSpaceDN/>
        <w:bidi w:val="0"/>
        <w:adjustRightInd w:val="0"/>
        <w:snapToGrid w:val="0"/>
        <w:spacing w:line="480" w:lineRule="exact"/>
        <w:ind w:firstLine="643" w:firstLineChars="200"/>
        <w:textAlignment w:val="auto"/>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（六）铝镁等金属粉尘、木质粉尘的干式除尘系统未设置锁气卸灰装置的。</w:t>
      </w:r>
    </w:p>
    <w:p>
      <w:pPr>
        <w:keepNext w:val="0"/>
        <w:keepLines w:val="0"/>
        <w:pageBreakBefore w:val="0"/>
        <w:widowControl w:val="0"/>
        <w:shd w:val="clear" w:color="auto" w:fill="FFFFFF"/>
        <w:kinsoku/>
        <w:wordWrap/>
        <w:topLinePunct w:val="0"/>
        <w:autoSpaceDE/>
        <w:autoSpaceDN/>
        <w:bidi w:val="0"/>
        <w:adjustRightInd w:val="0"/>
        <w:snapToGrid w:val="0"/>
        <w:spacing w:before="0" w:beforeAutospacing="0" w:after="0" w:afterAutospacing="0" w:line="480" w:lineRule="exact"/>
        <w:ind w:firstLine="640" w:firstLineChars="200"/>
        <w:jc w:val="both"/>
        <w:textAlignment w:val="auto"/>
        <w:rPr>
          <w:rFonts w:hint="default" w:ascii="Times New Roman" w:hAnsi="Times New Roman" w:eastAsia="仿宋_GB2312" w:cs="Times New Roman"/>
          <w:kern w:val="0"/>
          <w:sz w:val="32"/>
          <w:szCs w:val="32"/>
          <w:lang w:val="en-US" w:eastAsia="zh-CN" w:bidi="ar-SA"/>
        </w:rPr>
      </w:pPr>
      <w:r>
        <w:rPr>
          <w:rFonts w:hint="default" w:ascii="Times New Roman" w:hAnsi="Times New Roman" w:eastAsia="仿宋_GB2312" w:cs="Times New Roman"/>
          <w:kern w:val="0"/>
          <w:sz w:val="32"/>
          <w:szCs w:val="32"/>
          <w:lang w:val="en-US" w:eastAsia="zh-CN" w:bidi="ar-SA"/>
        </w:rPr>
        <w:t>【解读】</w:t>
      </w:r>
    </w:p>
    <w:p>
      <w:pPr>
        <w:keepNext w:val="0"/>
        <w:keepLines w:val="0"/>
        <w:pageBreakBefore w:val="0"/>
        <w:widowControl w:val="0"/>
        <w:shd w:val="clear" w:color="auto" w:fill="FFFFFF"/>
        <w:kinsoku/>
        <w:wordWrap/>
        <w:topLinePunct w:val="0"/>
        <w:autoSpaceDE/>
        <w:autoSpaceDN/>
        <w:bidi w:val="0"/>
        <w:adjustRightInd w:val="0"/>
        <w:snapToGrid w:val="0"/>
        <w:spacing w:before="0" w:beforeAutospacing="0" w:after="0" w:afterAutospacing="0" w:line="480" w:lineRule="exact"/>
        <w:ind w:firstLine="643" w:firstLineChars="200"/>
        <w:jc w:val="both"/>
        <w:textAlignment w:val="auto"/>
        <w:rPr>
          <w:rFonts w:hint="default" w:ascii="Times New Roman" w:hAnsi="Times New Roman" w:eastAsia="仿宋_GB2312" w:cs="Times New Roman"/>
          <w:b/>
          <w:bCs/>
          <w:kern w:val="0"/>
          <w:sz w:val="32"/>
          <w:szCs w:val="32"/>
          <w:lang w:val="en-US" w:eastAsia="zh-CN" w:bidi="ar-SA"/>
        </w:rPr>
      </w:pPr>
      <w:r>
        <w:rPr>
          <w:rFonts w:hint="default" w:ascii="Times New Roman" w:hAnsi="Times New Roman" w:eastAsia="仿宋_GB2312" w:cs="Times New Roman"/>
          <w:b/>
          <w:bCs/>
          <w:kern w:val="0"/>
          <w:sz w:val="32"/>
          <w:szCs w:val="32"/>
          <w:lang w:val="en-US" w:eastAsia="zh-CN" w:bidi="ar-SA"/>
        </w:rPr>
        <w:t>1.说明：</w:t>
      </w:r>
    </w:p>
    <w:p>
      <w:pPr>
        <w:keepNext w:val="0"/>
        <w:keepLines w:val="0"/>
        <w:pageBreakBefore w:val="0"/>
        <w:widowControl w:val="0"/>
        <w:shd w:val="clear" w:color="auto" w:fill="FFFFFF"/>
        <w:kinsoku/>
        <w:wordWrap/>
        <w:topLinePunct w:val="0"/>
        <w:autoSpaceDE/>
        <w:autoSpaceDN/>
        <w:bidi w:val="0"/>
        <w:adjustRightInd w:val="0"/>
        <w:snapToGrid w:val="0"/>
        <w:spacing w:before="0" w:beforeAutospacing="0" w:after="0" w:afterAutospacing="0" w:line="480" w:lineRule="exact"/>
        <w:ind w:firstLine="640" w:firstLineChars="200"/>
        <w:jc w:val="both"/>
        <w:textAlignment w:val="auto"/>
        <w:rPr>
          <w:rFonts w:hint="default" w:ascii="Times New Roman" w:hAnsi="Times New Roman" w:eastAsia="仿宋_GB2312" w:cs="Times New Roman"/>
          <w:kern w:val="0"/>
          <w:sz w:val="32"/>
          <w:szCs w:val="32"/>
          <w:lang w:val="en-US" w:eastAsia="zh-CN" w:bidi="ar-SA"/>
        </w:rPr>
      </w:pPr>
      <w:r>
        <w:rPr>
          <w:rFonts w:hint="default" w:ascii="Times New Roman" w:hAnsi="Times New Roman" w:eastAsia="仿宋_GB2312" w:cs="Times New Roman"/>
          <w:kern w:val="0"/>
          <w:sz w:val="32"/>
          <w:szCs w:val="32"/>
          <w:lang w:val="en-US" w:eastAsia="zh-CN" w:bidi="ar-SA"/>
        </w:rPr>
        <w:t>“锁气卸灰装置”是指安装在除尘器的灰仓底部,给除尘器排灰的设备。应用较多的锁气卸灰装置有星型卸灰阀、双层闸板阀等。</w:t>
      </w:r>
    </w:p>
    <w:p>
      <w:pPr>
        <w:keepNext w:val="0"/>
        <w:keepLines w:val="0"/>
        <w:pageBreakBefore w:val="0"/>
        <w:widowControl w:val="0"/>
        <w:shd w:val="clear" w:color="auto" w:fill="FFFFFF"/>
        <w:kinsoku/>
        <w:wordWrap/>
        <w:overflowPunct w:val="0"/>
        <w:topLinePunct w:val="0"/>
        <w:autoSpaceDE/>
        <w:autoSpaceDN/>
        <w:bidi w:val="0"/>
        <w:adjustRightInd w:val="0"/>
        <w:snapToGrid w:val="0"/>
        <w:spacing w:before="0" w:beforeAutospacing="0" w:after="0" w:afterAutospacing="0" w:line="480" w:lineRule="exact"/>
        <w:ind w:firstLine="643" w:firstLineChars="200"/>
        <w:jc w:val="both"/>
        <w:textAlignment w:val="auto"/>
        <w:rPr>
          <w:rFonts w:hint="default" w:ascii="Times New Roman" w:hAnsi="Times New Roman" w:eastAsia="仿宋_GB2312" w:cs="Times New Roman"/>
          <w:b/>
          <w:bCs/>
          <w:kern w:val="0"/>
          <w:sz w:val="32"/>
          <w:szCs w:val="32"/>
          <w:lang w:val="en-US" w:eastAsia="zh-CN" w:bidi="ar-SA"/>
        </w:rPr>
      </w:pPr>
      <w:r>
        <w:rPr>
          <w:rFonts w:hint="default" w:ascii="Times New Roman" w:hAnsi="Times New Roman" w:eastAsia="仿宋_GB2312" w:cs="Times New Roman"/>
          <w:b/>
          <w:bCs/>
          <w:kern w:val="0"/>
          <w:sz w:val="32"/>
          <w:szCs w:val="32"/>
          <w:lang w:val="en-US" w:eastAsia="zh-CN" w:bidi="ar-SA"/>
        </w:rPr>
        <w:t>2.判定情形：</w:t>
      </w:r>
    </w:p>
    <w:p>
      <w:pPr>
        <w:keepNext w:val="0"/>
        <w:keepLines w:val="0"/>
        <w:pageBreakBefore w:val="0"/>
        <w:widowControl w:val="0"/>
        <w:shd w:val="clear" w:color="auto" w:fill="FFFFFF"/>
        <w:kinsoku/>
        <w:wordWrap/>
        <w:overflowPunct w:val="0"/>
        <w:topLinePunct w:val="0"/>
        <w:autoSpaceDE/>
        <w:autoSpaceDN/>
        <w:bidi w:val="0"/>
        <w:adjustRightInd w:val="0"/>
        <w:snapToGrid w:val="0"/>
        <w:spacing w:before="0" w:beforeAutospacing="0" w:after="0" w:afterAutospacing="0" w:line="480" w:lineRule="exact"/>
        <w:ind w:firstLine="640" w:firstLineChars="200"/>
        <w:jc w:val="both"/>
        <w:textAlignment w:val="auto"/>
        <w:rPr>
          <w:rFonts w:hint="default" w:ascii="Times New Roman" w:hAnsi="Times New Roman" w:eastAsia="仿宋_GB2312" w:cs="Times New Roman"/>
          <w:kern w:val="0"/>
          <w:sz w:val="32"/>
          <w:szCs w:val="32"/>
          <w:lang w:val="en-US" w:eastAsia="zh-CN" w:bidi="ar-SA"/>
        </w:rPr>
      </w:pPr>
      <w:r>
        <w:rPr>
          <w:rFonts w:hint="default" w:ascii="Times New Roman" w:hAnsi="Times New Roman" w:eastAsia="仿宋_GB2312" w:cs="Times New Roman"/>
          <w:kern w:val="0"/>
          <w:sz w:val="32"/>
          <w:szCs w:val="32"/>
          <w:lang w:val="en-US" w:eastAsia="zh-CN" w:bidi="ar-SA"/>
        </w:rPr>
        <w:t>（1）铝、镁、锌、钛等金属或者金属合金产生的可燃性粉尘干式除尘系统未设置锁气卸灰装置。</w:t>
      </w:r>
    </w:p>
    <w:p>
      <w:pPr>
        <w:keepNext w:val="0"/>
        <w:keepLines w:val="0"/>
        <w:pageBreakBefore w:val="0"/>
        <w:shd w:val="clear" w:color="auto" w:fill="FFFFFF"/>
        <w:kinsoku/>
        <w:wordWrap/>
        <w:overflowPunct w:val="0"/>
        <w:topLinePunct w:val="0"/>
        <w:autoSpaceDE/>
        <w:autoSpaceDN/>
        <w:bidi w:val="0"/>
        <w:spacing w:line="480" w:lineRule="exact"/>
        <w:ind w:firstLine="640" w:firstLineChars="200"/>
        <w:textAlignment w:val="auto"/>
        <w:rPr>
          <w:rFonts w:hint="default" w:ascii="Times New Roman" w:hAnsi="Times New Roman" w:eastAsia="仿宋_GB2312" w:cs="Times New Roman"/>
          <w:b/>
          <w:bCs/>
          <w:sz w:val="32"/>
          <w:szCs w:val="32"/>
        </w:rPr>
      </w:pPr>
      <w:r>
        <w:rPr>
          <w:rFonts w:hint="default" w:ascii="Times New Roman" w:hAnsi="Times New Roman" w:eastAsia="仿宋_GB2312" w:cs="Times New Roman"/>
          <w:sz w:val="32"/>
          <w:szCs w:val="32"/>
        </w:rPr>
        <w:t>（2）木质粉尘干式除尘系统未设置锁气卸灰装置。</w:t>
      </w:r>
    </w:p>
    <w:p>
      <w:pPr>
        <w:keepNext w:val="0"/>
        <w:keepLines w:val="0"/>
        <w:pageBreakBefore w:val="0"/>
        <w:kinsoku/>
        <w:wordWrap/>
        <w:overflowPunct w:val="0"/>
        <w:topLinePunct w:val="0"/>
        <w:autoSpaceDE/>
        <w:autoSpaceDN/>
        <w:bidi w:val="0"/>
        <w:adjustRightInd w:val="0"/>
        <w:snapToGrid w:val="0"/>
        <w:spacing w:line="480" w:lineRule="exact"/>
        <w:ind w:firstLine="643" w:firstLineChars="200"/>
        <w:textAlignment w:val="auto"/>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（七）除尘器、收尘仓等划分为20区的粉尘爆炸危险场所电气设备不符合防爆要求的。</w:t>
      </w:r>
    </w:p>
    <w:p>
      <w:pPr>
        <w:keepNext w:val="0"/>
        <w:keepLines w:val="0"/>
        <w:pageBreakBefore w:val="0"/>
        <w:widowControl w:val="0"/>
        <w:shd w:val="clear" w:color="auto" w:fill="FFFFFF"/>
        <w:kinsoku/>
        <w:wordWrap/>
        <w:topLinePunct w:val="0"/>
        <w:autoSpaceDE/>
        <w:autoSpaceDN/>
        <w:bidi w:val="0"/>
        <w:adjustRightInd w:val="0"/>
        <w:snapToGrid w:val="0"/>
        <w:spacing w:before="0" w:beforeAutospacing="0" w:after="0" w:afterAutospacing="0" w:line="480" w:lineRule="exact"/>
        <w:ind w:firstLine="640" w:firstLineChars="200"/>
        <w:jc w:val="both"/>
        <w:textAlignment w:val="auto"/>
        <w:rPr>
          <w:rFonts w:hint="default" w:ascii="Times New Roman" w:hAnsi="Times New Roman" w:eastAsia="仿宋_GB2312" w:cs="Times New Roman"/>
          <w:kern w:val="0"/>
          <w:sz w:val="32"/>
          <w:szCs w:val="32"/>
          <w:lang w:val="en-US" w:eastAsia="zh-CN" w:bidi="ar-SA"/>
        </w:rPr>
      </w:pPr>
      <w:r>
        <w:rPr>
          <w:rFonts w:hint="default" w:ascii="Times New Roman" w:hAnsi="Times New Roman" w:eastAsia="仿宋_GB2312" w:cs="Times New Roman"/>
          <w:kern w:val="0"/>
          <w:sz w:val="32"/>
          <w:szCs w:val="32"/>
          <w:lang w:val="en-US" w:eastAsia="zh-CN" w:bidi="ar-SA"/>
        </w:rPr>
        <w:t>【解读】</w:t>
      </w:r>
    </w:p>
    <w:p>
      <w:pPr>
        <w:keepNext w:val="0"/>
        <w:keepLines w:val="0"/>
        <w:pageBreakBefore w:val="0"/>
        <w:widowControl w:val="0"/>
        <w:shd w:val="clear" w:color="auto" w:fill="FFFFFF"/>
        <w:kinsoku/>
        <w:wordWrap/>
        <w:topLinePunct w:val="0"/>
        <w:autoSpaceDE/>
        <w:autoSpaceDN/>
        <w:bidi w:val="0"/>
        <w:adjustRightInd w:val="0"/>
        <w:snapToGrid w:val="0"/>
        <w:spacing w:before="0" w:beforeAutospacing="0" w:after="0" w:afterAutospacing="0" w:line="480" w:lineRule="exact"/>
        <w:ind w:firstLine="643" w:firstLineChars="200"/>
        <w:jc w:val="both"/>
        <w:textAlignment w:val="auto"/>
        <w:rPr>
          <w:rFonts w:hint="default" w:ascii="Times New Roman" w:hAnsi="Times New Roman" w:eastAsia="仿宋_GB2312" w:cs="Times New Roman"/>
          <w:b/>
          <w:bCs/>
          <w:kern w:val="0"/>
          <w:sz w:val="32"/>
          <w:szCs w:val="32"/>
          <w:lang w:val="en-US" w:eastAsia="zh-CN" w:bidi="ar-SA"/>
        </w:rPr>
      </w:pPr>
      <w:r>
        <w:rPr>
          <w:rFonts w:hint="default" w:ascii="Times New Roman" w:hAnsi="Times New Roman" w:eastAsia="仿宋_GB2312" w:cs="Times New Roman"/>
          <w:b/>
          <w:bCs/>
          <w:kern w:val="0"/>
          <w:sz w:val="32"/>
          <w:szCs w:val="32"/>
          <w:lang w:val="en-US" w:eastAsia="zh-CN" w:bidi="ar-SA"/>
        </w:rPr>
        <w:t>1.说明：</w:t>
      </w:r>
    </w:p>
    <w:p>
      <w:pPr>
        <w:keepNext w:val="0"/>
        <w:keepLines w:val="0"/>
        <w:pageBreakBefore w:val="0"/>
        <w:widowControl w:val="0"/>
        <w:shd w:val="clear" w:color="auto" w:fill="FFFFFF"/>
        <w:kinsoku/>
        <w:wordWrap/>
        <w:topLinePunct w:val="0"/>
        <w:autoSpaceDE/>
        <w:autoSpaceDN/>
        <w:bidi w:val="0"/>
        <w:adjustRightInd w:val="0"/>
        <w:snapToGrid w:val="0"/>
        <w:spacing w:before="0" w:beforeAutospacing="0" w:after="0" w:afterAutospacing="0" w:line="480" w:lineRule="exact"/>
        <w:ind w:firstLine="616" w:firstLineChars="200"/>
        <w:jc w:val="both"/>
        <w:textAlignment w:val="auto"/>
        <w:rPr>
          <w:rFonts w:hint="default" w:ascii="Times New Roman" w:hAnsi="Times New Roman" w:eastAsia="仿宋_GB2312" w:cs="Times New Roman"/>
          <w:spacing w:val="-6"/>
          <w:kern w:val="0"/>
          <w:sz w:val="32"/>
          <w:szCs w:val="32"/>
          <w:lang w:val="en-US" w:eastAsia="zh-CN" w:bidi="ar-SA"/>
        </w:rPr>
      </w:pPr>
      <w:r>
        <w:rPr>
          <w:rFonts w:hint="default" w:ascii="Times New Roman" w:hAnsi="Times New Roman" w:eastAsia="仿宋_GB2312" w:cs="Times New Roman"/>
          <w:spacing w:val="-6"/>
          <w:kern w:val="0"/>
          <w:sz w:val="32"/>
          <w:szCs w:val="32"/>
          <w:lang w:val="en-US" w:eastAsia="zh-CN" w:bidi="ar-SA"/>
        </w:rPr>
        <w:t>“20区”是指爆炸性粉尘环境持续、长期或者频繁出现的区域。</w:t>
      </w:r>
    </w:p>
    <w:p>
      <w:pPr>
        <w:keepNext w:val="0"/>
        <w:keepLines w:val="0"/>
        <w:pageBreakBefore w:val="0"/>
        <w:shd w:val="clear" w:color="auto" w:fill="FFFFFF"/>
        <w:kinsoku/>
        <w:wordWrap/>
        <w:overflowPunct w:val="0"/>
        <w:topLinePunct w:val="0"/>
        <w:autoSpaceDE/>
        <w:autoSpaceDN/>
        <w:bidi w:val="0"/>
        <w:spacing w:line="480" w:lineRule="exact"/>
        <w:ind w:firstLine="643" w:firstLineChars="200"/>
        <w:textAlignment w:val="auto"/>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2.判定情形：</w:t>
      </w:r>
    </w:p>
    <w:p>
      <w:pPr>
        <w:keepNext w:val="0"/>
        <w:keepLines w:val="0"/>
        <w:pageBreakBefore w:val="0"/>
        <w:shd w:val="clear" w:color="auto" w:fill="FFFFFF"/>
        <w:kinsoku/>
        <w:wordWrap/>
        <w:overflowPunct w:val="0"/>
        <w:topLinePunct w:val="0"/>
        <w:autoSpaceDE/>
        <w:autoSpaceDN/>
        <w:bidi w:val="0"/>
        <w:spacing w:line="48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（1）被划分为20区的除尘器、收尘仓等粉尘爆炸危险场所内未采用适用的粉尘防爆型电气设备。</w:t>
      </w:r>
    </w:p>
    <w:p>
      <w:pPr>
        <w:keepNext w:val="0"/>
        <w:keepLines w:val="0"/>
        <w:pageBreakBefore w:val="0"/>
        <w:shd w:val="clear" w:color="auto" w:fill="FFFFFF"/>
        <w:kinsoku/>
        <w:wordWrap/>
        <w:overflowPunct w:val="0"/>
        <w:topLinePunct w:val="0"/>
        <w:autoSpaceDE/>
        <w:autoSpaceDN/>
        <w:bidi w:val="0"/>
        <w:spacing w:line="480" w:lineRule="exact"/>
        <w:ind w:firstLine="640" w:firstLineChars="200"/>
        <w:textAlignment w:val="auto"/>
        <w:rPr>
          <w:rFonts w:hint="default" w:ascii="Times New Roman" w:hAnsi="Times New Roman" w:eastAsia="仿宋_GB2312" w:cs="Times New Roman"/>
          <w:b/>
          <w:bCs/>
          <w:sz w:val="32"/>
          <w:szCs w:val="32"/>
        </w:rPr>
      </w:pPr>
      <w:r>
        <w:rPr>
          <w:rFonts w:hint="default" w:ascii="Times New Roman" w:hAnsi="Times New Roman" w:eastAsia="仿宋_GB2312" w:cs="Times New Roman"/>
          <w:sz w:val="32"/>
          <w:szCs w:val="32"/>
        </w:rPr>
        <w:t>（2）20区防爆电气线路安装不符合防爆要求。</w:t>
      </w:r>
    </w:p>
    <w:p>
      <w:pPr>
        <w:keepNext w:val="0"/>
        <w:keepLines w:val="0"/>
        <w:pageBreakBefore w:val="0"/>
        <w:kinsoku/>
        <w:wordWrap/>
        <w:overflowPunct w:val="0"/>
        <w:topLinePunct w:val="0"/>
        <w:autoSpaceDE/>
        <w:autoSpaceDN/>
        <w:bidi w:val="0"/>
        <w:adjustRightInd w:val="0"/>
        <w:snapToGrid w:val="0"/>
        <w:spacing w:line="480" w:lineRule="exact"/>
        <w:ind w:firstLine="643" w:firstLineChars="200"/>
        <w:textAlignment w:val="auto"/>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（八）粉碎、研磨、造粒等易产生机械点燃源的工艺设备前，未设置铁、石等杂物去除装置，或者</w:t>
      </w:r>
      <w:bookmarkStart w:id="1" w:name="_Hlk134513658"/>
      <w:r>
        <w:rPr>
          <w:rFonts w:hint="default" w:ascii="Times New Roman" w:hAnsi="Times New Roman" w:eastAsia="仿宋_GB2312" w:cs="Times New Roman"/>
          <w:b/>
          <w:bCs/>
          <w:sz w:val="32"/>
          <w:szCs w:val="32"/>
        </w:rPr>
        <w:t>木制品加工企业与砂光机连接的风管未设置火花探测消除装置</w:t>
      </w:r>
      <w:bookmarkEnd w:id="1"/>
      <w:r>
        <w:rPr>
          <w:rFonts w:hint="default" w:ascii="Times New Roman" w:hAnsi="Times New Roman" w:eastAsia="仿宋_GB2312" w:cs="Times New Roman"/>
          <w:b/>
          <w:bCs/>
          <w:sz w:val="32"/>
          <w:szCs w:val="32"/>
        </w:rPr>
        <w:t>的。</w:t>
      </w:r>
    </w:p>
    <w:p>
      <w:pPr>
        <w:keepNext w:val="0"/>
        <w:keepLines w:val="0"/>
        <w:pageBreakBefore w:val="0"/>
        <w:shd w:val="clear" w:color="auto" w:fill="FFFFFF"/>
        <w:kinsoku/>
        <w:wordWrap/>
        <w:overflowPunct w:val="0"/>
        <w:topLinePunct w:val="0"/>
        <w:autoSpaceDE/>
        <w:autoSpaceDN/>
        <w:bidi w:val="0"/>
        <w:spacing w:line="48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【解读】</w:t>
      </w:r>
    </w:p>
    <w:p>
      <w:pPr>
        <w:keepNext w:val="0"/>
        <w:keepLines w:val="0"/>
        <w:pageBreakBefore w:val="0"/>
        <w:shd w:val="clear" w:color="auto" w:fill="FFFFFF"/>
        <w:kinsoku/>
        <w:wordWrap/>
        <w:overflowPunct w:val="0"/>
        <w:topLinePunct w:val="0"/>
        <w:autoSpaceDE/>
        <w:autoSpaceDN/>
        <w:bidi w:val="0"/>
        <w:spacing w:line="480" w:lineRule="exact"/>
        <w:ind w:firstLine="643" w:firstLineChars="200"/>
        <w:textAlignment w:val="auto"/>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1.说明：</w:t>
      </w:r>
    </w:p>
    <w:p>
      <w:pPr>
        <w:keepNext w:val="0"/>
        <w:keepLines w:val="0"/>
        <w:pageBreakBefore w:val="0"/>
        <w:shd w:val="clear" w:color="auto" w:fill="FFFFFF"/>
        <w:kinsoku/>
        <w:wordWrap/>
        <w:overflowPunct w:val="0"/>
        <w:topLinePunct w:val="0"/>
        <w:autoSpaceDE/>
        <w:autoSpaceDN/>
        <w:bidi w:val="0"/>
        <w:spacing w:line="48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杂物去除装置主要有永磁铁、永磁筒、电磁铁、筛网、气动分离器、去石机、去石筛、风选机等。</w:t>
      </w:r>
    </w:p>
    <w:p>
      <w:pPr>
        <w:keepNext w:val="0"/>
        <w:keepLines w:val="0"/>
        <w:pageBreakBefore w:val="0"/>
        <w:shd w:val="clear" w:color="auto" w:fill="FFFFFF"/>
        <w:kinsoku/>
        <w:wordWrap/>
        <w:overflowPunct w:val="0"/>
        <w:topLinePunct w:val="0"/>
        <w:autoSpaceDE/>
        <w:autoSpaceDN/>
        <w:bidi w:val="0"/>
        <w:spacing w:line="480" w:lineRule="exact"/>
        <w:ind w:firstLine="643" w:firstLineChars="200"/>
        <w:textAlignment w:val="auto"/>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2.判定情形：</w:t>
      </w:r>
    </w:p>
    <w:p>
      <w:pPr>
        <w:keepNext w:val="0"/>
        <w:keepLines w:val="0"/>
        <w:pageBreakBefore w:val="0"/>
        <w:shd w:val="clear" w:color="auto" w:fill="FFFFFF"/>
        <w:kinsoku/>
        <w:wordWrap/>
        <w:overflowPunct w:val="0"/>
        <w:topLinePunct w:val="0"/>
        <w:autoSpaceDE/>
        <w:autoSpaceDN/>
        <w:bidi w:val="0"/>
        <w:spacing w:line="48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（1）粉碎、研磨、造粒等易产生机械点燃源的工艺设备前，未设置铁、石等杂物去除装置。</w:t>
      </w:r>
    </w:p>
    <w:p>
      <w:pPr>
        <w:keepNext w:val="0"/>
        <w:keepLines w:val="0"/>
        <w:pageBreakBefore w:val="0"/>
        <w:shd w:val="clear" w:color="auto" w:fill="FFFFFF"/>
        <w:kinsoku/>
        <w:wordWrap/>
        <w:overflowPunct w:val="0"/>
        <w:topLinePunct w:val="0"/>
        <w:autoSpaceDE/>
        <w:autoSpaceDN/>
        <w:bidi w:val="0"/>
        <w:spacing w:line="48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（2）木制品加工企业与砂光机连接的风管未设置火花探测消除装置。</w:t>
      </w:r>
    </w:p>
    <w:p>
      <w:pPr>
        <w:keepNext w:val="0"/>
        <w:keepLines w:val="0"/>
        <w:pageBreakBefore w:val="0"/>
        <w:shd w:val="clear" w:color="auto" w:fill="FFFFFF"/>
        <w:kinsoku/>
        <w:wordWrap/>
        <w:overflowPunct w:val="0"/>
        <w:topLinePunct w:val="0"/>
        <w:autoSpaceDE/>
        <w:autoSpaceDN/>
        <w:bidi w:val="0"/>
        <w:spacing w:line="48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注：火花探测消除装置应安装在与砂光机连接的除尘器主进风管，或者安装在与每台砂光机连接的支风管。</w:t>
      </w:r>
    </w:p>
    <w:p>
      <w:pPr>
        <w:keepNext w:val="0"/>
        <w:keepLines w:val="0"/>
        <w:pageBreakBefore w:val="0"/>
        <w:kinsoku/>
        <w:wordWrap/>
        <w:overflowPunct w:val="0"/>
        <w:topLinePunct w:val="0"/>
        <w:autoSpaceDE/>
        <w:autoSpaceDN/>
        <w:bidi w:val="0"/>
        <w:adjustRightInd w:val="0"/>
        <w:snapToGrid w:val="0"/>
        <w:spacing w:line="480" w:lineRule="exact"/>
        <w:ind w:firstLine="643" w:firstLineChars="200"/>
        <w:textAlignment w:val="auto"/>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（九）遇湿自燃金属粉尘收集、堆放、储存场所未采取通风等防止氢气积聚措施，或者干式收集、堆放、储存场所未采取防水、防潮措施的。</w:t>
      </w:r>
    </w:p>
    <w:p>
      <w:pPr>
        <w:keepNext w:val="0"/>
        <w:keepLines w:val="0"/>
        <w:pageBreakBefore w:val="0"/>
        <w:shd w:val="clear" w:color="auto" w:fill="FFFFFF"/>
        <w:kinsoku/>
        <w:wordWrap/>
        <w:overflowPunct w:val="0"/>
        <w:topLinePunct w:val="0"/>
        <w:autoSpaceDE/>
        <w:autoSpaceDN/>
        <w:bidi w:val="0"/>
        <w:spacing w:line="48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【解读】</w:t>
      </w:r>
    </w:p>
    <w:p>
      <w:pPr>
        <w:keepNext w:val="0"/>
        <w:keepLines w:val="0"/>
        <w:pageBreakBefore w:val="0"/>
        <w:shd w:val="clear" w:color="auto" w:fill="FFFFFF"/>
        <w:kinsoku/>
        <w:wordWrap/>
        <w:overflowPunct w:val="0"/>
        <w:topLinePunct w:val="0"/>
        <w:autoSpaceDE/>
        <w:autoSpaceDN/>
        <w:bidi w:val="0"/>
        <w:spacing w:line="480" w:lineRule="exact"/>
        <w:ind w:firstLine="643" w:firstLineChars="200"/>
        <w:textAlignment w:val="auto"/>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判定情形：</w:t>
      </w:r>
    </w:p>
    <w:p>
      <w:pPr>
        <w:keepNext w:val="0"/>
        <w:keepLines w:val="0"/>
        <w:pageBreakBefore w:val="0"/>
        <w:widowControl/>
        <w:shd w:val="clear" w:color="auto" w:fill="FFFFFF"/>
        <w:kinsoku/>
        <w:wordWrap/>
        <w:topLinePunct w:val="0"/>
        <w:autoSpaceDE/>
        <w:autoSpaceDN/>
        <w:bidi w:val="0"/>
        <w:adjustRightInd w:val="0"/>
        <w:snapToGrid w:val="0"/>
        <w:spacing w:before="0" w:beforeAutospacing="0" w:after="0" w:afterAutospacing="0" w:line="480" w:lineRule="exact"/>
        <w:ind w:firstLine="640" w:firstLineChars="200"/>
        <w:jc w:val="both"/>
        <w:textAlignment w:val="auto"/>
        <w:rPr>
          <w:rFonts w:hint="default" w:ascii="Times New Roman" w:hAnsi="Times New Roman" w:eastAsia="仿宋_GB2312" w:cs="Times New Roman"/>
          <w:kern w:val="0"/>
          <w:sz w:val="32"/>
          <w:szCs w:val="32"/>
          <w:lang w:val="en-US" w:eastAsia="zh-CN" w:bidi="ar-SA"/>
        </w:rPr>
      </w:pPr>
      <w:r>
        <w:rPr>
          <w:rFonts w:hint="default" w:ascii="Times New Roman" w:hAnsi="Times New Roman" w:eastAsia="仿宋_GB2312" w:cs="Times New Roman"/>
          <w:kern w:val="0"/>
          <w:sz w:val="32"/>
          <w:szCs w:val="32"/>
          <w:lang w:val="en-US" w:eastAsia="zh-CN" w:bidi="ar-SA"/>
        </w:rPr>
        <w:t>（1）铝粉、镁粉、铝镁合金粉等遇湿自燃金属粉尘收集、堆放、储存场所未采取通风等防止氢气积聚措施。</w:t>
      </w:r>
    </w:p>
    <w:p>
      <w:pPr>
        <w:keepNext w:val="0"/>
        <w:keepLines w:val="0"/>
        <w:pageBreakBefore w:val="0"/>
        <w:widowControl/>
        <w:shd w:val="clear" w:color="auto" w:fill="FFFFFF"/>
        <w:kinsoku/>
        <w:wordWrap/>
        <w:topLinePunct w:val="0"/>
        <w:autoSpaceDE/>
        <w:autoSpaceDN/>
        <w:bidi w:val="0"/>
        <w:adjustRightInd w:val="0"/>
        <w:snapToGrid w:val="0"/>
        <w:spacing w:before="0" w:beforeAutospacing="0" w:after="0" w:afterAutospacing="0" w:line="480" w:lineRule="exact"/>
        <w:ind w:firstLine="640" w:firstLineChars="200"/>
        <w:jc w:val="both"/>
        <w:textAlignment w:val="auto"/>
        <w:rPr>
          <w:rFonts w:hint="default" w:ascii="Times New Roman" w:hAnsi="Times New Roman" w:eastAsia="仿宋_GB2312" w:cs="Times New Roman"/>
          <w:kern w:val="0"/>
          <w:sz w:val="32"/>
          <w:szCs w:val="32"/>
          <w:lang w:val="en-US" w:eastAsia="zh-CN" w:bidi="ar-SA"/>
        </w:rPr>
      </w:pPr>
      <w:r>
        <w:rPr>
          <w:rFonts w:hint="default" w:ascii="Times New Roman" w:hAnsi="Times New Roman" w:eastAsia="仿宋_GB2312" w:cs="Times New Roman"/>
          <w:kern w:val="0"/>
          <w:sz w:val="32"/>
          <w:szCs w:val="32"/>
          <w:lang w:val="en-US" w:eastAsia="zh-CN" w:bidi="ar-SA"/>
        </w:rPr>
        <w:t>（2）铝粉、镁粉、铝镁合金粉等遇湿自燃金属粉尘收集、堆放、储存场所未采取防水、防潮措施。</w:t>
      </w:r>
    </w:p>
    <w:p>
      <w:pPr>
        <w:keepNext w:val="0"/>
        <w:keepLines w:val="0"/>
        <w:pageBreakBefore w:val="0"/>
        <w:shd w:val="clear" w:color="auto" w:fill="FFFFFF"/>
        <w:kinsoku/>
        <w:wordWrap/>
        <w:overflowPunct w:val="0"/>
        <w:topLinePunct w:val="0"/>
        <w:autoSpaceDE/>
        <w:autoSpaceDN/>
        <w:bidi w:val="0"/>
        <w:spacing w:line="480" w:lineRule="exact"/>
        <w:ind w:firstLine="643" w:firstLineChars="200"/>
        <w:textAlignment w:val="auto"/>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（十）未落实粉尘清理制度，造成作业现场积尘严重的。</w:t>
      </w:r>
    </w:p>
    <w:p>
      <w:pPr>
        <w:keepNext w:val="0"/>
        <w:keepLines w:val="0"/>
        <w:pageBreakBefore w:val="0"/>
        <w:shd w:val="clear" w:color="auto" w:fill="FFFFFF"/>
        <w:kinsoku/>
        <w:wordWrap/>
        <w:overflowPunct w:val="0"/>
        <w:topLinePunct w:val="0"/>
        <w:autoSpaceDE/>
        <w:autoSpaceDN/>
        <w:bidi w:val="0"/>
        <w:spacing w:line="48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【解读】</w:t>
      </w:r>
    </w:p>
    <w:p>
      <w:pPr>
        <w:keepNext w:val="0"/>
        <w:keepLines w:val="0"/>
        <w:pageBreakBefore w:val="0"/>
        <w:shd w:val="clear" w:color="auto" w:fill="FFFFFF"/>
        <w:kinsoku/>
        <w:wordWrap/>
        <w:overflowPunct w:val="0"/>
        <w:topLinePunct w:val="0"/>
        <w:autoSpaceDE/>
        <w:autoSpaceDN/>
        <w:bidi w:val="0"/>
        <w:spacing w:line="480" w:lineRule="exact"/>
        <w:ind w:firstLine="643" w:firstLineChars="200"/>
        <w:textAlignment w:val="auto"/>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判定情形：</w:t>
      </w:r>
    </w:p>
    <w:p>
      <w:pPr>
        <w:keepNext w:val="0"/>
        <w:keepLines w:val="0"/>
        <w:pageBreakBefore w:val="0"/>
        <w:shd w:val="clear" w:color="auto" w:fill="FFFFFF"/>
        <w:kinsoku/>
        <w:wordWrap/>
        <w:overflowPunct w:val="0"/>
        <w:topLinePunct w:val="0"/>
        <w:autoSpaceDE/>
        <w:autoSpaceDN/>
        <w:bidi w:val="0"/>
        <w:spacing w:line="48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未制定粉尘清理制度，或者未按照清理制度要求及时清理粉尘，造成作业现场积尘严重。</w:t>
      </w:r>
    </w:p>
    <w:p>
      <w:pPr>
        <w:keepNext w:val="0"/>
        <w:keepLines w:val="0"/>
        <w:pageBreakBefore w:val="0"/>
        <w:kinsoku/>
        <w:wordWrap/>
        <w:overflowPunct w:val="0"/>
        <w:topLinePunct w:val="0"/>
        <w:autoSpaceDE/>
        <w:autoSpaceDN/>
        <w:bidi w:val="0"/>
        <w:adjustRightInd w:val="0"/>
        <w:snapToGrid w:val="0"/>
        <w:spacing w:line="480" w:lineRule="exact"/>
        <w:ind w:firstLine="643" w:firstLineChars="200"/>
        <w:textAlignment w:val="auto"/>
        <w:outlineLvl w:val="0"/>
        <w:rPr>
          <w:rFonts w:hint="default" w:ascii="Times New Roman" w:hAnsi="Times New Roman" w:eastAsia="仿宋_GB2312" w:cs="Times New Roman"/>
          <w:b/>
          <w:bCs/>
          <w:sz w:val="32"/>
          <w:szCs w:val="32"/>
        </w:rPr>
      </w:pPr>
      <w:r>
        <w:rPr>
          <w:rFonts w:hint="default" w:ascii="Times New Roman" w:hAnsi="Times New Roman" w:eastAsia="黑体" w:cs="Times New Roman"/>
          <w:b/>
          <w:bCs/>
          <w:kern w:val="0"/>
          <w:sz w:val="32"/>
          <w:szCs w:val="32"/>
        </w:rPr>
        <w:t>第十二条</w:t>
      </w:r>
      <w:r>
        <w:rPr>
          <w:rFonts w:hint="default" w:ascii="Times New Roman" w:hAnsi="Times New Roman" w:eastAsia="仿宋_GB2312" w:cs="Times New Roman"/>
          <w:b/>
          <w:bCs/>
          <w:sz w:val="32"/>
          <w:szCs w:val="32"/>
        </w:rPr>
        <w:t xml:space="preserve">  使用液氨制冷的工贸企业有下列情形之一的，应当判定为重大事故隐患：</w:t>
      </w:r>
    </w:p>
    <w:p>
      <w:pPr>
        <w:keepNext w:val="0"/>
        <w:keepLines w:val="0"/>
        <w:pageBreakBefore w:val="0"/>
        <w:kinsoku/>
        <w:wordWrap/>
        <w:overflowPunct w:val="0"/>
        <w:topLinePunct w:val="0"/>
        <w:autoSpaceDE/>
        <w:autoSpaceDN/>
        <w:bidi w:val="0"/>
        <w:adjustRightInd w:val="0"/>
        <w:snapToGrid w:val="0"/>
        <w:spacing w:line="480" w:lineRule="exact"/>
        <w:ind w:firstLine="643" w:firstLineChars="200"/>
        <w:textAlignment w:val="auto"/>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（一）包装、分割、产品整理场所的空调系统采用氨直接蒸发制冷的。</w:t>
      </w:r>
    </w:p>
    <w:p>
      <w:pPr>
        <w:keepNext w:val="0"/>
        <w:keepLines w:val="0"/>
        <w:pageBreakBefore w:val="0"/>
        <w:widowControl w:val="0"/>
        <w:shd w:val="clear" w:color="auto" w:fill="FFFFFF"/>
        <w:kinsoku/>
        <w:wordWrap/>
        <w:topLinePunct w:val="0"/>
        <w:autoSpaceDE/>
        <w:autoSpaceDN/>
        <w:bidi w:val="0"/>
        <w:adjustRightInd w:val="0"/>
        <w:snapToGrid w:val="0"/>
        <w:spacing w:before="0" w:beforeAutospacing="0" w:after="0" w:afterAutospacing="0" w:line="480" w:lineRule="exact"/>
        <w:ind w:firstLine="640" w:firstLineChars="200"/>
        <w:jc w:val="both"/>
        <w:textAlignment w:val="auto"/>
        <w:rPr>
          <w:rFonts w:hint="default" w:ascii="Times New Roman" w:hAnsi="Times New Roman" w:eastAsia="仿宋_GB2312" w:cs="Times New Roman"/>
          <w:kern w:val="0"/>
          <w:sz w:val="32"/>
          <w:szCs w:val="32"/>
          <w:lang w:val="en-US" w:eastAsia="zh-CN" w:bidi="ar-SA"/>
        </w:rPr>
      </w:pPr>
      <w:r>
        <w:rPr>
          <w:rFonts w:hint="default" w:ascii="Times New Roman" w:hAnsi="Times New Roman" w:eastAsia="仿宋_GB2312" w:cs="Times New Roman"/>
          <w:kern w:val="0"/>
          <w:sz w:val="32"/>
          <w:szCs w:val="32"/>
          <w:lang w:val="en-US" w:eastAsia="zh-CN" w:bidi="ar-SA"/>
        </w:rPr>
        <w:t>【解读】</w:t>
      </w:r>
    </w:p>
    <w:p>
      <w:pPr>
        <w:keepNext w:val="0"/>
        <w:keepLines w:val="0"/>
        <w:pageBreakBefore w:val="0"/>
        <w:shd w:val="clear" w:color="auto" w:fill="FFFFFF"/>
        <w:kinsoku/>
        <w:wordWrap/>
        <w:overflowPunct w:val="0"/>
        <w:topLinePunct w:val="0"/>
        <w:autoSpaceDE/>
        <w:autoSpaceDN/>
        <w:bidi w:val="0"/>
        <w:spacing w:line="480" w:lineRule="exact"/>
        <w:ind w:firstLine="643" w:firstLineChars="200"/>
        <w:textAlignment w:val="auto"/>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判定情形：</w:t>
      </w:r>
    </w:p>
    <w:p>
      <w:pPr>
        <w:keepNext w:val="0"/>
        <w:keepLines w:val="0"/>
        <w:pageBreakBefore w:val="0"/>
        <w:shd w:val="clear" w:color="auto" w:fill="FFFFFF"/>
        <w:kinsoku/>
        <w:wordWrap/>
        <w:overflowPunct w:val="0"/>
        <w:topLinePunct w:val="0"/>
        <w:autoSpaceDE/>
        <w:autoSpaceDN/>
        <w:bidi w:val="0"/>
        <w:spacing w:line="48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（1）包装间、分割间、产品整理间的空调系统采用氨直接蒸发制冷。</w:t>
      </w:r>
    </w:p>
    <w:p>
      <w:pPr>
        <w:keepNext w:val="0"/>
        <w:keepLines w:val="0"/>
        <w:pageBreakBefore w:val="0"/>
        <w:shd w:val="clear" w:color="auto" w:fill="FFFFFF"/>
        <w:kinsoku/>
        <w:wordWrap/>
        <w:overflowPunct w:val="0"/>
        <w:topLinePunct w:val="0"/>
        <w:autoSpaceDE/>
        <w:autoSpaceDN/>
        <w:bidi w:val="0"/>
        <w:spacing w:line="480" w:lineRule="exact"/>
        <w:ind w:firstLine="640" w:firstLineChars="200"/>
        <w:textAlignment w:val="auto"/>
        <w:rPr>
          <w:rFonts w:hint="default" w:ascii="Times New Roman" w:hAnsi="Times New Roman" w:eastAsia="仿宋_GB2312" w:cs="Times New Roman"/>
          <w:b/>
          <w:bCs/>
          <w:sz w:val="32"/>
          <w:szCs w:val="32"/>
        </w:rPr>
      </w:pPr>
      <w:r>
        <w:rPr>
          <w:rFonts w:hint="default" w:ascii="Times New Roman" w:hAnsi="Times New Roman" w:eastAsia="仿宋_GB2312" w:cs="Times New Roman"/>
          <w:sz w:val="32"/>
          <w:szCs w:val="32"/>
        </w:rPr>
        <w:t>（2）氨直接蒸发制冷的冷藏库、穿堂、封闭站台，作为加工、分拣、包装作业场所进行使用。</w:t>
      </w:r>
    </w:p>
    <w:p>
      <w:pPr>
        <w:keepNext w:val="0"/>
        <w:keepLines w:val="0"/>
        <w:pageBreakBefore w:val="0"/>
        <w:kinsoku/>
        <w:wordWrap/>
        <w:overflowPunct w:val="0"/>
        <w:topLinePunct w:val="0"/>
        <w:autoSpaceDE/>
        <w:autoSpaceDN/>
        <w:bidi w:val="0"/>
        <w:adjustRightInd w:val="0"/>
        <w:snapToGrid w:val="0"/>
        <w:spacing w:line="480" w:lineRule="exact"/>
        <w:ind w:firstLine="643" w:firstLineChars="200"/>
        <w:textAlignment w:val="auto"/>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（二）快速冻结装置未设置在单独的作业间内，或者快速冻结装置作业间内作业人员数量超过9人的。</w:t>
      </w:r>
    </w:p>
    <w:p>
      <w:pPr>
        <w:keepNext w:val="0"/>
        <w:keepLines w:val="0"/>
        <w:pageBreakBefore w:val="0"/>
        <w:widowControl w:val="0"/>
        <w:shd w:val="clear" w:color="auto" w:fill="FFFFFF"/>
        <w:kinsoku/>
        <w:wordWrap/>
        <w:topLinePunct w:val="0"/>
        <w:autoSpaceDE/>
        <w:autoSpaceDN/>
        <w:bidi w:val="0"/>
        <w:adjustRightInd w:val="0"/>
        <w:snapToGrid w:val="0"/>
        <w:spacing w:before="0" w:beforeAutospacing="0" w:after="0" w:afterAutospacing="0" w:line="480" w:lineRule="exact"/>
        <w:ind w:firstLine="640" w:firstLineChars="200"/>
        <w:jc w:val="both"/>
        <w:textAlignment w:val="auto"/>
        <w:rPr>
          <w:rFonts w:hint="default" w:ascii="Times New Roman" w:hAnsi="Times New Roman" w:eastAsia="仿宋_GB2312" w:cs="Times New Roman"/>
          <w:kern w:val="0"/>
          <w:sz w:val="32"/>
          <w:szCs w:val="32"/>
          <w:lang w:val="en-US" w:eastAsia="zh-CN" w:bidi="ar-SA"/>
        </w:rPr>
      </w:pPr>
      <w:r>
        <w:rPr>
          <w:rFonts w:hint="default" w:ascii="Times New Roman" w:hAnsi="Times New Roman" w:eastAsia="仿宋_GB2312" w:cs="Times New Roman"/>
          <w:kern w:val="0"/>
          <w:sz w:val="32"/>
          <w:szCs w:val="32"/>
          <w:lang w:val="en-US" w:eastAsia="zh-CN" w:bidi="ar-SA"/>
        </w:rPr>
        <w:t>【解读】</w:t>
      </w:r>
    </w:p>
    <w:p>
      <w:pPr>
        <w:keepNext w:val="0"/>
        <w:keepLines w:val="0"/>
        <w:pageBreakBefore w:val="0"/>
        <w:shd w:val="clear" w:color="auto" w:fill="FFFFFF"/>
        <w:kinsoku/>
        <w:wordWrap/>
        <w:overflowPunct w:val="0"/>
        <w:topLinePunct w:val="0"/>
        <w:autoSpaceDE/>
        <w:autoSpaceDN/>
        <w:bidi w:val="0"/>
        <w:spacing w:line="480" w:lineRule="exact"/>
        <w:ind w:firstLine="643" w:firstLineChars="200"/>
        <w:textAlignment w:val="auto"/>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1.说明：</w:t>
      </w:r>
    </w:p>
    <w:p>
      <w:pPr>
        <w:keepNext w:val="0"/>
        <w:keepLines w:val="0"/>
        <w:pageBreakBefore w:val="0"/>
        <w:shd w:val="clear" w:color="auto" w:fill="FFFFFF"/>
        <w:kinsoku/>
        <w:wordWrap/>
        <w:overflowPunct w:val="0"/>
        <w:topLinePunct w:val="0"/>
        <w:autoSpaceDE/>
        <w:autoSpaceDN/>
        <w:bidi w:val="0"/>
        <w:spacing w:line="48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“单独的作业间”是指仅设置快速冻结装置和物料输送装置，采用有效隔离措施防止氨气扩散的独立作业区域。</w:t>
      </w:r>
    </w:p>
    <w:p>
      <w:pPr>
        <w:keepNext w:val="0"/>
        <w:keepLines w:val="0"/>
        <w:pageBreakBefore w:val="0"/>
        <w:shd w:val="clear" w:color="auto" w:fill="FFFFFF"/>
        <w:kinsoku/>
        <w:wordWrap/>
        <w:overflowPunct w:val="0"/>
        <w:topLinePunct w:val="0"/>
        <w:autoSpaceDE/>
        <w:autoSpaceDN/>
        <w:bidi w:val="0"/>
        <w:spacing w:line="480" w:lineRule="exact"/>
        <w:ind w:firstLine="643" w:firstLineChars="200"/>
        <w:textAlignment w:val="auto"/>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2.判定情形：</w:t>
      </w:r>
    </w:p>
    <w:p>
      <w:pPr>
        <w:keepNext w:val="0"/>
        <w:keepLines w:val="0"/>
        <w:pageBreakBefore w:val="0"/>
        <w:shd w:val="clear" w:color="auto" w:fill="FFFFFF"/>
        <w:kinsoku/>
        <w:wordWrap/>
        <w:overflowPunct w:val="0"/>
        <w:topLinePunct w:val="0"/>
        <w:autoSpaceDE/>
        <w:autoSpaceDN/>
        <w:bidi w:val="0"/>
        <w:spacing w:line="48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（1）快速冻结装置未设置在单独的作业间内。</w:t>
      </w:r>
    </w:p>
    <w:p>
      <w:pPr>
        <w:keepNext w:val="0"/>
        <w:keepLines w:val="0"/>
        <w:pageBreakBefore w:val="0"/>
        <w:shd w:val="clear" w:color="auto" w:fill="FFFFFF"/>
        <w:kinsoku/>
        <w:wordWrap/>
        <w:overflowPunct w:val="0"/>
        <w:topLinePunct w:val="0"/>
        <w:autoSpaceDE/>
        <w:autoSpaceDN/>
        <w:bidi w:val="0"/>
        <w:spacing w:line="480" w:lineRule="exact"/>
        <w:ind w:firstLine="640" w:firstLineChars="200"/>
        <w:textAlignment w:val="auto"/>
        <w:rPr>
          <w:rFonts w:hint="default" w:ascii="Times New Roman" w:hAnsi="Times New Roman" w:eastAsia="仿宋_GB2312" w:cs="Times New Roman"/>
          <w:b/>
          <w:bCs/>
          <w:sz w:val="32"/>
          <w:szCs w:val="32"/>
        </w:rPr>
      </w:pPr>
      <w:r>
        <w:rPr>
          <w:rFonts w:hint="default" w:ascii="Times New Roman" w:hAnsi="Times New Roman" w:eastAsia="仿宋_GB2312" w:cs="Times New Roman"/>
          <w:sz w:val="32"/>
          <w:szCs w:val="32"/>
        </w:rPr>
        <w:t>（2）快速冻结装置设置在单独的作业间内，但是单独作业间内作业人员数量超过9人。</w:t>
      </w:r>
    </w:p>
    <w:p>
      <w:pPr>
        <w:keepNext w:val="0"/>
        <w:keepLines w:val="0"/>
        <w:pageBreakBefore w:val="0"/>
        <w:kinsoku/>
        <w:wordWrap/>
        <w:overflowPunct w:val="0"/>
        <w:topLinePunct w:val="0"/>
        <w:autoSpaceDE/>
        <w:autoSpaceDN/>
        <w:bidi w:val="0"/>
        <w:adjustRightInd w:val="0"/>
        <w:snapToGrid w:val="0"/>
        <w:spacing w:line="480" w:lineRule="exact"/>
        <w:ind w:firstLine="643" w:firstLineChars="200"/>
        <w:textAlignment w:val="auto"/>
        <w:outlineLvl w:val="0"/>
        <w:rPr>
          <w:rFonts w:hint="default" w:ascii="Times New Roman" w:hAnsi="Times New Roman" w:eastAsia="仿宋_GB2312" w:cs="Times New Roman"/>
          <w:b/>
          <w:bCs/>
          <w:sz w:val="32"/>
          <w:szCs w:val="32"/>
        </w:rPr>
      </w:pPr>
      <w:r>
        <w:rPr>
          <w:rFonts w:hint="default" w:ascii="Times New Roman" w:hAnsi="Times New Roman" w:eastAsia="黑体" w:cs="Times New Roman"/>
          <w:b/>
          <w:bCs/>
          <w:kern w:val="0"/>
          <w:sz w:val="32"/>
          <w:szCs w:val="32"/>
        </w:rPr>
        <w:t>第十三条</w:t>
      </w:r>
      <w:r>
        <w:rPr>
          <w:rFonts w:hint="default" w:ascii="Times New Roman" w:hAnsi="Times New Roman" w:eastAsia="仿宋_GB2312" w:cs="Times New Roman"/>
          <w:b/>
          <w:bCs/>
          <w:sz w:val="32"/>
          <w:szCs w:val="32"/>
        </w:rPr>
        <w:t xml:space="preserve">  存在硫化氢、一氧化碳等中毒风险的有限空间作业的工贸企业有下列情形之一的，应当判定为重大事故隐患：</w:t>
      </w:r>
    </w:p>
    <w:p>
      <w:pPr>
        <w:keepNext w:val="0"/>
        <w:keepLines w:val="0"/>
        <w:pageBreakBefore w:val="0"/>
        <w:kinsoku/>
        <w:wordWrap/>
        <w:overflowPunct w:val="0"/>
        <w:topLinePunct w:val="0"/>
        <w:autoSpaceDE/>
        <w:autoSpaceDN/>
        <w:bidi w:val="0"/>
        <w:adjustRightInd w:val="0"/>
        <w:snapToGrid w:val="0"/>
        <w:spacing w:line="480" w:lineRule="exact"/>
        <w:ind w:firstLine="643" w:firstLineChars="200"/>
        <w:textAlignment w:val="auto"/>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（一）未对有限空间进行辨识、建立安全管理台账，并且未设置明显的安全警示标志的。</w:t>
      </w:r>
    </w:p>
    <w:p>
      <w:pPr>
        <w:keepNext w:val="0"/>
        <w:keepLines w:val="0"/>
        <w:pageBreakBefore w:val="0"/>
        <w:widowControl w:val="0"/>
        <w:shd w:val="clear" w:color="auto" w:fill="FFFFFF"/>
        <w:kinsoku/>
        <w:wordWrap/>
        <w:topLinePunct w:val="0"/>
        <w:autoSpaceDE/>
        <w:autoSpaceDN/>
        <w:bidi w:val="0"/>
        <w:adjustRightInd w:val="0"/>
        <w:snapToGrid w:val="0"/>
        <w:spacing w:before="0" w:beforeAutospacing="0" w:after="0" w:afterAutospacing="0" w:line="480" w:lineRule="exact"/>
        <w:ind w:firstLine="640" w:firstLineChars="200"/>
        <w:jc w:val="both"/>
        <w:textAlignment w:val="auto"/>
        <w:rPr>
          <w:rFonts w:hint="default" w:ascii="Times New Roman" w:hAnsi="Times New Roman" w:eastAsia="仿宋_GB2312" w:cs="Times New Roman"/>
          <w:kern w:val="0"/>
          <w:sz w:val="32"/>
          <w:szCs w:val="32"/>
          <w:lang w:val="en-US" w:eastAsia="zh-CN" w:bidi="ar-SA"/>
        </w:rPr>
      </w:pPr>
      <w:r>
        <w:rPr>
          <w:rFonts w:hint="default" w:ascii="Times New Roman" w:hAnsi="Times New Roman" w:eastAsia="仿宋_GB2312" w:cs="Times New Roman"/>
          <w:kern w:val="0"/>
          <w:sz w:val="32"/>
          <w:szCs w:val="32"/>
          <w:lang w:val="en-US" w:eastAsia="zh-CN" w:bidi="ar-SA"/>
        </w:rPr>
        <w:t>【解读】</w:t>
      </w:r>
    </w:p>
    <w:p>
      <w:pPr>
        <w:keepNext w:val="0"/>
        <w:keepLines w:val="0"/>
        <w:pageBreakBefore w:val="0"/>
        <w:shd w:val="clear" w:color="auto" w:fill="FFFFFF"/>
        <w:kinsoku/>
        <w:wordWrap/>
        <w:overflowPunct w:val="0"/>
        <w:topLinePunct w:val="0"/>
        <w:autoSpaceDE/>
        <w:autoSpaceDN/>
        <w:bidi w:val="0"/>
        <w:spacing w:line="480" w:lineRule="exact"/>
        <w:ind w:firstLine="643" w:firstLineChars="200"/>
        <w:textAlignment w:val="auto"/>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1.说明：</w:t>
      </w:r>
    </w:p>
    <w:p>
      <w:pPr>
        <w:keepNext w:val="0"/>
        <w:keepLines w:val="0"/>
        <w:pageBreakBefore w:val="0"/>
        <w:shd w:val="clear" w:color="auto" w:fill="FFFFFF"/>
        <w:kinsoku/>
        <w:wordWrap/>
        <w:overflowPunct w:val="0"/>
        <w:topLinePunct w:val="0"/>
        <w:autoSpaceDE/>
        <w:autoSpaceDN/>
        <w:bidi w:val="0"/>
        <w:spacing w:line="48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“存在硫化氢、一氧化碳等中毒风险的有限空间”是指可能存在硫化氢、一氧化碳、磷化氢、氰化氢等有毒气体，容易发生中毒事故的污水处理设施、纸浆池、腌制池、发酵池等有限空间。</w:t>
      </w:r>
    </w:p>
    <w:p>
      <w:pPr>
        <w:keepNext w:val="0"/>
        <w:keepLines w:val="0"/>
        <w:pageBreakBefore w:val="0"/>
        <w:shd w:val="clear" w:color="auto" w:fill="FFFFFF"/>
        <w:kinsoku/>
        <w:wordWrap/>
        <w:overflowPunct w:val="0"/>
        <w:topLinePunct w:val="0"/>
        <w:autoSpaceDE/>
        <w:autoSpaceDN/>
        <w:bidi w:val="0"/>
        <w:spacing w:line="480" w:lineRule="exact"/>
        <w:ind w:firstLine="643" w:firstLineChars="200"/>
        <w:textAlignment w:val="auto"/>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2.判定情形：</w:t>
      </w:r>
    </w:p>
    <w:p>
      <w:pPr>
        <w:keepNext w:val="0"/>
        <w:keepLines w:val="0"/>
        <w:pageBreakBefore w:val="0"/>
        <w:shd w:val="clear" w:color="auto" w:fill="FFFFFF"/>
        <w:kinsoku/>
        <w:wordWrap/>
        <w:overflowPunct w:val="0"/>
        <w:topLinePunct w:val="0"/>
        <w:autoSpaceDE/>
        <w:autoSpaceDN/>
        <w:bidi w:val="0"/>
        <w:spacing w:line="48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未对存在硫化氢、一氧化碳等中毒风险的有限空间进行辨识、建立安全管理台账，也未在有限空间设置明显的安全警示标志。</w:t>
      </w:r>
    </w:p>
    <w:p>
      <w:pPr>
        <w:keepNext w:val="0"/>
        <w:keepLines w:val="0"/>
        <w:pageBreakBefore w:val="0"/>
        <w:kinsoku/>
        <w:wordWrap/>
        <w:overflowPunct w:val="0"/>
        <w:topLinePunct w:val="0"/>
        <w:autoSpaceDE/>
        <w:autoSpaceDN/>
        <w:bidi w:val="0"/>
        <w:adjustRightInd w:val="0"/>
        <w:snapToGrid w:val="0"/>
        <w:spacing w:line="480" w:lineRule="exact"/>
        <w:ind w:firstLine="643" w:firstLineChars="200"/>
        <w:textAlignment w:val="auto"/>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（二）未落实有限空间作业审批，或者未执行“先通风、再检测、后作业”要求，或者作业现场未设置监护人员的。</w:t>
      </w:r>
    </w:p>
    <w:p>
      <w:pPr>
        <w:keepNext w:val="0"/>
        <w:keepLines w:val="0"/>
        <w:pageBreakBefore w:val="0"/>
        <w:widowControl w:val="0"/>
        <w:shd w:val="clear" w:color="auto" w:fill="FFFFFF"/>
        <w:kinsoku/>
        <w:wordWrap/>
        <w:topLinePunct w:val="0"/>
        <w:autoSpaceDE/>
        <w:autoSpaceDN/>
        <w:bidi w:val="0"/>
        <w:adjustRightInd w:val="0"/>
        <w:snapToGrid w:val="0"/>
        <w:spacing w:before="0" w:beforeAutospacing="0" w:after="0" w:afterAutospacing="0" w:line="480" w:lineRule="exact"/>
        <w:ind w:firstLine="640" w:firstLineChars="200"/>
        <w:jc w:val="both"/>
        <w:textAlignment w:val="auto"/>
        <w:rPr>
          <w:rFonts w:hint="default" w:ascii="Times New Roman" w:hAnsi="Times New Roman" w:eastAsia="仿宋_GB2312" w:cs="Times New Roman"/>
          <w:kern w:val="0"/>
          <w:sz w:val="32"/>
          <w:szCs w:val="32"/>
          <w:lang w:val="en-US" w:eastAsia="zh-CN" w:bidi="ar-SA"/>
        </w:rPr>
      </w:pPr>
      <w:r>
        <w:rPr>
          <w:rFonts w:hint="default" w:ascii="Times New Roman" w:hAnsi="Times New Roman" w:eastAsia="仿宋_GB2312" w:cs="Times New Roman"/>
          <w:kern w:val="0"/>
          <w:sz w:val="32"/>
          <w:szCs w:val="32"/>
          <w:lang w:val="en-US" w:eastAsia="zh-CN" w:bidi="ar-SA"/>
        </w:rPr>
        <w:t>【解读】</w:t>
      </w:r>
    </w:p>
    <w:p>
      <w:pPr>
        <w:keepNext w:val="0"/>
        <w:keepLines w:val="0"/>
        <w:pageBreakBefore w:val="0"/>
        <w:shd w:val="clear" w:color="auto" w:fill="FFFFFF"/>
        <w:kinsoku/>
        <w:wordWrap/>
        <w:overflowPunct w:val="0"/>
        <w:topLinePunct w:val="0"/>
        <w:autoSpaceDE/>
        <w:autoSpaceDN/>
        <w:bidi w:val="0"/>
        <w:spacing w:line="480" w:lineRule="exact"/>
        <w:ind w:firstLine="643" w:firstLineChars="200"/>
        <w:textAlignment w:val="auto"/>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判定情形：</w:t>
      </w:r>
    </w:p>
    <w:p>
      <w:pPr>
        <w:keepNext w:val="0"/>
        <w:keepLines w:val="0"/>
        <w:pageBreakBefore w:val="0"/>
        <w:shd w:val="clear" w:color="auto" w:fill="FFFFFF"/>
        <w:kinsoku/>
        <w:wordWrap/>
        <w:overflowPunct w:val="0"/>
        <w:topLinePunct w:val="0"/>
        <w:autoSpaceDE/>
        <w:autoSpaceDN/>
        <w:bidi w:val="0"/>
        <w:spacing w:line="48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（1）有限空间作业前，未进行有限空间作业审批。</w:t>
      </w:r>
    </w:p>
    <w:p>
      <w:pPr>
        <w:keepNext w:val="0"/>
        <w:keepLines w:val="0"/>
        <w:pageBreakBefore w:val="0"/>
        <w:shd w:val="clear" w:color="auto" w:fill="FFFFFF"/>
        <w:kinsoku/>
        <w:wordWrap/>
        <w:overflowPunct w:val="0"/>
        <w:topLinePunct w:val="0"/>
        <w:autoSpaceDE/>
        <w:autoSpaceDN/>
        <w:bidi w:val="0"/>
        <w:spacing w:line="48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（2）有限空间作业前，未进行通风和气体浓度检测，或者在有毒气体浓度检测不合格的情况下开展有限空间作业。</w:t>
      </w:r>
    </w:p>
    <w:p>
      <w:pPr>
        <w:keepNext w:val="0"/>
        <w:keepLines w:val="0"/>
        <w:pageBreakBefore w:val="0"/>
        <w:shd w:val="clear" w:color="auto" w:fill="FFFFFF"/>
        <w:kinsoku/>
        <w:wordWrap/>
        <w:overflowPunct w:val="0"/>
        <w:topLinePunct w:val="0"/>
        <w:autoSpaceDE/>
        <w:autoSpaceDN/>
        <w:bidi w:val="0"/>
        <w:spacing w:line="48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（3）有限空间作业现场未设置专门的监护人员，或者监护人员进入有限空间参与有限空间作业，或者监护人员未全程监护。</w:t>
      </w:r>
    </w:p>
    <w:p>
      <w:pPr>
        <w:keepNext w:val="0"/>
        <w:keepLines w:val="0"/>
        <w:pageBreakBefore w:val="0"/>
        <w:kinsoku/>
        <w:wordWrap/>
        <w:overflowPunct w:val="0"/>
        <w:topLinePunct w:val="0"/>
        <w:autoSpaceDE/>
        <w:autoSpaceDN/>
        <w:bidi w:val="0"/>
        <w:adjustRightInd w:val="0"/>
        <w:snapToGrid w:val="0"/>
        <w:spacing w:line="480" w:lineRule="exact"/>
        <w:ind w:firstLine="643" w:firstLineChars="200"/>
        <w:textAlignment w:val="auto"/>
        <w:outlineLvl w:val="0"/>
        <w:rPr>
          <w:rFonts w:hint="default" w:ascii="Times New Roman" w:hAnsi="Times New Roman" w:eastAsia="黑体" w:cs="Times New Roman"/>
          <w:b/>
          <w:bCs/>
          <w:kern w:val="0"/>
          <w:sz w:val="32"/>
          <w:szCs w:val="32"/>
        </w:rPr>
      </w:pPr>
      <w:r>
        <w:rPr>
          <w:rFonts w:hint="default" w:ascii="Times New Roman" w:hAnsi="Times New Roman" w:eastAsia="黑体" w:cs="Times New Roman"/>
          <w:b/>
          <w:bCs/>
          <w:kern w:val="0"/>
          <w:sz w:val="32"/>
          <w:szCs w:val="32"/>
        </w:rPr>
        <w:t xml:space="preserve">第十四条  </w:t>
      </w:r>
      <w:r>
        <w:rPr>
          <w:rFonts w:hint="default" w:ascii="Times New Roman" w:hAnsi="Times New Roman" w:eastAsia="仿宋_GB2312" w:cs="Times New Roman"/>
          <w:b/>
          <w:bCs/>
          <w:kern w:val="0"/>
          <w:sz w:val="32"/>
          <w:szCs w:val="32"/>
        </w:rPr>
        <w:t>本标准所列情形中直接关系生产安全的监控、报警、防护等设施、设备、装置，应当保证正常运行、使用，失效或者无效均判定为重大事故隐患。</w:t>
      </w:r>
    </w:p>
    <w:p>
      <w:pPr>
        <w:keepNext w:val="0"/>
        <w:keepLines w:val="0"/>
        <w:pageBreakBefore w:val="0"/>
        <w:widowControl w:val="0"/>
        <w:shd w:val="clear" w:color="auto" w:fill="FFFFFF"/>
        <w:kinsoku/>
        <w:wordWrap/>
        <w:topLinePunct w:val="0"/>
        <w:autoSpaceDE/>
        <w:autoSpaceDN/>
        <w:bidi w:val="0"/>
        <w:adjustRightInd w:val="0"/>
        <w:snapToGrid w:val="0"/>
        <w:spacing w:before="0" w:beforeAutospacing="0" w:after="0" w:afterAutospacing="0" w:line="480" w:lineRule="exact"/>
        <w:ind w:firstLine="640" w:firstLineChars="200"/>
        <w:jc w:val="both"/>
        <w:textAlignment w:val="auto"/>
        <w:rPr>
          <w:rFonts w:hint="default" w:ascii="Times New Roman" w:hAnsi="Times New Roman" w:eastAsia="仿宋_GB2312" w:cs="Times New Roman"/>
          <w:kern w:val="0"/>
          <w:sz w:val="32"/>
          <w:szCs w:val="32"/>
          <w:lang w:val="en-US" w:eastAsia="zh-CN" w:bidi="ar-SA"/>
        </w:rPr>
      </w:pPr>
      <w:r>
        <w:rPr>
          <w:rFonts w:hint="default" w:ascii="Times New Roman" w:hAnsi="Times New Roman" w:eastAsia="仿宋_GB2312" w:cs="Times New Roman"/>
          <w:kern w:val="0"/>
          <w:sz w:val="32"/>
          <w:szCs w:val="32"/>
          <w:lang w:val="en-US" w:eastAsia="zh-CN" w:bidi="ar-SA"/>
        </w:rPr>
        <w:t>【解读】</w:t>
      </w:r>
    </w:p>
    <w:p>
      <w:pPr>
        <w:keepNext w:val="0"/>
        <w:keepLines w:val="0"/>
        <w:pageBreakBefore w:val="0"/>
        <w:shd w:val="clear" w:color="auto" w:fill="FFFFFF"/>
        <w:kinsoku/>
        <w:wordWrap/>
        <w:overflowPunct w:val="0"/>
        <w:topLinePunct w:val="0"/>
        <w:autoSpaceDE/>
        <w:autoSpaceDN/>
        <w:bidi w:val="0"/>
        <w:spacing w:line="48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由于检测、维护、保养不到位，或者通过关闭、破坏、篡改等方式，造成本标准所列情形中直接关系生产安全的监控、报警、防护等设施、设备、装置，处于未通电、未启用、未联锁、数据失真等不能正常运行、使用的状态，均判定为重大事故隐患。</w:t>
      </w:r>
    </w:p>
    <w:p>
      <w:pPr>
        <w:keepNext w:val="0"/>
        <w:keepLines w:val="0"/>
        <w:pageBreakBefore w:val="0"/>
        <w:kinsoku/>
        <w:wordWrap/>
        <w:overflowPunct w:val="0"/>
        <w:topLinePunct w:val="0"/>
        <w:autoSpaceDE/>
        <w:autoSpaceDN/>
        <w:bidi w:val="0"/>
        <w:adjustRightInd w:val="0"/>
        <w:snapToGrid w:val="0"/>
        <w:spacing w:line="480" w:lineRule="exact"/>
        <w:ind w:firstLine="643" w:firstLineChars="200"/>
        <w:textAlignment w:val="auto"/>
        <w:outlineLvl w:val="0"/>
      </w:pPr>
      <w:r>
        <w:rPr>
          <w:rFonts w:hint="default" w:ascii="Times New Roman" w:hAnsi="Times New Roman" w:eastAsia="黑体" w:cs="Times New Roman"/>
          <w:b/>
          <w:bCs/>
          <w:kern w:val="0"/>
          <w:sz w:val="32"/>
          <w:szCs w:val="32"/>
        </w:rPr>
        <w:t xml:space="preserve">第十五条  </w:t>
      </w:r>
      <w:r>
        <w:rPr>
          <w:rFonts w:hint="default" w:ascii="Times New Roman" w:hAnsi="Times New Roman" w:eastAsia="仿宋_GB2312" w:cs="Times New Roman"/>
          <w:b/>
          <w:bCs/>
          <w:kern w:val="0"/>
          <w:sz w:val="32"/>
          <w:szCs w:val="32"/>
        </w:rPr>
        <w:t>本标准自2023年5月15日起施行。《工贸行业重大生产安全事故隐患判定标准（2017版）》（安监总管四〔2017〕129号）同时废止。</w:t>
      </w:r>
    </w:p>
    <w:sectPr>
      <w:headerReference r:id="rId3" w:type="default"/>
      <w:footerReference r:id="rId4" w:type="default"/>
      <w:pgSz w:w="11906" w:h="16838"/>
      <w:pgMar w:top="2154" w:right="1474" w:bottom="1474" w:left="1587" w:header="851" w:footer="992" w:gutter="0"/>
      <w:pgNumType w:fmt="numberInDash"/>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仿宋简体">
    <w:altName w:val="微软雅黑"/>
    <w:panose1 w:val="03000509000000000000"/>
    <w:charset w:val="86"/>
    <w:family w:val="auto"/>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华文中宋">
    <w:altName w:val="宋体"/>
    <w:panose1 w:val="02010600040101010101"/>
    <w:charset w:val="86"/>
    <w:family w:val="auto"/>
    <w:pitch w:val="default"/>
    <w:sig w:usb0="00000000" w:usb1="00000000" w:usb2="00000000" w:usb3="00000000" w:csb0="0004009F" w:csb1="DFD70000"/>
  </w:font>
  <w:font w:name="等线">
    <w:panose1 w:val="02010600030101010101"/>
    <w:charset w:val="86"/>
    <w:family w:val="auto"/>
    <w:pitch w:val="default"/>
    <w:sig w:usb0="A00002BF" w:usb1="38CF7CFA" w:usb2="00000016" w:usb3="00000000" w:csb0="0004000F" w:csb1="00000000"/>
  </w:font>
  <w:font w:name="仿宋_GB2312">
    <w:altName w:val="仿宋"/>
    <w:panose1 w:val="02010609030101010101"/>
    <w:charset w:val="86"/>
    <w:family w:val="modern"/>
    <w:pitch w:val="default"/>
    <w:sig w:usb0="00000000" w:usb1="00000000" w:usb2="00000000" w:usb3="00000000" w:csb0="00040000" w:csb1="00000000"/>
  </w:font>
  <w:font w:name="方正小标宋简体">
    <w:altName w:val="黑体"/>
    <w:panose1 w:val="03000509000000000000"/>
    <w:charset w:val="86"/>
    <w:family w:val="auto"/>
    <w:pitch w:val="default"/>
    <w:sig w:usb0="00000000" w:usb1="00000000" w:usb2="00000000" w:usb3="00000000" w:csb0="00040000" w:csb1="00000000"/>
  </w:font>
  <w:font w:name="楷体_GB2312">
    <w:altName w:val="楷体"/>
    <w:panose1 w:val="02010609030101010101"/>
    <w:charset w:val="86"/>
    <w:family w:val="auto"/>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mc:AlternateContent>
        <mc:Choice Requires="wps">
          <w:drawing>
            <wp:anchor distT="0" distB="0" distL="0" distR="0" simplePos="0" relativeHeight="251660288" behindDoc="0" locked="0" layoutInCell="1" allowOverlap="1">
              <wp:simplePos x="0" y="0"/>
              <wp:positionH relativeFrom="margin">
                <wp:align>outside</wp:align>
              </wp:positionH>
              <wp:positionV relativeFrom="paragraph">
                <wp:posOffset>0</wp:posOffset>
              </wp:positionV>
              <wp:extent cx="488950" cy="325120"/>
              <wp:effectExtent l="0" t="0" r="0" b="0"/>
              <wp:wrapNone/>
              <wp:docPr id="4099" name="文本框 2"/>
              <wp:cNvGraphicFramePr/>
              <a:graphic xmlns:a="http://schemas.openxmlformats.org/drawingml/2006/main">
                <a:graphicData uri="http://schemas.microsoft.com/office/word/2010/wordprocessingShape">
                  <wps:wsp>
                    <wps:cNvSpPr/>
                    <wps:spPr>
                      <a:xfrm>
                        <a:off x="0" y="0"/>
                        <a:ext cx="488950" cy="325120"/>
                      </a:xfrm>
                      <a:prstGeom prst="rect">
                        <a:avLst/>
                      </a:prstGeom>
                      <a:ln>
                        <a:noFill/>
                      </a:ln>
                    </wps:spPr>
                    <wps:txbx>
                      <w:txbxContent>
                        <w:p>
                          <w:pPr>
                            <w:snapToGrid w:val="0"/>
                            <w:rPr>
                              <w:rFonts w:hint="eastAsia" w:ascii="宋体" w:hAnsi="宋体" w:eastAsia="宋体" w:cs="宋体"/>
                              <w:sz w:val="28"/>
                              <w:szCs w:val="28"/>
                              <w:lang w:eastAsia="zh-CN"/>
                            </w:rPr>
                          </w:pPr>
                          <w:r>
                            <w:rPr>
                              <w:rFonts w:hint="eastAsia" w:ascii="宋体" w:hAnsi="宋体" w:eastAsia="宋体" w:cs="宋体"/>
                              <w:sz w:val="28"/>
                              <w:szCs w:val="28"/>
                              <w:lang w:eastAsia="zh-CN"/>
                            </w:rPr>
                            <w:fldChar w:fldCharType="begin"/>
                          </w:r>
                          <w:r>
                            <w:rPr>
                              <w:rFonts w:hint="eastAsia" w:ascii="宋体" w:hAnsi="宋体" w:eastAsia="宋体" w:cs="宋体"/>
                              <w:sz w:val="28"/>
                              <w:szCs w:val="28"/>
                              <w:lang w:eastAsia="zh-CN"/>
                            </w:rPr>
                            <w:instrText xml:space="preserve"> PAGE \* MERGEFORMAT </w:instrText>
                          </w:r>
                          <w:r>
                            <w:rPr>
                              <w:rFonts w:hint="eastAsia" w:ascii="宋体" w:hAnsi="宋体" w:eastAsia="宋体" w:cs="宋体"/>
                              <w:sz w:val="28"/>
                              <w:szCs w:val="28"/>
                              <w:lang w:eastAsia="zh-CN"/>
                            </w:rPr>
                            <w:fldChar w:fldCharType="separate"/>
                          </w:r>
                          <w:r>
                            <w:rPr>
                              <w:rFonts w:hint="eastAsia" w:ascii="宋体" w:hAnsi="宋体" w:eastAsia="宋体" w:cs="宋体"/>
                              <w:sz w:val="28"/>
                              <w:szCs w:val="28"/>
                              <w:lang w:eastAsia="zh-CN"/>
                            </w:rPr>
                            <w:t>- 15 -</w:t>
                          </w:r>
                          <w:r>
                            <w:rPr>
                              <w:rFonts w:hint="eastAsia" w:ascii="宋体" w:hAnsi="宋体" w:eastAsia="宋体" w:cs="宋体"/>
                              <w:sz w:val="28"/>
                              <w:szCs w:val="28"/>
                              <w:lang w:eastAsia="zh-CN"/>
                            </w:rPr>
                            <w:fldChar w:fldCharType="end"/>
                          </w:r>
                        </w:p>
                      </w:txbxContent>
                    </wps:txbx>
                    <wps:bodyPr vert="horz" wrap="square" lIns="0" tIns="0" rIns="0" bIns="0" anchor="t">
                      <a:noAutofit/>
                    </wps:bodyPr>
                  </wps:wsp>
                </a:graphicData>
              </a:graphic>
            </wp:anchor>
          </w:drawing>
        </mc:Choice>
        <mc:Fallback>
          <w:pict>
            <v:rect id="文本框 2" o:spid="_x0000_s1026" o:spt="1" style="position:absolute;left:0pt;margin-top:0pt;height:25.6pt;width:38.5pt;mso-position-horizontal:outside;mso-position-horizontal-relative:margin;z-index:251660288;mso-width-relative:page;mso-height-relative:page;" filled="f" stroked="f" coordsize="21600,21600" o:gfxdata="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SS1RiNUAAAADAQAADwAAAAAAAAABACAAAAAiAAAA&#10;ZHJzL2Rvd25yZXYueG1sUEsBAhQAFAAAAAgAh07iQBEdiLXRAQAAkgMAAA4AAAAAAAAAAQAgAAAA&#10;JAEAAGRycy9lMm9Eb2MueG1sUEsFBgAAAAAGAAYAWQEAAGcFAAAAAA==&#10;">
              <v:fill on="f" focussize="0,0"/>
              <v:stroke on="f"/>
              <v:imagedata o:title=""/>
              <o:lock v:ext="edit" aspectratio="f"/>
              <v:textbox inset="0mm,0mm,0mm,0mm">
                <w:txbxContent>
                  <w:p>
                    <w:pPr>
                      <w:snapToGrid w:val="0"/>
                      <w:rPr>
                        <w:rFonts w:hint="eastAsia" w:ascii="宋体" w:hAnsi="宋体" w:eastAsia="宋体" w:cs="宋体"/>
                        <w:sz w:val="28"/>
                        <w:szCs w:val="28"/>
                        <w:lang w:eastAsia="zh-CN"/>
                      </w:rPr>
                    </w:pPr>
                    <w:r>
                      <w:rPr>
                        <w:rFonts w:hint="eastAsia" w:ascii="宋体" w:hAnsi="宋体" w:eastAsia="宋体" w:cs="宋体"/>
                        <w:sz w:val="28"/>
                        <w:szCs w:val="28"/>
                        <w:lang w:eastAsia="zh-CN"/>
                      </w:rPr>
                      <w:fldChar w:fldCharType="begin"/>
                    </w:r>
                    <w:r>
                      <w:rPr>
                        <w:rFonts w:hint="eastAsia" w:ascii="宋体" w:hAnsi="宋体" w:eastAsia="宋体" w:cs="宋体"/>
                        <w:sz w:val="28"/>
                        <w:szCs w:val="28"/>
                        <w:lang w:eastAsia="zh-CN"/>
                      </w:rPr>
                      <w:instrText xml:space="preserve"> PAGE \* MERGEFORMAT </w:instrText>
                    </w:r>
                    <w:r>
                      <w:rPr>
                        <w:rFonts w:hint="eastAsia" w:ascii="宋体" w:hAnsi="宋体" w:eastAsia="宋体" w:cs="宋体"/>
                        <w:sz w:val="28"/>
                        <w:szCs w:val="28"/>
                        <w:lang w:eastAsia="zh-CN"/>
                      </w:rPr>
                      <w:fldChar w:fldCharType="separate"/>
                    </w:r>
                    <w:r>
                      <w:rPr>
                        <w:rFonts w:hint="eastAsia" w:ascii="宋体" w:hAnsi="宋体" w:eastAsia="宋体" w:cs="宋体"/>
                        <w:sz w:val="28"/>
                        <w:szCs w:val="28"/>
                        <w:lang w:eastAsia="zh-CN"/>
                      </w:rPr>
                      <w:t>- 15 -</w:t>
                    </w:r>
                    <w:r>
                      <w:rPr>
                        <w:rFonts w:hint="eastAsia" w:ascii="宋体" w:hAnsi="宋体" w:eastAsia="宋体" w:cs="宋体"/>
                        <w:sz w:val="28"/>
                        <w:szCs w:val="28"/>
                        <w:lang w:eastAsia="zh-CN"/>
                      </w:rPr>
                      <w:fldChar w:fldCharType="end"/>
                    </w:r>
                  </w:p>
                </w:txbxContent>
              </v:textbox>
            </v:rect>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rFonts w:ascii="Times New Roman" w:hAnsi="Times New Roman" w:eastAsia="宋体" w:cs="Times New Roman"/>
        <w:sz w:val="32"/>
        <w:szCs w:val="3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1"/>
    <w:multiLevelType w:val="multilevel"/>
    <w:tmpl w:val="00000001"/>
    <w:lvl w:ilvl="0" w:tentative="0">
      <w:start w:val="1"/>
      <w:numFmt w:val="decimal"/>
      <w:lvlText w:val="%1."/>
      <w:lvlJc w:val="left"/>
      <w:pPr>
        <w:ind w:left="1000" w:hanging="360"/>
      </w:pPr>
      <w:rPr>
        <w:rFonts w:hint="default"/>
      </w:rPr>
    </w:lvl>
    <w:lvl w:ilvl="1" w:tentative="0">
      <w:start w:val="1"/>
      <w:numFmt w:val="lowerLetter"/>
      <w:lvlText w:val="%2)"/>
      <w:lvlJc w:val="left"/>
      <w:pPr>
        <w:ind w:left="1520" w:hanging="440"/>
      </w:pPr>
    </w:lvl>
    <w:lvl w:ilvl="2" w:tentative="0">
      <w:start w:val="1"/>
      <w:numFmt w:val="lowerRoman"/>
      <w:lvlText w:val="%3."/>
      <w:lvlJc w:val="right"/>
      <w:pPr>
        <w:ind w:left="1960" w:hanging="440"/>
      </w:pPr>
    </w:lvl>
    <w:lvl w:ilvl="3" w:tentative="0">
      <w:start w:val="1"/>
      <w:numFmt w:val="decimal"/>
      <w:lvlText w:val="%4."/>
      <w:lvlJc w:val="left"/>
      <w:pPr>
        <w:ind w:left="2400" w:hanging="440"/>
      </w:pPr>
    </w:lvl>
    <w:lvl w:ilvl="4" w:tentative="0">
      <w:start w:val="1"/>
      <w:numFmt w:val="lowerLetter"/>
      <w:lvlText w:val="%5)"/>
      <w:lvlJc w:val="left"/>
      <w:pPr>
        <w:ind w:left="2840" w:hanging="440"/>
      </w:pPr>
    </w:lvl>
    <w:lvl w:ilvl="5" w:tentative="0">
      <w:start w:val="1"/>
      <w:numFmt w:val="lowerRoman"/>
      <w:lvlText w:val="%6."/>
      <w:lvlJc w:val="right"/>
      <w:pPr>
        <w:ind w:left="3280" w:hanging="440"/>
      </w:pPr>
    </w:lvl>
    <w:lvl w:ilvl="6" w:tentative="0">
      <w:start w:val="1"/>
      <w:numFmt w:val="decimal"/>
      <w:lvlText w:val="%7."/>
      <w:lvlJc w:val="left"/>
      <w:pPr>
        <w:ind w:left="3720" w:hanging="440"/>
      </w:pPr>
    </w:lvl>
    <w:lvl w:ilvl="7" w:tentative="0">
      <w:start w:val="1"/>
      <w:numFmt w:val="lowerLetter"/>
      <w:lvlText w:val="%8)"/>
      <w:lvlJc w:val="left"/>
      <w:pPr>
        <w:ind w:left="4160" w:hanging="440"/>
      </w:pPr>
    </w:lvl>
    <w:lvl w:ilvl="8" w:tentative="0">
      <w:start w:val="1"/>
      <w:numFmt w:val="lowerRoman"/>
      <w:lvlText w:val="%9."/>
      <w:lvlJc w:val="right"/>
      <w:pPr>
        <w:ind w:left="4600" w:hanging="44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WQ2YTk5OWY4ZjExZDViNDNhMTY2Yjc2ODI3OTA2Y2EifQ=="/>
  </w:docVars>
  <w:rsids>
    <w:rsidRoot w:val="6A5376C5"/>
    <w:rsid w:val="0C565E73"/>
    <w:rsid w:val="158F3109"/>
    <w:rsid w:val="1BB04ED2"/>
    <w:rsid w:val="1F566B3F"/>
    <w:rsid w:val="297F1C48"/>
    <w:rsid w:val="6A5376C5"/>
    <w:rsid w:val="7BA2051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方正仿宋简体" w:cs="方正仿宋简体"/>
      <w:kern w:val="2"/>
      <w:sz w:val="32"/>
      <w:szCs w:val="24"/>
      <w:lang w:val="en-US" w:eastAsia="zh-CN" w:bidi="ar-SA"/>
    </w:rPr>
  </w:style>
  <w:style w:type="character" w:default="1" w:styleId="8">
    <w:name w:val="Default Paragraph Font"/>
    <w:semiHidden/>
    <w:qFormat/>
    <w:uiPriority w:val="0"/>
  </w:style>
  <w:style w:type="table" w:default="1" w:styleId="7">
    <w:name w:val="Normal Table"/>
    <w:semiHidden/>
    <w:qFormat/>
    <w:uiPriority w:val="0"/>
    <w:tblPr>
      <w:tblCellMar>
        <w:top w:w="0" w:type="dxa"/>
        <w:left w:w="108" w:type="dxa"/>
        <w:bottom w:w="0" w:type="dxa"/>
        <w:right w:w="108" w:type="dxa"/>
      </w:tblCellMar>
    </w:tblPr>
  </w:style>
  <w:style w:type="paragraph" w:customStyle="1" w:styleId="2">
    <w:name w:val="Default"/>
    <w:qFormat/>
    <w:uiPriority w:val="0"/>
    <w:pPr>
      <w:widowControl w:val="0"/>
      <w:autoSpaceDE w:val="0"/>
      <w:autoSpaceDN w:val="0"/>
      <w:adjustRightInd w:val="0"/>
    </w:pPr>
    <w:rPr>
      <w:rFonts w:ascii="Times New Roman" w:hAnsi="Times New Roman" w:eastAsia="宋体" w:cs="Times New Roman"/>
      <w:color w:val="000000"/>
      <w:sz w:val="24"/>
      <w:szCs w:val="22"/>
      <w:lang w:val="en-US" w:eastAsia="zh-CN" w:bidi="ar-SA"/>
    </w:rPr>
  </w:style>
  <w:style w:type="paragraph" w:styleId="3">
    <w:name w:val="Normal Indent"/>
    <w:basedOn w:val="1"/>
    <w:next w:val="1"/>
    <w:qFormat/>
    <w:uiPriority w:val="0"/>
    <w:pPr>
      <w:ind w:firstLine="420" w:firstLineChars="200"/>
    </w:pPr>
    <w:rPr>
      <w:rFonts w:eastAsia="仿宋"/>
      <w:sz w:val="32"/>
    </w:rPr>
  </w:style>
  <w:style w:type="paragraph" w:styleId="4">
    <w:name w:val="Body Text Indent"/>
    <w:basedOn w:val="1"/>
    <w:next w:val="3"/>
    <w:qFormat/>
    <w:uiPriority w:val="0"/>
    <w:pPr>
      <w:spacing w:line="240" w:lineRule="atLeast"/>
      <w:ind w:firstLine="280" w:firstLineChars="100"/>
    </w:pPr>
    <w:rPr>
      <w:rFonts w:ascii="华文中宋" w:hAnsi="华文中宋" w:eastAsia="华文中宋"/>
      <w:sz w:val="28"/>
      <w:szCs w:val="24"/>
    </w:rPr>
  </w:style>
  <w:style w:type="paragraph" w:styleId="5">
    <w:name w:val="footer"/>
    <w:basedOn w:val="1"/>
    <w:qFormat/>
    <w:uiPriority w:val="0"/>
    <w:pPr>
      <w:tabs>
        <w:tab w:val="center" w:pos="4153"/>
        <w:tab w:val="right" w:pos="8306"/>
      </w:tabs>
      <w:snapToGrid w:val="0"/>
      <w:jc w:val="left"/>
    </w:pPr>
    <w:rPr>
      <w:rFonts w:ascii="等线" w:hAnsi="等线" w:eastAsia="等线" w:cs="宋体"/>
      <w:sz w:val="18"/>
      <w:szCs w:val="18"/>
    </w:rPr>
  </w:style>
  <w:style w:type="paragraph" w:styleId="6">
    <w:name w:val="Body Text First Indent 2"/>
    <w:basedOn w:val="4"/>
    <w:next w:val="1"/>
    <w:qFormat/>
    <w:uiPriority w:val="0"/>
    <w:pPr>
      <w:spacing w:after="0"/>
      <w:ind w:firstLine="420" w:firstLineChars="200"/>
    </w:pPr>
    <w:rPr>
      <w:rFonts w:ascii="Calibri" w:hAnsi="Calibri" w:eastAsia="宋体" w:cs="Times New Roman"/>
      <w:szCs w:val="24"/>
    </w:rPr>
  </w:style>
  <w:style w:type="character" w:styleId="9">
    <w:name w:val="page number"/>
    <w:basedOn w:val="8"/>
    <w:qFormat/>
    <w:uiPriority w:val="0"/>
  </w:style>
  <w:style w:type="paragraph" w:styleId="10">
    <w:name w:val="List Paragraph"/>
    <w:basedOn w:val="1"/>
    <w:qFormat/>
    <w:uiPriority w:val="34"/>
    <w:pPr>
      <w:ind w:firstLine="420" w:firstLineChars="200"/>
    </w:pPr>
  </w:style>
  <w:style w:type="paragraph" w:customStyle="1" w:styleId="11">
    <w:name w:val="标准文件_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12">
    <w:name w:val="列表段落1"/>
    <w:qFormat/>
    <w:uiPriority w:val="99"/>
    <w:pPr>
      <w:widowControl w:val="0"/>
      <w:ind w:firstLine="420" w:firstLineChars="200"/>
      <w:jc w:val="both"/>
    </w:pPr>
    <w:rPr>
      <w:rFonts w:ascii="Calibri" w:hAnsi="Calibri" w:eastAsia="仿宋_GB2312" w:cs="Times New Roman"/>
      <w:kern w:val="2"/>
      <w:sz w:val="36"/>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53</Pages>
  <Words>25520</Words>
  <Characters>25833</Characters>
  <Lines>0</Lines>
  <Paragraphs>0</Paragraphs>
  <TotalTime>3</TotalTime>
  <ScaleCrop>false</ScaleCrop>
  <LinksUpToDate>false</LinksUpToDate>
  <CharactersWithSpaces>25905</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2023-06-29T01:42:00Z</dcterms:created>
  <dc:creator>user</dc:creator>
  <cp:lastModifiedBy>風靑雲淡</cp:lastModifiedBy>
  <dcterms:modified xsi:type="dcterms:W3CDTF">2023-06-30T05:03:56Z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6E41402B3AEB4863A4E05BE6B16AA379_13</vt:lpwstr>
  </property>
</Properties>
</file>