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3619E">
      <w:pPr>
        <w:pStyle w:val="9"/>
        <w:keepNext w:val="0"/>
        <w:keepLines w:val="0"/>
        <w:widowControl/>
        <w:suppressLineNumbers w:val="0"/>
        <w:spacing w:line="560" w:lineRule="exact"/>
        <w:ind w:left="0" w:right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丰州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包容审慎监管执法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“四张清单”</w:t>
      </w:r>
    </w:p>
    <w:tbl>
      <w:tblPr>
        <w:tblStyle w:val="11"/>
        <w:tblW w:w="9692" w:type="dxa"/>
        <w:tblInd w:w="-4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727"/>
        <w:gridCol w:w="1067"/>
        <w:gridCol w:w="1860"/>
        <w:gridCol w:w="8"/>
        <w:gridCol w:w="4062"/>
        <w:gridCol w:w="17"/>
        <w:gridCol w:w="1427"/>
      </w:tblGrid>
      <w:tr w14:paraId="66E6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9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42D3203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一、不予行政处罚事项清单</w:t>
            </w:r>
          </w:p>
        </w:tc>
      </w:tr>
      <w:tr w14:paraId="72FD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9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3947F2B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ascii="楷体_GB2312" w:eastAsia="楷体_GB2312" w:cs="楷体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（一）轻微免罚事项清单</w:t>
            </w:r>
            <w:r>
              <w:rPr>
                <w:rFonts w:hint="default" w:ascii="楷体_GB2312" w:eastAsia="楷体_GB2312" w:cs="楷体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违法行为轻微并及时改正，没有造成危害后果的，不予行政处罚</w:t>
            </w:r>
          </w:p>
        </w:tc>
      </w:tr>
      <w:tr w14:paraId="0958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0CA8E9F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47E81E6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赋权部门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6F5D041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违法行为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B09BC9F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适用条件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（须全部满足）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CD49496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法定依据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382CD69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备注：配套监管措施</w:t>
            </w:r>
          </w:p>
        </w:tc>
      </w:tr>
      <w:tr w14:paraId="2248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69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1BAAC0E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无</w:t>
            </w:r>
          </w:p>
        </w:tc>
      </w:tr>
      <w:tr w14:paraId="4190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3A95109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（二）首违免罚事项清单初次违法且危害后果轻微并及时改正的，可以不予行政处罚</w:t>
            </w:r>
          </w:p>
        </w:tc>
      </w:tr>
      <w:tr w14:paraId="1F5B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833CEE5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E93E936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赋权部门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4F795B7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违法行为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17A4253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适用条件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（须全部满足）</w:t>
            </w:r>
          </w:p>
        </w:tc>
        <w:tc>
          <w:tcPr>
            <w:tcW w:w="40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B05FB79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法定依据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E9D08D9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备注：配套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监管措施</w:t>
            </w:r>
          </w:p>
        </w:tc>
      </w:tr>
      <w:tr w14:paraId="28A2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1EC3BEB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/>
              </w:rPr>
              <w:t>无</w:t>
            </w:r>
          </w:p>
        </w:tc>
      </w:tr>
    </w:tbl>
    <w:tbl>
      <w:tblPr>
        <w:tblStyle w:val="11"/>
        <w:tblpPr w:leftFromText="180" w:rightFromText="180" w:vertAnchor="text" w:horzAnchor="page" w:tblpX="1053" w:tblpY="505"/>
        <w:tblOverlap w:val="never"/>
        <w:tblW w:w="9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750"/>
        <w:gridCol w:w="1050"/>
        <w:gridCol w:w="2008"/>
        <w:gridCol w:w="1161"/>
        <w:gridCol w:w="2799"/>
        <w:gridCol w:w="1447"/>
      </w:tblGrid>
      <w:tr w14:paraId="2202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9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E49F011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二、从轻行政处罚事项清单</w:t>
            </w:r>
          </w:p>
        </w:tc>
      </w:tr>
      <w:tr w14:paraId="07E9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879AD0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1CA3934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赋权部门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C97781D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违法行为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7BAB6A5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适用条件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70F5820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处罚标准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159E948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法定依据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76E4689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84" w:rightChars="38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备注：配套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监管措施</w:t>
            </w:r>
          </w:p>
        </w:tc>
      </w:tr>
      <w:tr w14:paraId="5077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063A3EB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leftChars="0" w:right="0" w:rightChars="0"/>
              <w:jc w:val="center"/>
              <w:textAlignment w:val="center"/>
              <w:rPr>
                <w:rFonts w:hint="default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4AF4A74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leftChars="0" w:right="0" w:rightChars="0"/>
              <w:jc w:val="left"/>
              <w:textAlignment w:val="center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农业农村局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9722368"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leftChars="0" w:right="0" w:rightChars="0"/>
              <w:jc w:val="left"/>
              <w:textAlignment w:val="center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对销售的农作物种 子应当包装而没有  包装等行为的行政 处罚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C65FB33">
            <w:pPr>
              <w:pStyle w:val="9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.主动消除或者减轻违法行为危害后果；</w:t>
            </w:r>
          </w:p>
          <w:p w14:paraId="4ADDE283"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2.积极配合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调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查，如实陈述违法事实并主动提供证据材料。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170B8F1"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ahoma" w:hAnsi="Tahoma" w:eastAsia="微软雅黑" w:cstheme="minorBidi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根据法律法规罚款额度从轻处罚</w:t>
            </w:r>
          </w:p>
        </w:tc>
        <w:tc>
          <w:tcPr>
            <w:tcW w:w="2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8140C9F">
            <w:pPr>
              <w:pStyle w:val="9"/>
              <w:keepNext w:val="0"/>
              <w:keepLines w:val="0"/>
              <w:widowControl/>
              <w:suppressLineNumbers w:val="0"/>
              <w:ind w:left="0" w:right="0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.《中华人民共和国种子法》</w:t>
            </w:r>
          </w:p>
          <w:p w14:paraId="5ABE4359">
            <w:pPr>
              <w:pStyle w:val="9"/>
              <w:keepNext w:val="0"/>
              <w:keepLines w:val="0"/>
              <w:widowControl/>
              <w:suppressLineNumbers w:val="0"/>
              <w:ind w:left="0" w:right="0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第七十九条第一项：</w:t>
            </w:r>
            <w:r>
              <w:rPr>
                <w:rFonts w:hint="default" w:ascii="仿宋_GB2312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违反本法第三十六条、第三十八条、第三十九条、第四十条规定，有下列行为之一的，由县级以上人民政府农业农村、林业草原主管部门责令改正，处二千元以上二万元以下罚款：(一)销售的种子应当包装而没有包装的；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38AF8B0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84" w:rightChars="38"/>
              <w:jc w:val="left"/>
              <w:textAlignment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责令改正、普法教育</w:t>
            </w: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、采取补救措施</w:t>
            </w:r>
          </w:p>
        </w:tc>
      </w:tr>
    </w:tbl>
    <w:p w14:paraId="6DFB3B22">
      <w:pPr>
        <w:pStyle w:val="9"/>
        <w:keepNext w:val="0"/>
        <w:keepLines w:val="0"/>
        <w:widowControl/>
        <w:suppressLineNumbers w:val="0"/>
        <w:spacing w:line="560" w:lineRule="exact"/>
        <w:ind w:left="0" w:right="0"/>
        <w:jc w:val="both"/>
      </w:pPr>
      <w:r>
        <w:rPr>
          <w:rFonts w:ascii="Calibri" w:hAnsi="Calibri" w:cs="Calibri" w:eastAsiaTheme="minorEastAsia"/>
          <w:vanish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11"/>
        <w:tblW w:w="9717" w:type="dxa"/>
        <w:tblInd w:w="-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767"/>
        <w:gridCol w:w="969"/>
        <w:gridCol w:w="1763"/>
        <w:gridCol w:w="1196"/>
        <w:gridCol w:w="3065"/>
        <w:gridCol w:w="1457"/>
      </w:tblGrid>
      <w:tr w14:paraId="36F3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9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2A0FE59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5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三、减轻行政处罚事项清单</w:t>
            </w:r>
          </w:p>
        </w:tc>
      </w:tr>
      <w:tr w14:paraId="17B9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B713B23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ECC3CB3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赋权部部门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FC367EC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违法</w:t>
            </w:r>
          </w:p>
          <w:p w14:paraId="1FCE8127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行为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B1F460B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适用条件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75FF69A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处罚标准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D56836A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法定依据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2E91DF4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-12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备注：配套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监管措施</w:t>
            </w:r>
          </w:p>
        </w:tc>
      </w:tr>
      <w:tr w14:paraId="3E20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9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2E0D597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-120"/>
              <w:jc w:val="center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 w14:paraId="7D8B0BC2"/>
    <w:tbl>
      <w:tblPr>
        <w:tblStyle w:val="11"/>
        <w:tblW w:w="9717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768"/>
        <w:gridCol w:w="970"/>
        <w:gridCol w:w="1766"/>
        <w:gridCol w:w="1198"/>
        <w:gridCol w:w="3069"/>
        <w:gridCol w:w="1461"/>
      </w:tblGrid>
      <w:tr w14:paraId="7874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9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91CD0AE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5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四、免予行政强制事项清单</w:t>
            </w:r>
          </w:p>
        </w:tc>
      </w:tr>
      <w:tr w14:paraId="29ED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879BD00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right="0" w:rightChars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0D913BB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赋权部门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9A03D8E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违法</w:t>
            </w:r>
          </w:p>
          <w:p w14:paraId="2BE2F448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行为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02A082C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适用条件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0363366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处罚标准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D3573D4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法定依据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B82201D">
            <w:pPr>
              <w:keepNext w:val="0"/>
              <w:keepLines w:val="0"/>
              <w:widowControl/>
              <w:suppressLineNumbers w:val="0"/>
              <w:spacing w:beforeAutospacing="1" w:afterAutospacing="1"/>
              <w:ind w:right="-12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备注：配套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监管措施</w:t>
            </w:r>
          </w:p>
        </w:tc>
      </w:tr>
      <w:tr w14:paraId="1D9D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9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5C53F01"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-120"/>
              <w:jc w:val="center"/>
              <w:textAlignment w:val="center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 w14:paraId="16904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02B48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5E27C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318F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4523B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553A6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4B22F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2A6AA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1AB7C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6ED03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188B0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25475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6E56B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12E46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77FF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75D1D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4CCD0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733A2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5DF69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752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0EA1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017C4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0BB9F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76383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eastAsia="zh-CN"/>
        </w:rPr>
      </w:pPr>
    </w:p>
    <w:p w14:paraId="0D795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380365</wp:posOffset>
                </wp:positionV>
                <wp:extent cx="5540375" cy="698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37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29.95pt;height:0.55pt;width:436.25pt;z-index:251661312;mso-width-relative:page;mso-height-relative:page;" filled="f" stroked="t" coordsize="21600,21600" o:gfxdata="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+SSUvWAAAABwEAAA8AAAAAAAAAAQAgAAAAIgAAAGRycy9kb3ducmV2LnhtbFBL&#10;AQIUABQAAAAIAIdO4kBqtXd9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27940</wp:posOffset>
                </wp:positionV>
                <wp:extent cx="5540375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37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2.2pt;height:0.55pt;width:436.25pt;z-index:251660288;mso-width-relative:page;mso-height-relative:page;" filled="f" stroked="t" coordsize="21600,21600" o:gfxdata="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kVpn1QAAAAUBAAAPAAAAAAAAAAEAIAAAACIAAABkcnMvZG93bnJldi54bWxQSwEC&#10;FAAUAAAACACHTuJAbWtFrPcBAADn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南安市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w:t>丰州镇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党政综合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w:t xml:space="preserve">办公室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w:t>日印发</w:t>
      </w:r>
    </w:p>
    <w:sectPr>
      <w:footerReference r:id="rId5" w:type="default"/>
      <w:pgSz w:w="11906" w:h="16838"/>
      <w:pgMar w:top="1928" w:right="1531" w:bottom="1871" w:left="1531" w:header="708" w:footer="113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15D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1F904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1F904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YjljMmUxNzZhOTJmMTk3ODA1YjI5YWY5ODUxMDcifQ=="/>
  </w:docVars>
  <w:rsids>
    <w:rsidRoot w:val="00D31D50"/>
    <w:rsid w:val="00062F8E"/>
    <w:rsid w:val="000E6B26"/>
    <w:rsid w:val="0017779D"/>
    <w:rsid w:val="00283FBA"/>
    <w:rsid w:val="00323B43"/>
    <w:rsid w:val="003D37D8"/>
    <w:rsid w:val="00426133"/>
    <w:rsid w:val="004358AB"/>
    <w:rsid w:val="005765D9"/>
    <w:rsid w:val="006F3012"/>
    <w:rsid w:val="00740B26"/>
    <w:rsid w:val="00874E90"/>
    <w:rsid w:val="008B7726"/>
    <w:rsid w:val="00910F1D"/>
    <w:rsid w:val="009339E3"/>
    <w:rsid w:val="009F354E"/>
    <w:rsid w:val="00A03171"/>
    <w:rsid w:val="00A640F6"/>
    <w:rsid w:val="00BB51DB"/>
    <w:rsid w:val="00C125DF"/>
    <w:rsid w:val="00C74CCE"/>
    <w:rsid w:val="00CA47B5"/>
    <w:rsid w:val="00D31D50"/>
    <w:rsid w:val="00F74BA8"/>
    <w:rsid w:val="048B3E34"/>
    <w:rsid w:val="0E8F62CF"/>
    <w:rsid w:val="129524C0"/>
    <w:rsid w:val="1550486A"/>
    <w:rsid w:val="176D765C"/>
    <w:rsid w:val="18941B2D"/>
    <w:rsid w:val="19E75453"/>
    <w:rsid w:val="1EC05816"/>
    <w:rsid w:val="22D377FE"/>
    <w:rsid w:val="25021151"/>
    <w:rsid w:val="25FA291B"/>
    <w:rsid w:val="2D601A60"/>
    <w:rsid w:val="300A3AF3"/>
    <w:rsid w:val="32A379A5"/>
    <w:rsid w:val="371745F4"/>
    <w:rsid w:val="37ED0718"/>
    <w:rsid w:val="42C6780A"/>
    <w:rsid w:val="440E76BA"/>
    <w:rsid w:val="443A1503"/>
    <w:rsid w:val="460A39E7"/>
    <w:rsid w:val="505622BB"/>
    <w:rsid w:val="51AA7D3A"/>
    <w:rsid w:val="535D3873"/>
    <w:rsid w:val="54925BA3"/>
    <w:rsid w:val="56F72A99"/>
    <w:rsid w:val="57DF4D39"/>
    <w:rsid w:val="5AA815E4"/>
    <w:rsid w:val="5C0B789C"/>
    <w:rsid w:val="5C2869E8"/>
    <w:rsid w:val="602D16FE"/>
    <w:rsid w:val="630760B6"/>
    <w:rsid w:val="65853753"/>
    <w:rsid w:val="669D5101"/>
    <w:rsid w:val="67AD7376"/>
    <w:rsid w:val="683F73C9"/>
    <w:rsid w:val="68EB7BCB"/>
    <w:rsid w:val="6C3F109E"/>
    <w:rsid w:val="6F2B7883"/>
    <w:rsid w:val="7242223B"/>
    <w:rsid w:val="766A5049"/>
    <w:rsid w:val="774E15A1"/>
    <w:rsid w:val="79975481"/>
    <w:rsid w:val="7BEB4301"/>
    <w:rsid w:val="7DF509C8"/>
    <w:rsid w:val="7E8D6E52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200" w:leftChars="200"/>
    </w:pPr>
  </w:style>
  <w:style w:type="paragraph" w:styleId="4">
    <w:name w:val="Plain Text"/>
    <w:basedOn w:val="1"/>
    <w:autoRedefine/>
    <w:qFormat/>
    <w:uiPriority w:val="0"/>
    <w:pPr>
      <w:widowControl w:val="0"/>
      <w:autoSpaceDE w:val="0"/>
      <w:autoSpaceDN w:val="0"/>
      <w:snapToGrid/>
      <w:jc w:val="both"/>
    </w:pPr>
    <w:rPr>
      <w:rFonts w:ascii="Times New Roman" w:hAnsi="Times New Roman" w:eastAsia="宋体" w:cs="Times New Roman"/>
      <w:sz w:val="21"/>
      <w:szCs w:val="21"/>
    </w:rPr>
  </w:style>
  <w:style w:type="paragraph" w:styleId="5">
    <w:name w:val="Balloon Text"/>
    <w:basedOn w:val="1"/>
    <w:next w:val="6"/>
    <w:qFormat/>
    <w:uiPriority w:val="0"/>
    <w:rPr>
      <w:sz w:val="18"/>
      <w:szCs w:val="18"/>
    </w:rPr>
  </w:style>
  <w:style w:type="paragraph" w:styleId="6">
    <w:name w:val="HTML Preformatted"/>
    <w:next w:val="7"/>
    <w:qFormat/>
    <w:uiPriority w:val="0"/>
    <w:pPr>
      <w:widowControl w:val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3"/>
    <w:next w:val="2"/>
    <w:autoRedefine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2"/>
    <w:link w:val="8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western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customStyle="1" w:styleId="1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841</Words>
  <Characters>859</Characters>
  <Lines>3</Lines>
  <Paragraphs>1</Paragraphs>
  <TotalTime>20</TotalTime>
  <ScaleCrop>false</ScaleCrop>
  <LinksUpToDate>false</LinksUpToDate>
  <CharactersWithSpaces>1133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WPS_1507626538</cp:lastModifiedBy>
  <cp:lastPrinted>2025-07-23T03:41:00Z</cp:lastPrinted>
  <dcterms:modified xsi:type="dcterms:W3CDTF">2025-07-23T08:27:52Z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820653BB88E84F3CA38AD25887D2AB94_13</vt:lpwstr>
  </property>
  <property fmtid="{D5CDD505-2E9C-101B-9397-08002B2CF9AE}" pid="4" name="KSOTemplateDocerSaveRecord">
    <vt:lpwstr>eyJoZGlkIjoiNDliZThkMjM4YmRiMWZiNmNjNGE5MTIyMzRhNTYzMTciLCJ1c2VySWQiOiIzMTEzMjM5OTkifQ==</vt:lpwstr>
  </property>
</Properties>
</file>