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FF1368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CD64D7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4AF09B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D9A0B9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1048D9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195BDAA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3CD1190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default" w:ascii="Times New Roman" w:hAnsi="Times New Roman" w:eastAsia="仿宋_GB2312" w:cs="Times New Roman"/>
          <w:sz w:val="32"/>
          <w:szCs w:val="32"/>
          <w:highlight w:val="none"/>
        </w:rPr>
      </w:pPr>
    </w:p>
    <w:p w14:paraId="086DE172">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仿宋_GB2312" w:cs="Times New Roman"/>
          <w:b w:val="0"/>
          <w:bCs w:val="0"/>
          <w:color w:val="000000" w:themeColor="text1"/>
          <w:sz w:val="44"/>
          <w:szCs w:val="44"/>
          <w:highlight w:val="none"/>
          <w:lang w:eastAsia="zh-CN"/>
        </w:rPr>
      </w:pPr>
      <w:r>
        <w:rPr>
          <w:rFonts w:hint="default" w:ascii="Times New Roman" w:hAnsi="Times New Roman" w:eastAsia="仿宋_GB2312" w:cs="Times New Roman"/>
          <w:color w:val="000000" w:themeColor="text1"/>
          <w:sz w:val="32"/>
          <w:szCs w:val="32"/>
          <w:highlight w:val="none"/>
        </w:rPr>
        <w:t>南文体旅〔202</w:t>
      </w:r>
      <w:r>
        <w:rPr>
          <w:rFonts w:hint="default" w:ascii="Times New Roman" w:hAnsi="Times New Roman" w:eastAsia="仿宋_GB2312" w:cs="Times New Roman"/>
          <w:color w:val="000000" w:themeColor="text1"/>
          <w:sz w:val="32"/>
          <w:szCs w:val="32"/>
          <w:highlight w:val="none"/>
          <w:lang w:val="en-US" w:eastAsia="zh-CN"/>
        </w:rPr>
        <w:t>6</w:t>
      </w:r>
      <w:r>
        <w:rPr>
          <w:rFonts w:hint="default" w:ascii="Times New Roman" w:hAnsi="Times New Roman" w:eastAsia="仿宋_GB2312" w:cs="Times New Roman"/>
          <w:color w:val="000000" w:themeColor="text1"/>
          <w:sz w:val="32"/>
          <w:szCs w:val="32"/>
          <w:highlight w:val="none"/>
        </w:rPr>
        <w:t>〕</w:t>
      </w:r>
      <w:r>
        <w:rPr>
          <w:rFonts w:hint="default" w:ascii="Times New Roman" w:hAnsi="Times New Roman" w:eastAsia="仿宋_GB2312" w:cs="Times New Roman"/>
          <w:color w:val="000000" w:themeColor="text1"/>
          <w:sz w:val="32"/>
          <w:szCs w:val="32"/>
          <w:highlight w:val="none"/>
          <w:lang w:val="en-US" w:eastAsia="zh-CN"/>
        </w:rPr>
        <w:t>30</w:t>
      </w:r>
      <w:r>
        <w:rPr>
          <w:rFonts w:hint="default" w:ascii="Times New Roman" w:hAnsi="Times New Roman" w:eastAsia="仿宋_GB2312" w:cs="Times New Roman"/>
          <w:color w:val="000000" w:themeColor="text1"/>
          <w:sz w:val="32"/>
          <w:szCs w:val="32"/>
          <w:highlight w:val="none"/>
        </w:rPr>
        <w:t>号</w:t>
      </w:r>
    </w:p>
    <w:p w14:paraId="1CC3488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仿宋_GB2312" w:cs="Times New Roman"/>
          <w:color w:val="000000" w:themeColor="text1"/>
          <w:sz w:val="44"/>
          <w:szCs w:val="44"/>
        </w:rPr>
      </w:pPr>
      <w:bookmarkStart w:id="0" w:name="qfrq"/>
    </w:p>
    <w:p w14:paraId="31FC147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sz w:val="44"/>
          <w:szCs w:val="44"/>
        </w:rPr>
      </w:pPr>
      <w:bookmarkStart w:id="1" w:name="_GoBack"/>
      <w:r>
        <w:rPr>
          <w:rFonts w:hint="default" w:ascii="Times New Roman" w:hAnsi="Times New Roman" w:eastAsia="方正小标宋简体" w:cs="Times New Roman"/>
          <w:color w:val="000000"/>
          <w:sz w:val="44"/>
          <w:szCs w:val="44"/>
        </w:rPr>
        <w:t>南安市文化体育和旅游局</w:t>
      </w:r>
    </w:p>
    <w:p w14:paraId="55025362">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关于开展南安市非物质文化遗产项目</w:t>
      </w:r>
    </w:p>
    <w:p w14:paraId="73E349B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代表性传承人202</w:t>
      </w:r>
      <w:r>
        <w:rPr>
          <w:rFonts w:hint="default"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年度考核工作的通知</w:t>
      </w:r>
    </w:p>
    <w:bookmarkEnd w:id="1"/>
    <w:p w14:paraId="351FBAA8">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sz w:val="44"/>
          <w:szCs w:val="44"/>
        </w:rPr>
      </w:pPr>
    </w:p>
    <w:p w14:paraId="3D93A746">
      <w:pPr>
        <w:keepNext w:val="0"/>
        <w:keepLines w:val="0"/>
        <w:pageBreakBefore w:val="0"/>
        <w:widowControl/>
        <w:shd w:val="clear" w:color="auto" w:fill="FFFFFF"/>
        <w:kinsoku/>
        <w:wordWrap/>
        <w:overflowPunct/>
        <w:topLinePunct w:val="0"/>
        <w:autoSpaceDE/>
        <w:autoSpaceDN/>
        <w:bidi w:val="0"/>
        <w:spacing w:line="560" w:lineRule="exact"/>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各乡镇（街道）党政办</w:t>
      </w:r>
      <w:r>
        <w:rPr>
          <w:rFonts w:hint="default" w:ascii="Times New Roman" w:hAnsi="Times New Roman" w:eastAsia="仿宋_GB2312" w:cs="Times New Roman"/>
          <w:color w:val="000000"/>
          <w:sz w:val="32"/>
          <w:szCs w:val="32"/>
          <w:lang w:eastAsia="zh-CN"/>
        </w:rPr>
        <w:t>，项目保护单位</w:t>
      </w:r>
      <w:r>
        <w:rPr>
          <w:rFonts w:hint="default" w:ascii="Times New Roman" w:hAnsi="Times New Roman" w:eastAsia="仿宋_GB2312" w:cs="Times New Roman"/>
          <w:color w:val="000000"/>
          <w:sz w:val="32"/>
          <w:szCs w:val="32"/>
        </w:rPr>
        <w:t>：</w:t>
      </w:r>
    </w:p>
    <w:p w14:paraId="0EF2AFA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为进一步做好我市非物质文化遗产传承和保护工作，明确代表性传承人的责任和义务，根据《非物质文化遗产法》,参照《福建省非物质文化遗产项目代表性传承人认定与管理暂行办法》有关规定，</w:t>
      </w:r>
      <w:r>
        <w:rPr>
          <w:rFonts w:hint="default" w:ascii="Times New Roman" w:hAnsi="Times New Roman" w:eastAsia="仿宋_GB2312" w:cs="Times New Roman"/>
          <w:color w:val="000000"/>
          <w:sz w:val="32"/>
          <w:szCs w:val="32"/>
          <w:lang w:eastAsia="zh-CN"/>
        </w:rPr>
        <w:t>决定</w:t>
      </w:r>
      <w:r>
        <w:rPr>
          <w:rFonts w:hint="default" w:ascii="Times New Roman" w:hAnsi="Times New Roman" w:eastAsia="仿宋_GB2312" w:cs="Times New Roman"/>
          <w:color w:val="000000"/>
          <w:sz w:val="32"/>
          <w:szCs w:val="32"/>
        </w:rPr>
        <w:t>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年度南安市级非物质文化遗产项目代表性传承人</w:t>
      </w:r>
      <w:r>
        <w:rPr>
          <w:rFonts w:hint="default"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color w:val="000000"/>
          <w:sz w:val="32"/>
          <w:szCs w:val="32"/>
        </w:rPr>
        <w:t>传承考核</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，现将有关事项通知如下：</w:t>
      </w:r>
    </w:p>
    <w:p w14:paraId="3735AEAC">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一、考核对象</w:t>
      </w:r>
    </w:p>
    <w:p w14:paraId="6133915A">
      <w:pPr>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南安市级非物质文化遗产项目代表性传承人（含国家级、省级、泉州市级传承人）、传习所</w:t>
      </w:r>
    </w:p>
    <w:p w14:paraId="189C401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二、考核方式</w:t>
      </w:r>
    </w:p>
    <w:p w14:paraId="1B88015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采取自评、查阅材料、实地查看等方式进行</w:t>
      </w:r>
    </w:p>
    <w:p w14:paraId="686532D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三、考核内容</w:t>
      </w:r>
    </w:p>
    <w:p w14:paraId="1568A50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1.传承工作开展情况。</w:t>
      </w:r>
    </w:p>
    <w:p w14:paraId="52AD86E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2.带徒授艺及签约徒弟的技艺学习情况。</w:t>
      </w:r>
    </w:p>
    <w:p w14:paraId="1D7A4E3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3.参加展示、展演、比赛、公益性宣传等情况。</w:t>
      </w:r>
    </w:p>
    <w:p w14:paraId="697A81B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4.为保护传承该项目所做的其他工作。</w:t>
      </w:r>
    </w:p>
    <w:p w14:paraId="3BCED279">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黑体" w:cs="Times New Roman"/>
          <w:color w:val="000000"/>
          <w:sz w:val="32"/>
          <w:szCs w:val="32"/>
        </w:rPr>
        <w:t xml:space="preserve"> 四、考核办法</w:t>
      </w:r>
    </w:p>
    <w:p w14:paraId="533FEB34">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rPr>
        <w:t>1.非物质文化遗产项目代表性传承人每年要进行自评，规范填写《南安市非物质文化遗产项目代表性传承人年度量化考核自评表》并提供相应的佐证材料。</w:t>
      </w:r>
    </w:p>
    <w:p w14:paraId="4664EF19">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rPr>
        <w:t>2.根据非物质文化遗产项目代表性传承人</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综合考评得分，评选出总数不高于10%比例的非物质文化遗产项目代表性传承人作为南安市级优秀代表性传承人，并予以表彰。</w:t>
      </w:r>
    </w:p>
    <w:p w14:paraId="3732C94E">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黑体" w:cs="Times New Roman"/>
          <w:color w:val="000000"/>
          <w:sz w:val="32"/>
          <w:szCs w:val="32"/>
        </w:rPr>
        <w:t xml:space="preserve">  五、考核时间</w:t>
      </w:r>
    </w:p>
    <w:p w14:paraId="68B09B75">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rPr>
        <w:t>各非遗项目传承人对202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年度的传承活动开展情况进行自评，并于</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rPr>
        <w:t>日前将上一年度传承工作总结、《南安市非物质文化遗产项目代表性传承人年度量化考核自评表》及相关佐证</w:t>
      </w:r>
      <w:r>
        <w:rPr>
          <w:rFonts w:hint="default" w:ascii="Times New Roman" w:hAnsi="Times New Roman" w:eastAsia="仿宋_GB2312" w:cs="Times New Roman"/>
          <w:color w:val="000000"/>
          <w:sz w:val="32"/>
          <w:szCs w:val="32"/>
          <w:lang w:eastAsia="zh-CN"/>
        </w:rPr>
        <w:t>纸质版</w:t>
      </w:r>
      <w:r>
        <w:rPr>
          <w:rFonts w:hint="default" w:ascii="Times New Roman" w:hAnsi="Times New Roman" w:eastAsia="仿宋_GB2312" w:cs="Times New Roman"/>
          <w:color w:val="000000"/>
          <w:sz w:val="32"/>
          <w:szCs w:val="32"/>
        </w:rPr>
        <w:t>材料交到市文体旅局6楼艺术（非遗）科，电子版发送至邮箱86389234@163.com</w:t>
      </w:r>
      <w:r>
        <w:rPr>
          <w:rFonts w:hint="default" w:ascii="Times New Roman" w:hAnsi="Times New Roman" w:eastAsia="仿宋_GB2312" w:cs="Times New Roman"/>
          <w:color w:val="000000"/>
          <w:sz w:val="32"/>
          <w:szCs w:val="32"/>
          <w:lang w:eastAsia="zh-CN"/>
        </w:rPr>
        <w:t>。联系人：陈文旭，</w:t>
      </w:r>
      <w:r>
        <w:rPr>
          <w:rFonts w:hint="default" w:ascii="Times New Roman" w:hAnsi="Times New Roman" w:eastAsia="仿宋_GB2312" w:cs="Times New Roman"/>
          <w:color w:val="000000"/>
          <w:sz w:val="32"/>
          <w:szCs w:val="32"/>
        </w:rPr>
        <w:t>联系电话：86389234。</w:t>
      </w:r>
    </w:p>
    <w:p w14:paraId="209617B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sz w:val="32"/>
          <w:szCs w:val="32"/>
        </w:rPr>
      </w:pPr>
    </w:p>
    <w:p w14:paraId="375C874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六、工作要求</w:t>
      </w:r>
    </w:p>
    <w:p w14:paraId="3B63EA3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1.各乡镇（街道）要鼓励和支持非物质文化遗产项目代表性传承人开展传承工作，督促所属乡镇（街道）传承人规范填写、如实报送相关佐证材料，切实做好南安市非物质文化遗产项目代表性传承人的考核工作。</w:t>
      </w:r>
    </w:p>
    <w:p w14:paraId="0BE47535">
      <w:pPr>
        <w:pStyle w:val="15"/>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各非遗项目代表性传承人要配合做好年度考核工作。如提供不实材料的，当年度考核等次视为不合格；不参与考核或连续两年考核不合格的，将取消南安市级传承人资格；如果是南安市级以上传承人，将上报相关上级单位取消原级别传承人资格。</w:t>
      </w:r>
    </w:p>
    <w:p w14:paraId="1A8549F5">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sz w:val="32"/>
          <w:szCs w:val="32"/>
        </w:rPr>
      </w:pPr>
    </w:p>
    <w:p w14:paraId="4FC109B5">
      <w:pPr>
        <w:keepNext w:val="0"/>
        <w:keepLines w:val="0"/>
        <w:pageBreakBefore w:val="0"/>
        <w:kinsoku/>
        <w:wordWrap/>
        <w:overflowPunct/>
        <w:topLinePunct w:val="0"/>
        <w:autoSpaceDE/>
        <w:autoSpaceDN/>
        <w:bidi w:val="0"/>
        <w:spacing w:line="560" w:lineRule="exact"/>
        <w:ind w:left="1605" w:leftChars="0" w:hanging="965"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附件：南安市非物质文化遗产项目代表性传承人202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年度量化考核自评表</w:t>
      </w:r>
    </w:p>
    <w:p w14:paraId="31DF97D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p>
    <w:p w14:paraId="577F3AF1">
      <w:pPr>
        <w:spacing w:line="560" w:lineRule="exact"/>
        <w:ind w:firstLine="640" w:firstLineChars="200"/>
        <w:rPr>
          <w:rFonts w:hint="default" w:ascii="Times New Roman" w:hAnsi="Times New Roman" w:eastAsia="仿宋_GB2312" w:cs="Times New Roman"/>
          <w:color w:val="000000"/>
          <w:sz w:val="32"/>
          <w:szCs w:val="32"/>
        </w:rPr>
      </w:pPr>
    </w:p>
    <w:p w14:paraId="16C29D33">
      <w:pPr>
        <w:spacing w:line="560" w:lineRule="exact"/>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南安市文化体育和旅游局</w:t>
      </w:r>
    </w:p>
    <w:p w14:paraId="2B264C83">
      <w:pPr>
        <w:wordWrap w:val="0"/>
        <w:spacing w:line="560" w:lineRule="exact"/>
        <w:ind w:right="480"/>
        <w:jc w:val="righ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日</w:t>
      </w:r>
    </w:p>
    <w:p w14:paraId="5ECD23A6">
      <w:pPr>
        <w:keepNext w:val="0"/>
        <w:keepLines w:val="0"/>
        <w:pageBreakBefore w:val="0"/>
        <w:widowControl w:val="0"/>
        <w:kinsoku/>
        <w:wordWrap/>
        <w:overflowPunct/>
        <w:topLinePunct w:val="0"/>
        <w:autoSpaceDE/>
        <w:autoSpaceDN/>
        <w:bidi w:val="0"/>
        <w:adjustRightInd/>
        <w:snapToGrid/>
        <w:spacing w:line="560" w:lineRule="exact"/>
        <w:ind w:right="482"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（此件主动公开）</w:t>
      </w:r>
    </w:p>
    <w:p w14:paraId="52955C36">
      <w:pPr>
        <w:spacing w:line="560" w:lineRule="exact"/>
        <w:ind w:right="480"/>
        <w:rPr>
          <w:rFonts w:hint="default" w:ascii="Times New Roman" w:hAnsi="Times New Roman" w:eastAsia="黑体" w:cs="Times New Roman"/>
          <w:color w:val="000000"/>
          <w:sz w:val="32"/>
          <w:szCs w:val="32"/>
        </w:rPr>
      </w:pPr>
    </w:p>
    <w:p w14:paraId="252A42DD">
      <w:pPr>
        <w:spacing w:line="560" w:lineRule="exact"/>
        <w:ind w:right="480"/>
        <w:rPr>
          <w:rFonts w:hint="default" w:ascii="Times New Roman" w:hAnsi="Times New Roman" w:eastAsia="黑体" w:cs="Times New Roman"/>
          <w:color w:val="000000"/>
          <w:sz w:val="32"/>
          <w:szCs w:val="32"/>
        </w:rPr>
      </w:pPr>
    </w:p>
    <w:p w14:paraId="3538304E">
      <w:pPr>
        <w:spacing w:line="560" w:lineRule="exact"/>
        <w:ind w:right="480"/>
        <w:rPr>
          <w:rFonts w:hint="default" w:ascii="Times New Roman" w:hAnsi="Times New Roman" w:eastAsia="黑体" w:cs="Times New Roman"/>
          <w:color w:val="000000"/>
          <w:sz w:val="32"/>
          <w:szCs w:val="32"/>
        </w:rPr>
      </w:pPr>
    </w:p>
    <w:p w14:paraId="187FAC59">
      <w:pPr>
        <w:spacing w:line="560" w:lineRule="exact"/>
        <w:ind w:right="480"/>
        <w:rPr>
          <w:rFonts w:hint="default" w:ascii="Times New Roman" w:hAnsi="Times New Roman" w:eastAsia="黑体" w:cs="Times New Roman"/>
          <w:color w:val="000000"/>
          <w:sz w:val="32"/>
          <w:szCs w:val="32"/>
        </w:rPr>
      </w:pPr>
    </w:p>
    <w:p w14:paraId="5E97CC5A">
      <w:pPr>
        <w:spacing w:line="560" w:lineRule="exact"/>
        <w:ind w:right="480"/>
        <w:rPr>
          <w:rFonts w:hint="default" w:ascii="Times New Roman" w:hAnsi="Times New Roman" w:eastAsia="黑体" w:cs="Times New Roman"/>
          <w:color w:val="000000"/>
          <w:sz w:val="32"/>
          <w:szCs w:val="32"/>
        </w:rPr>
      </w:pPr>
    </w:p>
    <w:p w14:paraId="2F5FC794">
      <w:pPr>
        <w:spacing w:line="560" w:lineRule="exact"/>
        <w:ind w:right="480"/>
        <w:rPr>
          <w:rFonts w:hint="default" w:ascii="Times New Roman" w:hAnsi="Times New Roman" w:eastAsia="黑体" w:cs="Times New Roman"/>
          <w:color w:val="000000"/>
          <w:sz w:val="32"/>
          <w:szCs w:val="32"/>
        </w:rPr>
        <w:sectPr>
          <w:headerReference r:id="rId3" w:type="default"/>
          <w:footerReference r:id="rId4" w:type="default"/>
          <w:pgSz w:w="11906" w:h="16838"/>
          <w:pgMar w:top="2098" w:right="1531" w:bottom="2098" w:left="1531" w:header="851" w:footer="992" w:gutter="0"/>
          <w:pgNumType w:fmt="numberInDash"/>
          <w:cols w:space="0" w:num="1"/>
          <w:rtlGutter w:val="0"/>
          <w:docGrid w:type="lines" w:linePitch="319" w:charSpace="0"/>
        </w:sectPr>
      </w:pPr>
    </w:p>
    <w:p w14:paraId="0003C13D">
      <w:pPr>
        <w:spacing w:line="560" w:lineRule="exact"/>
        <w:ind w:right="48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tbl>
      <w:tblPr>
        <w:tblStyle w:val="18"/>
        <w:tblW w:w="9378" w:type="dxa"/>
        <w:tblInd w:w="0" w:type="dxa"/>
        <w:tblLayout w:type="fixed"/>
        <w:tblCellMar>
          <w:top w:w="0" w:type="dxa"/>
          <w:left w:w="108" w:type="dxa"/>
          <w:bottom w:w="0" w:type="dxa"/>
          <w:right w:w="108" w:type="dxa"/>
        </w:tblCellMar>
      </w:tblPr>
      <w:tblGrid>
        <w:gridCol w:w="2061"/>
        <w:gridCol w:w="4182"/>
        <w:gridCol w:w="1170"/>
        <w:gridCol w:w="1200"/>
        <w:gridCol w:w="765"/>
      </w:tblGrid>
      <w:tr w14:paraId="1C55F3F3">
        <w:tblPrEx>
          <w:tblCellMar>
            <w:top w:w="0" w:type="dxa"/>
            <w:left w:w="108" w:type="dxa"/>
            <w:bottom w:w="0" w:type="dxa"/>
            <w:right w:w="108" w:type="dxa"/>
          </w:tblCellMar>
        </w:tblPrEx>
        <w:trPr>
          <w:trHeight w:val="640" w:hRule="atLeast"/>
        </w:trPr>
        <w:tc>
          <w:tcPr>
            <w:tcW w:w="9378" w:type="dxa"/>
            <w:gridSpan w:val="5"/>
            <w:tcBorders>
              <w:top w:val="nil"/>
              <w:left w:val="nil"/>
              <w:bottom w:val="nil"/>
              <w:right w:val="nil"/>
            </w:tcBorders>
            <w:noWrap/>
            <w:vAlign w:val="center"/>
          </w:tcPr>
          <w:p w14:paraId="4CD65D8B">
            <w:pPr>
              <w:spacing w:line="560" w:lineRule="exact"/>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rPr>
              <w:t>南安市非物质文化遗产项目代表性传承人</w:t>
            </w:r>
          </w:p>
          <w:p w14:paraId="16CCFF94">
            <w:pPr>
              <w:spacing w:line="560" w:lineRule="exact"/>
              <w:jc w:val="center"/>
              <w:rPr>
                <w:rFonts w:hint="default" w:ascii="Times New Roman" w:hAnsi="Times New Roman" w:eastAsia="方正小标宋简体" w:cs="Times New Roman"/>
                <w:color w:val="000000"/>
                <w:sz w:val="36"/>
                <w:szCs w:val="36"/>
                <w:lang w:eastAsia="zh-CN"/>
              </w:rPr>
            </w:pPr>
            <w:r>
              <w:rPr>
                <w:rFonts w:hint="default" w:ascii="Times New Roman" w:hAnsi="Times New Roman" w:eastAsia="方正小标宋简体" w:cs="Times New Roman"/>
                <w:color w:val="000000"/>
                <w:sz w:val="36"/>
                <w:szCs w:val="36"/>
              </w:rPr>
              <w:t>202</w:t>
            </w:r>
            <w:r>
              <w:rPr>
                <w:rFonts w:hint="default" w:ascii="Times New Roman" w:hAnsi="Times New Roman" w:eastAsia="方正小标宋简体" w:cs="Times New Roman"/>
                <w:color w:val="000000"/>
                <w:sz w:val="36"/>
                <w:szCs w:val="36"/>
                <w:lang w:val="en-US" w:eastAsia="zh-CN"/>
              </w:rPr>
              <w:t>5</w:t>
            </w:r>
            <w:r>
              <w:rPr>
                <w:rFonts w:hint="default" w:ascii="Times New Roman" w:hAnsi="Times New Roman" w:eastAsia="方正小标宋简体" w:cs="Times New Roman"/>
                <w:color w:val="000000"/>
                <w:sz w:val="36"/>
                <w:szCs w:val="36"/>
              </w:rPr>
              <w:t>年度量化考核自评表</w:t>
            </w:r>
          </w:p>
        </w:tc>
      </w:tr>
      <w:tr w14:paraId="0980A0BC">
        <w:tblPrEx>
          <w:tblCellMar>
            <w:top w:w="0" w:type="dxa"/>
            <w:left w:w="108" w:type="dxa"/>
            <w:bottom w:w="0" w:type="dxa"/>
            <w:right w:w="108" w:type="dxa"/>
          </w:tblCellMar>
        </w:tblPrEx>
        <w:trPr>
          <w:trHeight w:val="580" w:hRule="atLeast"/>
        </w:trPr>
        <w:tc>
          <w:tcPr>
            <w:tcW w:w="9378" w:type="dxa"/>
            <w:gridSpan w:val="5"/>
            <w:tcBorders>
              <w:top w:val="nil"/>
              <w:left w:val="nil"/>
              <w:bottom w:val="nil"/>
              <w:right w:val="nil"/>
            </w:tcBorders>
            <w:noWrap/>
            <w:vAlign w:val="center"/>
          </w:tcPr>
          <w:p w14:paraId="425DA08F">
            <w:pP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传承人姓名（签字）：</w:t>
            </w:r>
            <w:r>
              <w:rPr>
                <w:rFonts w:hint="default" w:ascii="Times New Roman" w:hAnsi="Times New Roman" w:cs="Times New Roman"/>
                <w:color w:val="000000"/>
                <w:kern w:val="0"/>
                <w:sz w:val="28"/>
                <w:szCs w:val="28"/>
                <w:lang w:bidi="ar"/>
              </w:rPr>
              <w:t xml:space="preserve">         </w:t>
            </w:r>
            <w:r>
              <w:rPr>
                <w:rFonts w:hint="default" w:ascii="Times New Roman" w:hAnsi="Times New Roman" w:cs="Times New Roman"/>
                <w:color w:val="000000"/>
                <w:kern w:val="0"/>
                <w:sz w:val="28"/>
                <w:szCs w:val="28"/>
                <w:lang w:bidi="ar"/>
              </w:rPr>
              <w:t xml:space="preserve">   </w:t>
            </w:r>
            <w:r>
              <w:rPr>
                <w:rFonts w:hint="default" w:ascii="Times New Roman" w:hAnsi="Times New Roman" w:cs="Times New Roman"/>
                <w:color w:val="000000"/>
                <w:kern w:val="0"/>
                <w:sz w:val="28"/>
                <w:szCs w:val="28"/>
                <w:lang w:bidi="ar"/>
              </w:rPr>
              <w:t xml:space="preserve">   </w:t>
            </w:r>
            <w:r>
              <w:rPr>
                <w:rFonts w:hint="default" w:ascii="Times New Roman" w:hAnsi="Times New Roman" w:cs="Times New Roman"/>
                <w:color w:val="000000"/>
                <w:kern w:val="0"/>
                <w:sz w:val="28"/>
                <w:szCs w:val="28"/>
                <w:lang w:bidi="ar"/>
              </w:rPr>
              <w:t xml:space="preserve"> 项目名称：</w:t>
            </w:r>
            <w:r>
              <w:rPr>
                <w:rFonts w:hint="default" w:ascii="Times New Roman" w:hAnsi="Times New Roman" w:cs="Times New Roman"/>
                <w:color w:val="000000"/>
                <w:kern w:val="0"/>
                <w:sz w:val="28"/>
                <w:szCs w:val="28"/>
                <w:lang w:bidi="ar"/>
              </w:rPr>
              <w:t xml:space="preserve">  </w:t>
            </w:r>
          </w:p>
        </w:tc>
      </w:tr>
      <w:tr w14:paraId="013E2502">
        <w:tblPrEx>
          <w:tblCellMar>
            <w:top w:w="0" w:type="dxa"/>
            <w:left w:w="108" w:type="dxa"/>
            <w:bottom w:w="0" w:type="dxa"/>
            <w:right w:w="108" w:type="dxa"/>
          </w:tblCellMar>
        </w:tblPrEx>
        <w:trPr>
          <w:trHeight w:val="487" w:hRule="atLeast"/>
        </w:trPr>
        <w:tc>
          <w:tcPr>
            <w:tcW w:w="2061" w:type="dxa"/>
            <w:tcBorders>
              <w:top w:val="single" w:color="000000" w:sz="4" w:space="0"/>
              <w:left w:val="single" w:color="000000" w:sz="4" w:space="0"/>
              <w:bottom w:val="single" w:color="000000" w:sz="4" w:space="0"/>
              <w:right w:val="single" w:color="000000" w:sz="4" w:space="0"/>
            </w:tcBorders>
            <w:noWrap/>
            <w:vAlign w:val="center"/>
          </w:tcPr>
          <w:p w14:paraId="68705BD2">
            <w:pPr>
              <w:widowControl/>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考核指标</w:t>
            </w:r>
          </w:p>
        </w:tc>
        <w:tc>
          <w:tcPr>
            <w:tcW w:w="4182" w:type="dxa"/>
            <w:tcBorders>
              <w:top w:val="single" w:color="000000" w:sz="4" w:space="0"/>
              <w:left w:val="single" w:color="000000" w:sz="4" w:space="0"/>
              <w:bottom w:val="single" w:color="000000" w:sz="4" w:space="0"/>
              <w:right w:val="single" w:color="000000" w:sz="4" w:space="0"/>
            </w:tcBorders>
            <w:noWrap/>
            <w:vAlign w:val="center"/>
          </w:tcPr>
          <w:p w14:paraId="4E199CB9">
            <w:pPr>
              <w:widowControl/>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考核标准</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0AA1CCD">
            <w:pPr>
              <w:widowControl/>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分值</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6A241416">
            <w:pPr>
              <w:widowControl/>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佐证材料（页）</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3C1699A">
            <w:pPr>
              <w:widowControl/>
              <w:spacing w:line="240" w:lineRule="exact"/>
              <w:jc w:val="center"/>
              <w:textAlignment w:val="center"/>
              <w:rPr>
                <w:rFonts w:hint="default" w:ascii="Times New Roman" w:hAnsi="Times New Roman" w:cs="Times New Roman"/>
                <w:b/>
                <w:bCs/>
                <w:color w:val="000000"/>
                <w:kern w:val="0"/>
                <w:sz w:val="22"/>
                <w:szCs w:val="22"/>
                <w:lang w:bidi="ar"/>
              </w:rPr>
            </w:pPr>
            <w:r>
              <w:rPr>
                <w:rFonts w:hint="default" w:ascii="Times New Roman" w:hAnsi="Times New Roman" w:cs="Times New Roman"/>
                <w:b/>
                <w:bCs/>
                <w:color w:val="000000"/>
                <w:kern w:val="0"/>
                <w:sz w:val="22"/>
                <w:szCs w:val="22"/>
                <w:lang w:bidi="ar"/>
              </w:rPr>
              <w:t>自评</w:t>
            </w:r>
          </w:p>
          <w:p w14:paraId="602BB860">
            <w:pPr>
              <w:widowControl/>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kern w:val="0"/>
                <w:sz w:val="22"/>
                <w:szCs w:val="22"/>
                <w:lang w:bidi="ar"/>
              </w:rPr>
              <w:t>得分</w:t>
            </w:r>
          </w:p>
        </w:tc>
      </w:tr>
      <w:tr w14:paraId="7D0A7534">
        <w:tblPrEx>
          <w:tblCellMar>
            <w:top w:w="0" w:type="dxa"/>
            <w:left w:w="108" w:type="dxa"/>
            <w:bottom w:w="0" w:type="dxa"/>
            <w:right w:w="108" w:type="dxa"/>
          </w:tblCellMar>
        </w:tblPrEx>
        <w:trPr>
          <w:trHeight w:val="593" w:hRule="atLeast"/>
        </w:trPr>
        <w:tc>
          <w:tcPr>
            <w:tcW w:w="2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2735F">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传承工作</w:t>
            </w:r>
            <w:r>
              <w:rPr>
                <w:rFonts w:hint="default" w:ascii="Times New Roman" w:hAnsi="Times New Roman" w:eastAsia="仿宋_GB2312" w:cs="Times New Roman"/>
                <w:color w:val="000000"/>
                <w:kern w:val="0"/>
                <w:sz w:val="22"/>
                <w:szCs w:val="22"/>
                <w:lang w:bidi="ar"/>
              </w:rPr>
              <w:br w:type="textWrapping"/>
            </w:r>
            <w:r>
              <w:rPr>
                <w:rFonts w:hint="default" w:ascii="Times New Roman" w:hAnsi="Times New Roman" w:eastAsia="仿宋_GB2312" w:cs="Times New Roman"/>
                <w:color w:val="000000"/>
                <w:kern w:val="0"/>
                <w:sz w:val="22"/>
                <w:szCs w:val="22"/>
                <w:lang w:bidi="ar"/>
              </w:rPr>
              <w:t>年度总结</w:t>
            </w:r>
          </w:p>
          <w:p w14:paraId="4C656618">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材料10分</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7E480BDD">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总结材料有本年度传承工作实施情况，记录完整，内容丰富</w:t>
            </w:r>
          </w:p>
        </w:tc>
        <w:tc>
          <w:tcPr>
            <w:tcW w:w="1170" w:type="dxa"/>
            <w:tcBorders>
              <w:top w:val="nil"/>
              <w:left w:val="nil"/>
              <w:bottom w:val="nil"/>
              <w:right w:val="nil"/>
            </w:tcBorders>
            <w:noWrap/>
            <w:vAlign w:val="center"/>
          </w:tcPr>
          <w:p w14:paraId="627F1F52">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6-10</w:t>
            </w:r>
          </w:p>
        </w:tc>
        <w:tc>
          <w:tcPr>
            <w:tcW w:w="1200" w:type="dxa"/>
            <w:tcBorders>
              <w:top w:val="single" w:color="000000" w:sz="4" w:space="0"/>
              <w:left w:val="single" w:color="000000" w:sz="4" w:space="0"/>
              <w:bottom w:val="single" w:color="auto" w:sz="4" w:space="0"/>
              <w:right w:val="nil"/>
            </w:tcBorders>
            <w:noWrap/>
            <w:vAlign w:val="center"/>
          </w:tcPr>
          <w:p w14:paraId="49C79324">
            <w:pPr>
              <w:spacing w:line="240" w:lineRule="exact"/>
              <w:jc w:val="center"/>
              <w:rPr>
                <w:rFonts w:hint="default" w:ascii="Times New Roman" w:hAnsi="Times New Roman" w:eastAsia="仿宋_GB2312" w:cs="Times New Roman"/>
                <w:b/>
                <w:bCs/>
                <w:color w:val="000000"/>
                <w:sz w:val="22"/>
                <w:szCs w:val="22"/>
              </w:rPr>
            </w:pPr>
          </w:p>
        </w:tc>
        <w:tc>
          <w:tcPr>
            <w:tcW w:w="765" w:type="dxa"/>
            <w:vMerge w:val="restart"/>
            <w:tcBorders>
              <w:top w:val="single" w:color="000000" w:sz="4" w:space="0"/>
              <w:left w:val="single" w:color="000000" w:sz="4" w:space="0"/>
              <w:right w:val="single" w:color="000000" w:sz="4" w:space="0"/>
            </w:tcBorders>
            <w:noWrap/>
            <w:vAlign w:val="center"/>
          </w:tcPr>
          <w:p w14:paraId="111C591F">
            <w:pPr>
              <w:spacing w:line="240" w:lineRule="exact"/>
              <w:rPr>
                <w:rFonts w:hint="default" w:ascii="Times New Roman" w:hAnsi="Times New Roman" w:eastAsia="仿宋_GB2312" w:cs="Times New Roman"/>
                <w:color w:val="000000"/>
                <w:sz w:val="22"/>
                <w:szCs w:val="22"/>
              </w:rPr>
            </w:pPr>
          </w:p>
        </w:tc>
      </w:tr>
      <w:tr w14:paraId="2343B61E">
        <w:tblPrEx>
          <w:tblCellMar>
            <w:top w:w="0" w:type="dxa"/>
            <w:left w:w="108" w:type="dxa"/>
            <w:bottom w:w="0" w:type="dxa"/>
            <w:right w:w="108" w:type="dxa"/>
          </w:tblCellMar>
        </w:tblPrEx>
        <w:trPr>
          <w:trHeight w:val="600" w:hRule="atLeast"/>
        </w:trPr>
        <w:tc>
          <w:tcPr>
            <w:tcW w:w="2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A67FD">
            <w:pPr>
              <w:spacing w:line="240" w:lineRule="exact"/>
              <w:jc w:val="center"/>
              <w:rPr>
                <w:rFonts w:hint="default" w:ascii="Times New Roman" w:hAnsi="Times New Roman" w:eastAsia="仿宋_GB2312" w:cs="Times New Roman"/>
                <w:color w:val="000000"/>
                <w:sz w:val="22"/>
                <w:szCs w:val="22"/>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455879CD">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总结材料有本年度传承工作实施情况，记录简单，内容单薄</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4103279">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1-5</w:t>
            </w:r>
          </w:p>
        </w:tc>
        <w:tc>
          <w:tcPr>
            <w:tcW w:w="1200" w:type="dxa"/>
            <w:tcBorders>
              <w:top w:val="single" w:color="auto" w:sz="4" w:space="0"/>
              <w:left w:val="single" w:color="000000" w:sz="4" w:space="0"/>
              <w:bottom w:val="single" w:color="000000" w:sz="4" w:space="0"/>
              <w:right w:val="nil"/>
            </w:tcBorders>
            <w:noWrap/>
            <w:vAlign w:val="center"/>
          </w:tcPr>
          <w:p w14:paraId="0D880D90">
            <w:pPr>
              <w:spacing w:line="240" w:lineRule="exact"/>
              <w:jc w:val="center"/>
              <w:rPr>
                <w:rFonts w:hint="default" w:ascii="Times New Roman" w:hAnsi="Times New Roman" w:eastAsia="仿宋_GB2312" w:cs="Times New Roman"/>
                <w:b/>
                <w:bCs/>
                <w:color w:val="000000"/>
                <w:sz w:val="22"/>
                <w:szCs w:val="22"/>
              </w:rPr>
            </w:pPr>
          </w:p>
        </w:tc>
        <w:tc>
          <w:tcPr>
            <w:tcW w:w="765" w:type="dxa"/>
            <w:vMerge w:val="continue"/>
            <w:tcBorders>
              <w:left w:val="single" w:color="000000" w:sz="4" w:space="0"/>
              <w:bottom w:val="single" w:color="000000" w:sz="4" w:space="0"/>
              <w:right w:val="single" w:color="000000" w:sz="4" w:space="0"/>
            </w:tcBorders>
            <w:noWrap/>
            <w:vAlign w:val="center"/>
          </w:tcPr>
          <w:p w14:paraId="6BCE104B">
            <w:pPr>
              <w:spacing w:line="240" w:lineRule="exact"/>
              <w:rPr>
                <w:rFonts w:hint="default" w:ascii="Times New Roman" w:hAnsi="Times New Roman" w:eastAsia="仿宋_GB2312" w:cs="Times New Roman"/>
                <w:color w:val="000000"/>
                <w:sz w:val="22"/>
                <w:szCs w:val="22"/>
              </w:rPr>
            </w:pPr>
          </w:p>
        </w:tc>
      </w:tr>
      <w:tr w14:paraId="4948B6DE">
        <w:tblPrEx>
          <w:tblCellMar>
            <w:top w:w="0" w:type="dxa"/>
            <w:left w:w="108" w:type="dxa"/>
            <w:bottom w:w="0" w:type="dxa"/>
            <w:right w:w="108" w:type="dxa"/>
          </w:tblCellMar>
        </w:tblPrEx>
        <w:trPr>
          <w:trHeight w:val="580" w:hRule="atLeast"/>
        </w:trPr>
        <w:tc>
          <w:tcPr>
            <w:tcW w:w="2061" w:type="dxa"/>
            <w:vMerge w:val="restart"/>
            <w:tcBorders>
              <w:top w:val="single" w:color="000000" w:sz="4" w:space="0"/>
              <w:left w:val="single" w:color="000000" w:sz="4" w:space="0"/>
              <w:right w:val="single" w:color="000000" w:sz="4" w:space="0"/>
            </w:tcBorders>
            <w:noWrap w:val="0"/>
            <w:vAlign w:val="center"/>
          </w:tcPr>
          <w:p w14:paraId="198D8B47">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带徒授艺及</w:t>
            </w:r>
            <w:r>
              <w:rPr>
                <w:rFonts w:hint="default" w:ascii="Times New Roman" w:hAnsi="Times New Roman" w:eastAsia="仿宋_GB2312" w:cs="Times New Roman"/>
                <w:color w:val="000000"/>
                <w:kern w:val="0"/>
                <w:sz w:val="22"/>
                <w:szCs w:val="22"/>
                <w:lang w:bidi="ar"/>
              </w:rPr>
              <w:br w:type="textWrapping"/>
            </w:r>
            <w:r>
              <w:rPr>
                <w:rFonts w:hint="default" w:ascii="Times New Roman" w:hAnsi="Times New Roman" w:eastAsia="仿宋_GB2312" w:cs="Times New Roman"/>
                <w:color w:val="000000"/>
                <w:kern w:val="0"/>
                <w:sz w:val="22"/>
                <w:szCs w:val="22"/>
                <w:lang w:bidi="ar"/>
              </w:rPr>
              <w:t>徒弟技艺学习情况</w:t>
            </w:r>
            <w:r>
              <w:rPr>
                <w:rFonts w:hint="default" w:ascii="Times New Roman" w:hAnsi="Times New Roman" w:eastAsia="仿宋_GB2312" w:cs="Times New Roman"/>
                <w:color w:val="000000"/>
                <w:kern w:val="0"/>
                <w:sz w:val="22"/>
                <w:szCs w:val="22"/>
                <w:lang w:bidi="ar"/>
              </w:rPr>
              <w:br w:type="textWrapping"/>
            </w:r>
            <w:r>
              <w:rPr>
                <w:rFonts w:hint="default" w:ascii="Times New Roman" w:hAnsi="Times New Roman" w:eastAsia="仿宋_GB2312" w:cs="Times New Roman"/>
                <w:color w:val="000000"/>
                <w:kern w:val="0"/>
                <w:sz w:val="22"/>
                <w:szCs w:val="22"/>
                <w:lang w:bidi="ar"/>
              </w:rPr>
              <w:t>30分</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7AA4CBE7">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本年度有新增签约学徒/人</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2859DE4">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10</w:t>
            </w:r>
          </w:p>
        </w:tc>
        <w:tc>
          <w:tcPr>
            <w:tcW w:w="1200" w:type="dxa"/>
            <w:tcBorders>
              <w:top w:val="single" w:color="000000" w:sz="4" w:space="0"/>
              <w:left w:val="single" w:color="000000" w:sz="4" w:space="0"/>
              <w:bottom w:val="single" w:color="auto" w:sz="4" w:space="0"/>
              <w:right w:val="nil"/>
            </w:tcBorders>
            <w:noWrap/>
            <w:vAlign w:val="center"/>
          </w:tcPr>
          <w:p w14:paraId="3FBA377E">
            <w:pPr>
              <w:spacing w:line="240" w:lineRule="exact"/>
              <w:jc w:val="center"/>
              <w:rPr>
                <w:rFonts w:hint="default" w:ascii="Times New Roman" w:hAnsi="Times New Roman" w:eastAsia="仿宋_GB2312" w:cs="Times New Roman"/>
                <w:b/>
                <w:bCs/>
                <w:color w:val="000000"/>
                <w:sz w:val="22"/>
                <w:szCs w:val="22"/>
              </w:rPr>
            </w:pPr>
          </w:p>
        </w:tc>
        <w:tc>
          <w:tcPr>
            <w:tcW w:w="765" w:type="dxa"/>
            <w:vMerge w:val="restart"/>
            <w:tcBorders>
              <w:top w:val="single" w:color="000000" w:sz="4" w:space="0"/>
              <w:left w:val="single" w:color="000000" w:sz="4" w:space="0"/>
              <w:right w:val="single" w:color="000000" w:sz="4" w:space="0"/>
            </w:tcBorders>
            <w:noWrap/>
            <w:vAlign w:val="center"/>
          </w:tcPr>
          <w:p w14:paraId="717915EE">
            <w:pPr>
              <w:spacing w:line="240" w:lineRule="exact"/>
              <w:rPr>
                <w:rFonts w:hint="default" w:ascii="Times New Roman" w:hAnsi="Times New Roman" w:eastAsia="仿宋_GB2312" w:cs="Times New Roman"/>
                <w:color w:val="000000"/>
                <w:sz w:val="22"/>
                <w:szCs w:val="22"/>
              </w:rPr>
            </w:pPr>
          </w:p>
        </w:tc>
      </w:tr>
      <w:tr w14:paraId="3539AEB0">
        <w:tblPrEx>
          <w:tblCellMar>
            <w:top w:w="0" w:type="dxa"/>
            <w:left w:w="108" w:type="dxa"/>
            <w:bottom w:w="0" w:type="dxa"/>
            <w:right w:w="108" w:type="dxa"/>
          </w:tblCellMar>
        </w:tblPrEx>
        <w:trPr>
          <w:trHeight w:val="580" w:hRule="atLeast"/>
        </w:trPr>
        <w:tc>
          <w:tcPr>
            <w:tcW w:w="2061" w:type="dxa"/>
            <w:vMerge w:val="continue"/>
            <w:tcBorders>
              <w:left w:val="single" w:color="000000" w:sz="4" w:space="0"/>
              <w:bottom w:val="single" w:color="000000" w:sz="4" w:space="0"/>
              <w:right w:val="single" w:color="000000" w:sz="4" w:space="0"/>
            </w:tcBorders>
            <w:noWrap w:val="0"/>
            <w:vAlign w:val="center"/>
          </w:tcPr>
          <w:p w14:paraId="3975B69B">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3B983546">
            <w:pPr>
              <w:widowControl/>
              <w:spacing w:line="240" w:lineRule="exact"/>
              <w:jc w:val="lef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徒弟参加展示、展演、公益性活动、比赛获奖情况（参照本人考核标准）</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488A4B34">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30</w:t>
            </w:r>
          </w:p>
        </w:tc>
        <w:tc>
          <w:tcPr>
            <w:tcW w:w="1200" w:type="dxa"/>
            <w:tcBorders>
              <w:top w:val="single" w:color="auto" w:sz="4" w:space="0"/>
              <w:left w:val="single" w:color="000000" w:sz="4" w:space="0"/>
              <w:bottom w:val="single" w:color="000000" w:sz="4" w:space="0"/>
              <w:right w:val="nil"/>
            </w:tcBorders>
            <w:noWrap/>
            <w:vAlign w:val="center"/>
          </w:tcPr>
          <w:p w14:paraId="645376E4">
            <w:pPr>
              <w:spacing w:line="240" w:lineRule="exact"/>
              <w:jc w:val="center"/>
              <w:rPr>
                <w:rFonts w:hint="default" w:ascii="Times New Roman" w:hAnsi="Times New Roman" w:eastAsia="仿宋_GB2312" w:cs="Times New Roman"/>
                <w:b/>
                <w:bCs/>
                <w:color w:val="000000"/>
                <w:sz w:val="22"/>
                <w:szCs w:val="22"/>
              </w:rPr>
            </w:pPr>
          </w:p>
        </w:tc>
        <w:tc>
          <w:tcPr>
            <w:tcW w:w="765" w:type="dxa"/>
            <w:vMerge w:val="continue"/>
            <w:tcBorders>
              <w:left w:val="single" w:color="000000" w:sz="4" w:space="0"/>
              <w:bottom w:val="single" w:color="000000" w:sz="4" w:space="0"/>
              <w:right w:val="single" w:color="000000" w:sz="4" w:space="0"/>
            </w:tcBorders>
            <w:noWrap/>
            <w:vAlign w:val="center"/>
          </w:tcPr>
          <w:p w14:paraId="6E84943A">
            <w:pPr>
              <w:spacing w:line="240" w:lineRule="exact"/>
              <w:rPr>
                <w:rFonts w:hint="default" w:ascii="Times New Roman" w:hAnsi="Times New Roman" w:eastAsia="仿宋_GB2312" w:cs="Times New Roman"/>
                <w:color w:val="000000"/>
                <w:sz w:val="22"/>
                <w:szCs w:val="22"/>
              </w:rPr>
            </w:pPr>
          </w:p>
        </w:tc>
      </w:tr>
      <w:tr w14:paraId="1ECCDDB5">
        <w:tblPrEx>
          <w:tblCellMar>
            <w:top w:w="0" w:type="dxa"/>
            <w:left w:w="108" w:type="dxa"/>
            <w:bottom w:w="0" w:type="dxa"/>
            <w:right w:w="108" w:type="dxa"/>
          </w:tblCellMar>
        </w:tblPrEx>
        <w:trPr>
          <w:trHeight w:val="580" w:hRule="atLeast"/>
        </w:trPr>
        <w:tc>
          <w:tcPr>
            <w:tcW w:w="2061" w:type="dxa"/>
            <w:vMerge w:val="restart"/>
            <w:tcBorders>
              <w:top w:val="single" w:color="000000" w:sz="4" w:space="0"/>
              <w:left w:val="single" w:color="000000" w:sz="4" w:space="0"/>
              <w:right w:val="single" w:color="000000" w:sz="4" w:space="0"/>
            </w:tcBorders>
            <w:noWrap w:val="0"/>
            <w:vAlign w:val="center"/>
          </w:tcPr>
          <w:p w14:paraId="30C47A55">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参加展示、展演、公益性活动30分</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79E9FC20">
            <w:pPr>
              <w:widowControl/>
              <w:spacing w:line="240" w:lineRule="exac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本年度参加省级及以上</w:t>
            </w:r>
          </w:p>
          <w:p w14:paraId="6FE384E8">
            <w:pPr>
              <w:widowControl/>
              <w:spacing w:line="240" w:lineRule="exac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展示、展演、公益性活动/次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57A1A03">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30</w:t>
            </w:r>
          </w:p>
        </w:tc>
        <w:tc>
          <w:tcPr>
            <w:tcW w:w="1200" w:type="dxa"/>
            <w:tcBorders>
              <w:top w:val="single" w:color="000000" w:sz="4" w:space="0"/>
              <w:left w:val="single" w:color="000000" w:sz="4" w:space="0"/>
              <w:bottom w:val="single" w:color="auto" w:sz="4" w:space="0"/>
              <w:right w:val="nil"/>
            </w:tcBorders>
            <w:noWrap/>
            <w:vAlign w:val="center"/>
          </w:tcPr>
          <w:p w14:paraId="18640382">
            <w:pPr>
              <w:spacing w:line="240" w:lineRule="exact"/>
              <w:jc w:val="center"/>
              <w:rPr>
                <w:rFonts w:hint="default" w:ascii="Times New Roman" w:hAnsi="Times New Roman" w:eastAsia="仿宋_GB2312" w:cs="Times New Roman"/>
                <w:b/>
                <w:bCs/>
                <w:color w:val="000000"/>
                <w:sz w:val="22"/>
                <w:szCs w:val="22"/>
              </w:rPr>
            </w:pPr>
          </w:p>
        </w:tc>
        <w:tc>
          <w:tcPr>
            <w:tcW w:w="765" w:type="dxa"/>
            <w:vMerge w:val="restart"/>
            <w:tcBorders>
              <w:top w:val="single" w:color="000000" w:sz="4" w:space="0"/>
              <w:left w:val="single" w:color="000000" w:sz="4" w:space="0"/>
              <w:right w:val="single" w:color="000000" w:sz="4" w:space="0"/>
            </w:tcBorders>
            <w:noWrap/>
            <w:vAlign w:val="center"/>
          </w:tcPr>
          <w:p w14:paraId="25951442">
            <w:pPr>
              <w:spacing w:line="240" w:lineRule="exact"/>
              <w:rPr>
                <w:rFonts w:hint="default" w:ascii="Times New Roman" w:hAnsi="Times New Roman" w:eastAsia="仿宋_GB2312" w:cs="Times New Roman"/>
                <w:color w:val="000000"/>
                <w:sz w:val="22"/>
                <w:szCs w:val="22"/>
              </w:rPr>
            </w:pPr>
          </w:p>
        </w:tc>
      </w:tr>
      <w:tr w14:paraId="34D40D57">
        <w:tblPrEx>
          <w:tblCellMar>
            <w:top w:w="0" w:type="dxa"/>
            <w:left w:w="108" w:type="dxa"/>
            <w:bottom w:w="0" w:type="dxa"/>
            <w:right w:w="108" w:type="dxa"/>
          </w:tblCellMar>
        </w:tblPrEx>
        <w:trPr>
          <w:trHeight w:val="580" w:hRule="atLeast"/>
        </w:trPr>
        <w:tc>
          <w:tcPr>
            <w:tcW w:w="2061" w:type="dxa"/>
            <w:vMerge w:val="continue"/>
            <w:tcBorders>
              <w:left w:val="single" w:color="000000" w:sz="4" w:space="0"/>
              <w:right w:val="single" w:color="000000" w:sz="4" w:space="0"/>
            </w:tcBorders>
            <w:noWrap w:val="0"/>
            <w:vAlign w:val="center"/>
          </w:tcPr>
          <w:p w14:paraId="2432726E">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5EA09E10">
            <w:pPr>
              <w:widowControl/>
              <w:spacing w:line="240" w:lineRule="exac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本年度参加泉州市级展示、</w:t>
            </w:r>
          </w:p>
          <w:p w14:paraId="3346953A">
            <w:pPr>
              <w:widowControl/>
              <w:spacing w:line="240" w:lineRule="exact"/>
              <w:jc w:val="lef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展演、公益性活动/次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5F71B6F">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15</w:t>
            </w:r>
          </w:p>
        </w:tc>
        <w:tc>
          <w:tcPr>
            <w:tcW w:w="1200" w:type="dxa"/>
            <w:tcBorders>
              <w:top w:val="single" w:color="auto" w:sz="4" w:space="0"/>
              <w:left w:val="single" w:color="000000" w:sz="4" w:space="0"/>
              <w:bottom w:val="single" w:color="auto" w:sz="4" w:space="0"/>
              <w:right w:val="nil"/>
            </w:tcBorders>
            <w:noWrap/>
            <w:vAlign w:val="center"/>
          </w:tcPr>
          <w:p w14:paraId="48F95D74">
            <w:pPr>
              <w:spacing w:line="240" w:lineRule="exact"/>
              <w:jc w:val="center"/>
              <w:rPr>
                <w:rFonts w:hint="default" w:ascii="Times New Roman" w:hAnsi="Times New Roman" w:eastAsia="仿宋_GB2312" w:cs="Times New Roman"/>
                <w:b/>
                <w:bCs/>
                <w:color w:val="000000"/>
                <w:sz w:val="22"/>
                <w:szCs w:val="22"/>
              </w:rPr>
            </w:pPr>
          </w:p>
        </w:tc>
        <w:tc>
          <w:tcPr>
            <w:tcW w:w="765" w:type="dxa"/>
            <w:vMerge w:val="continue"/>
            <w:tcBorders>
              <w:left w:val="single" w:color="000000" w:sz="4" w:space="0"/>
              <w:right w:val="single" w:color="000000" w:sz="4" w:space="0"/>
            </w:tcBorders>
            <w:noWrap/>
            <w:vAlign w:val="center"/>
          </w:tcPr>
          <w:p w14:paraId="34B45F70">
            <w:pPr>
              <w:spacing w:line="240" w:lineRule="exact"/>
              <w:rPr>
                <w:rFonts w:hint="default" w:ascii="Times New Roman" w:hAnsi="Times New Roman" w:eastAsia="仿宋_GB2312" w:cs="Times New Roman"/>
                <w:color w:val="000000"/>
                <w:sz w:val="22"/>
                <w:szCs w:val="22"/>
              </w:rPr>
            </w:pPr>
          </w:p>
        </w:tc>
      </w:tr>
      <w:tr w14:paraId="3C7A6E7D">
        <w:tblPrEx>
          <w:tblCellMar>
            <w:top w:w="0" w:type="dxa"/>
            <w:left w:w="108" w:type="dxa"/>
            <w:bottom w:w="0" w:type="dxa"/>
            <w:right w:w="108" w:type="dxa"/>
          </w:tblCellMar>
        </w:tblPrEx>
        <w:trPr>
          <w:trHeight w:val="580" w:hRule="atLeast"/>
        </w:trPr>
        <w:tc>
          <w:tcPr>
            <w:tcW w:w="2061" w:type="dxa"/>
            <w:vMerge w:val="continue"/>
            <w:tcBorders>
              <w:left w:val="single" w:color="000000" w:sz="4" w:space="0"/>
              <w:right w:val="single" w:color="000000" w:sz="4" w:space="0"/>
            </w:tcBorders>
            <w:noWrap w:val="0"/>
            <w:vAlign w:val="center"/>
          </w:tcPr>
          <w:p w14:paraId="2C83FDDC">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784F194D">
            <w:pPr>
              <w:widowControl/>
              <w:spacing w:line="240" w:lineRule="exac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本年度参加南安市级展示、</w:t>
            </w:r>
          </w:p>
          <w:p w14:paraId="29B60F75">
            <w:pPr>
              <w:widowControl/>
              <w:spacing w:line="240" w:lineRule="exact"/>
              <w:jc w:val="lef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展演、公益性活动/次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68804D2">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10</w:t>
            </w:r>
          </w:p>
        </w:tc>
        <w:tc>
          <w:tcPr>
            <w:tcW w:w="1200" w:type="dxa"/>
            <w:tcBorders>
              <w:top w:val="single" w:color="auto" w:sz="4" w:space="0"/>
              <w:left w:val="single" w:color="000000" w:sz="4" w:space="0"/>
              <w:bottom w:val="single" w:color="auto" w:sz="4" w:space="0"/>
              <w:right w:val="nil"/>
            </w:tcBorders>
            <w:noWrap/>
            <w:vAlign w:val="center"/>
          </w:tcPr>
          <w:p w14:paraId="46D68357">
            <w:pPr>
              <w:spacing w:line="240" w:lineRule="exact"/>
              <w:jc w:val="center"/>
              <w:rPr>
                <w:rFonts w:hint="default" w:ascii="Times New Roman" w:hAnsi="Times New Roman" w:eastAsia="仿宋_GB2312" w:cs="Times New Roman"/>
                <w:b/>
                <w:bCs/>
                <w:color w:val="000000"/>
                <w:sz w:val="22"/>
                <w:szCs w:val="22"/>
              </w:rPr>
            </w:pPr>
          </w:p>
        </w:tc>
        <w:tc>
          <w:tcPr>
            <w:tcW w:w="765" w:type="dxa"/>
            <w:vMerge w:val="continue"/>
            <w:tcBorders>
              <w:left w:val="single" w:color="000000" w:sz="4" w:space="0"/>
              <w:right w:val="single" w:color="000000" w:sz="4" w:space="0"/>
            </w:tcBorders>
            <w:noWrap/>
            <w:vAlign w:val="center"/>
          </w:tcPr>
          <w:p w14:paraId="2154F147">
            <w:pPr>
              <w:spacing w:line="240" w:lineRule="exact"/>
              <w:rPr>
                <w:rFonts w:hint="default" w:ascii="Times New Roman" w:hAnsi="Times New Roman" w:eastAsia="仿宋_GB2312" w:cs="Times New Roman"/>
                <w:color w:val="000000"/>
                <w:sz w:val="22"/>
                <w:szCs w:val="22"/>
              </w:rPr>
            </w:pPr>
          </w:p>
        </w:tc>
      </w:tr>
      <w:tr w14:paraId="51F594B7">
        <w:tblPrEx>
          <w:tblCellMar>
            <w:top w:w="0" w:type="dxa"/>
            <w:left w:w="108" w:type="dxa"/>
            <w:bottom w:w="0" w:type="dxa"/>
            <w:right w:w="108" w:type="dxa"/>
          </w:tblCellMar>
        </w:tblPrEx>
        <w:trPr>
          <w:trHeight w:val="580" w:hRule="atLeast"/>
        </w:trPr>
        <w:tc>
          <w:tcPr>
            <w:tcW w:w="2061" w:type="dxa"/>
            <w:vMerge w:val="continue"/>
            <w:tcBorders>
              <w:left w:val="single" w:color="000000" w:sz="4" w:space="0"/>
              <w:bottom w:val="single" w:color="000000" w:sz="4" w:space="0"/>
              <w:right w:val="single" w:color="000000" w:sz="4" w:space="0"/>
            </w:tcBorders>
            <w:noWrap w:val="0"/>
            <w:vAlign w:val="center"/>
          </w:tcPr>
          <w:p w14:paraId="6F802132">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6FF0A96E">
            <w:pPr>
              <w:widowControl/>
              <w:spacing w:line="240" w:lineRule="exac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本年度参加镇、村级展示、</w:t>
            </w:r>
          </w:p>
          <w:p w14:paraId="2990ED45">
            <w:pPr>
              <w:widowControl/>
              <w:spacing w:line="240" w:lineRule="exact"/>
              <w:jc w:val="lef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展演、公益性活动/次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9592F23">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6</w:t>
            </w:r>
          </w:p>
        </w:tc>
        <w:tc>
          <w:tcPr>
            <w:tcW w:w="1200" w:type="dxa"/>
            <w:tcBorders>
              <w:top w:val="single" w:color="auto" w:sz="4" w:space="0"/>
              <w:left w:val="single" w:color="000000" w:sz="4" w:space="0"/>
              <w:bottom w:val="single" w:color="000000" w:sz="4" w:space="0"/>
              <w:right w:val="nil"/>
            </w:tcBorders>
            <w:noWrap/>
            <w:vAlign w:val="center"/>
          </w:tcPr>
          <w:p w14:paraId="696FEB81">
            <w:pPr>
              <w:spacing w:line="240" w:lineRule="exact"/>
              <w:jc w:val="center"/>
              <w:rPr>
                <w:rFonts w:hint="default" w:ascii="Times New Roman" w:hAnsi="Times New Roman" w:eastAsia="仿宋_GB2312" w:cs="Times New Roman"/>
                <w:b/>
                <w:bCs/>
                <w:color w:val="000000"/>
                <w:sz w:val="22"/>
                <w:szCs w:val="22"/>
              </w:rPr>
            </w:pPr>
          </w:p>
        </w:tc>
        <w:tc>
          <w:tcPr>
            <w:tcW w:w="765" w:type="dxa"/>
            <w:vMerge w:val="continue"/>
            <w:tcBorders>
              <w:left w:val="single" w:color="000000" w:sz="4" w:space="0"/>
              <w:bottom w:val="single" w:color="000000" w:sz="4" w:space="0"/>
              <w:right w:val="single" w:color="000000" w:sz="4" w:space="0"/>
            </w:tcBorders>
            <w:noWrap/>
            <w:vAlign w:val="center"/>
          </w:tcPr>
          <w:p w14:paraId="07C61054">
            <w:pPr>
              <w:spacing w:line="240" w:lineRule="exact"/>
              <w:rPr>
                <w:rFonts w:hint="default" w:ascii="Times New Roman" w:hAnsi="Times New Roman" w:eastAsia="仿宋_GB2312" w:cs="Times New Roman"/>
                <w:color w:val="000000"/>
                <w:sz w:val="22"/>
                <w:szCs w:val="22"/>
              </w:rPr>
            </w:pPr>
          </w:p>
        </w:tc>
      </w:tr>
      <w:tr w14:paraId="6A938D09">
        <w:tblPrEx>
          <w:tblCellMar>
            <w:top w:w="0" w:type="dxa"/>
            <w:left w:w="108" w:type="dxa"/>
            <w:bottom w:w="0" w:type="dxa"/>
            <w:right w:w="108" w:type="dxa"/>
          </w:tblCellMar>
        </w:tblPrEx>
        <w:trPr>
          <w:trHeight w:val="580" w:hRule="atLeast"/>
        </w:trPr>
        <w:tc>
          <w:tcPr>
            <w:tcW w:w="2061" w:type="dxa"/>
            <w:tcBorders>
              <w:left w:val="single" w:color="000000" w:sz="4" w:space="0"/>
              <w:bottom w:val="single" w:color="000000" w:sz="4" w:space="0"/>
              <w:right w:val="single" w:color="000000" w:sz="4" w:space="0"/>
            </w:tcBorders>
            <w:noWrap w:val="0"/>
            <w:vAlign w:val="center"/>
          </w:tcPr>
          <w:p w14:paraId="6591F21F">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传授技艺10分</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7BEB5258">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本年度传授技艺/次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2095DA4">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2</w:t>
            </w:r>
          </w:p>
        </w:tc>
        <w:tc>
          <w:tcPr>
            <w:tcW w:w="1200" w:type="dxa"/>
            <w:tcBorders>
              <w:top w:val="single" w:color="000000" w:sz="4" w:space="0"/>
              <w:left w:val="single" w:color="000000" w:sz="4" w:space="0"/>
              <w:bottom w:val="single" w:color="000000" w:sz="4" w:space="0"/>
              <w:right w:val="nil"/>
            </w:tcBorders>
            <w:noWrap/>
            <w:vAlign w:val="center"/>
          </w:tcPr>
          <w:p w14:paraId="1B14E302">
            <w:pPr>
              <w:spacing w:line="240" w:lineRule="exact"/>
              <w:jc w:val="center"/>
              <w:rPr>
                <w:rFonts w:hint="default" w:ascii="Times New Roman" w:hAnsi="Times New Roman" w:eastAsia="仿宋_GB2312" w:cs="Times New Roman"/>
                <w:b/>
                <w:bCs/>
                <w:color w:val="000000"/>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B0D6D63">
            <w:pPr>
              <w:spacing w:line="240" w:lineRule="exact"/>
              <w:rPr>
                <w:rFonts w:hint="default" w:ascii="Times New Roman" w:hAnsi="Times New Roman" w:eastAsia="仿宋_GB2312" w:cs="Times New Roman"/>
                <w:color w:val="000000"/>
                <w:sz w:val="22"/>
                <w:szCs w:val="22"/>
              </w:rPr>
            </w:pPr>
          </w:p>
        </w:tc>
      </w:tr>
      <w:tr w14:paraId="2A70F6A9">
        <w:tblPrEx>
          <w:tblCellMar>
            <w:top w:w="0" w:type="dxa"/>
            <w:left w:w="108" w:type="dxa"/>
            <w:bottom w:w="0" w:type="dxa"/>
            <w:right w:w="108" w:type="dxa"/>
          </w:tblCellMar>
        </w:tblPrEx>
        <w:trPr>
          <w:trHeight w:val="780"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6EE5CCD7">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参加培训情况5分</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1117B7E6">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本年度参加南安市级及以上传承人培训/次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8157348">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5</w:t>
            </w:r>
          </w:p>
        </w:tc>
        <w:tc>
          <w:tcPr>
            <w:tcW w:w="1200" w:type="dxa"/>
            <w:tcBorders>
              <w:top w:val="single" w:color="000000" w:sz="4" w:space="0"/>
              <w:left w:val="single" w:color="000000" w:sz="4" w:space="0"/>
              <w:bottom w:val="single" w:color="000000" w:sz="4" w:space="0"/>
              <w:right w:val="nil"/>
            </w:tcBorders>
            <w:noWrap/>
            <w:vAlign w:val="center"/>
          </w:tcPr>
          <w:p w14:paraId="55B1066A">
            <w:pPr>
              <w:spacing w:line="240" w:lineRule="exact"/>
              <w:jc w:val="center"/>
              <w:rPr>
                <w:rFonts w:hint="default" w:ascii="Times New Roman" w:hAnsi="Times New Roman" w:eastAsia="仿宋_GB2312" w:cs="Times New Roman"/>
                <w:b/>
                <w:bCs/>
                <w:color w:val="000000"/>
                <w:sz w:val="22"/>
                <w:szCs w:val="22"/>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DC8D5E8">
            <w:pPr>
              <w:spacing w:line="240" w:lineRule="exact"/>
              <w:rPr>
                <w:rFonts w:hint="default" w:ascii="Times New Roman" w:hAnsi="Times New Roman" w:eastAsia="仿宋_GB2312" w:cs="Times New Roman"/>
                <w:color w:val="000000"/>
                <w:sz w:val="22"/>
                <w:szCs w:val="22"/>
              </w:rPr>
            </w:pPr>
          </w:p>
        </w:tc>
      </w:tr>
      <w:tr w14:paraId="1A306F56">
        <w:tblPrEx>
          <w:tblCellMar>
            <w:top w:w="0" w:type="dxa"/>
            <w:left w:w="108" w:type="dxa"/>
            <w:bottom w:w="0" w:type="dxa"/>
            <w:right w:w="108" w:type="dxa"/>
          </w:tblCellMar>
        </w:tblPrEx>
        <w:trPr>
          <w:trHeight w:val="580" w:hRule="atLeast"/>
        </w:trPr>
        <w:tc>
          <w:tcPr>
            <w:tcW w:w="2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B59EA">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获奖情况10分</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34DF2FE2">
            <w:pPr>
              <w:widowControl/>
              <w:spacing w:line="240" w:lineRule="exact"/>
              <w:jc w:val="lef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本年度荣获国家级奖项/次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431DC53">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10</w:t>
            </w:r>
          </w:p>
        </w:tc>
        <w:tc>
          <w:tcPr>
            <w:tcW w:w="1200" w:type="dxa"/>
            <w:tcBorders>
              <w:top w:val="single" w:color="000000" w:sz="4" w:space="0"/>
              <w:left w:val="single" w:color="000000" w:sz="4" w:space="0"/>
              <w:bottom w:val="single" w:color="auto" w:sz="4" w:space="0"/>
              <w:right w:val="nil"/>
            </w:tcBorders>
            <w:noWrap/>
            <w:vAlign w:val="center"/>
          </w:tcPr>
          <w:p w14:paraId="3A552FBE">
            <w:pPr>
              <w:spacing w:line="240" w:lineRule="exact"/>
              <w:jc w:val="center"/>
              <w:rPr>
                <w:rFonts w:hint="default" w:ascii="Times New Roman" w:hAnsi="Times New Roman" w:eastAsia="仿宋_GB2312" w:cs="Times New Roman"/>
                <w:b/>
                <w:bCs/>
                <w:color w:val="000000"/>
                <w:sz w:val="22"/>
                <w:szCs w:val="22"/>
              </w:rPr>
            </w:pPr>
          </w:p>
        </w:tc>
        <w:tc>
          <w:tcPr>
            <w:tcW w:w="765" w:type="dxa"/>
            <w:vMerge w:val="restart"/>
            <w:tcBorders>
              <w:top w:val="single" w:color="000000" w:sz="4" w:space="0"/>
              <w:left w:val="single" w:color="000000" w:sz="4" w:space="0"/>
              <w:right w:val="single" w:color="000000" w:sz="4" w:space="0"/>
            </w:tcBorders>
            <w:noWrap/>
            <w:vAlign w:val="center"/>
          </w:tcPr>
          <w:p w14:paraId="777606BB">
            <w:pPr>
              <w:spacing w:line="240" w:lineRule="exact"/>
              <w:rPr>
                <w:rFonts w:hint="default" w:ascii="Times New Roman" w:hAnsi="Times New Roman" w:eastAsia="仿宋_GB2312" w:cs="Times New Roman"/>
                <w:color w:val="000000"/>
                <w:sz w:val="22"/>
                <w:szCs w:val="22"/>
              </w:rPr>
            </w:pPr>
          </w:p>
        </w:tc>
      </w:tr>
      <w:tr w14:paraId="1D00D423">
        <w:tblPrEx>
          <w:tblCellMar>
            <w:top w:w="0" w:type="dxa"/>
            <w:left w:w="108" w:type="dxa"/>
            <w:bottom w:w="0" w:type="dxa"/>
            <w:right w:w="108" w:type="dxa"/>
          </w:tblCellMar>
        </w:tblPrEx>
        <w:trPr>
          <w:trHeight w:val="580" w:hRule="atLeast"/>
        </w:trPr>
        <w:tc>
          <w:tcPr>
            <w:tcW w:w="2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5BF98">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5CAF503E">
            <w:pPr>
              <w:widowControl/>
              <w:spacing w:line="240" w:lineRule="exact"/>
              <w:jc w:val="left"/>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本年度荣获省级奖项/次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65A00AC">
            <w:pPr>
              <w:widowControl/>
              <w:spacing w:line="240" w:lineRule="exact"/>
              <w:jc w:val="center"/>
              <w:textAlignment w:val="center"/>
              <w:rPr>
                <w:rFonts w:hint="default" w:ascii="Times New Roman" w:hAnsi="Times New Roman" w:eastAsia="仿宋_GB2312" w:cs="Times New Roman"/>
                <w:color w:val="000000"/>
                <w:kern w:val="0"/>
                <w:sz w:val="22"/>
                <w:szCs w:val="22"/>
                <w:lang w:bidi="ar"/>
              </w:rPr>
            </w:pPr>
            <w:r>
              <w:rPr>
                <w:rFonts w:hint="default" w:ascii="Times New Roman" w:hAnsi="Times New Roman" w:eastAsia="仿宋_GB2312" w:cs="Times New Roman"/>
                <w:color w:val="000000"/>
                <w:kern w:val="0"/>
                <w:sz w:val="22"/>
                <w:szCs w:val="22"/>
                <w:lang w:bidi="ar"/>
              </w:rPr>
              <w:t>8</w:t>
            </w:r>
          </w:p>
        </w:tc>
        <w:tc>
          <w:tcPr>
            <w:tcW w:w="1200" w:type="dxa"/>
            <w:tcBorders>
              <w:top w:val="single" w:color="auto" w:sz="4" w:space="0"/>
              <w:left w:val="single" w:color="000000" w:sz="4" w:space="0"/>
              <w:bottom w:val="single" w:color="auto" w:sz="4" w:space="0"/>
              <w:right w:val="nil"/>
            </w:tcBorders>
            <w:noWrap/>
            <w:vAlign w:val="center"/>
          </w:tcPr>
          <w:p w14:paraId="6E5CA62E">
            <w:pPr>
              <w:spacing w:line="240" w:lineRule="exact"/>
              <w:jc w:val="center"/>
              <w:rPr>
                <w:rFonts w:hint="default" w:ascii="Times New Roman" w:hAnsi="Times New Roman" w:eastAsia="仿宋_GB2312" w:cs="Times New Roman"/>
                <w:b/>
                <w:bCs/>
                <w:color w:val="000000"/>
                <w:sz w:val="22"/>
                <w:szCs w:val="22"/>
              </w:rPr>
            </w:pPr>
          </w:p>
        </w:tc>
        <w:tc>
          <w:tcPr>
            <w:tcW w:w="765" w:type="dxa"/>
            <w:vMerge w:val="continue"/>
            <w:tcBorders>
              <w:left w:val="single" w:color="000000" w:sz="4" w:space="0"/>
              <w:right w:val="single" w:color="000000" w:sz="4" w:space="0"/>
            </w:tcBorders>
            <w:noWrap/>
            <w:vAlign w:val="center"/>
          </w:tcPr>
          <w:p w14:paraId="5E605505">
            <w:pPr>
              <w:spacing w:line="240" w:lineRule="exact"/>
              <w:rPr>
                <w:rFonts w:hint="default" w:ascii="Times New Roman" w:hAnsi="Times New Roman" w:eastAsia="仿宋_GB2312" w:cs="Times New Roman"/>
                <w:color w:val="000000"/>
                <w:sz w:val="22"/>
                <w:szCs w:val="22"/>
              </w:rPr>
            </w:pPr>
          </w:p>
        </w:tc>
      </w:tr>
      <w:tr w14:paraId="0E8FB893">
        <w:tblPrEx>
          <w:tblCellMar>
            <w:top w:w="0" w:type="dxa"/>
            <w:left w:w="108" w:type="dxa"/>
            <w:bottom w:w="0" w:type="dxa"/>
            <w:right w:w="108" w:type="dxa"/>
          </w:tblCellMar>
        </w:tblPrEx>
        <w:trPr>
          <w:trHeight w:val="660" w:hRule="atLeast"/>
        </w:trPr>
        <w:tc>
          <w:tcPr>
            <w:tcW w:w="2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6C4B4">
            <w:pPr>
              <w:spacing w:line="240" w:lineRule="exact"/>
              <w:jc w:val="center"/>
              <w:rPr>
                <w:rFonts w:hint="default" w:ascii="Times New Roman" w:hAnsi="Times New Roman" w:eastAsia="仿宋_GB2312" w:cs="Times New Roman"/>
                <w:color w:val="000000"/>
                <w:sz w:val="22"/>
                <w:szCs w:val="22"/>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1BD3A066">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本年度荣获泉州市级奖项/次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2105B1D">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6</w:t>
            </w:r>
          </w:p>
        </w:tc>
        <w:tc>
          <w:tcPr>
            <w:tcW w:w="1200" w:type="dxa"/>
            <w:tcBorders>
              <w:top w:val="single" w:color="auto" w:sz="4" w:space="0"/>
              <w:left w:val="single" w:color="000000" w:sz="4" w:space="0"/>
              <w:bottom w:val="single" w:color="auto" w:sz="4" w:space="0"/>
              <w:right w:val="single" w:color="000000" w:sz="4" w:space="0"/>
            </w:tcBorders>
            <w:noWrap/>
            <w:vAlign w:val="center"/>
          </w:tcPr>
          <w:p w14:paraId="54F6B904">
            <w:pPr>
              <w:spacing w:line="240" w:lineRule="exact"/>
              <w:jc w:val="center"/>
              <w:rPr>
                <w:rFonts w:hint="default" w:ascii="Times New Roman" w:hAnsi="Times New Roman" w:eastAsia="仿宋_GB2312" w:cs="Times New Roman"/>
                <w:color w:val="000000"/>
                <w:sz w:val="22"/>
                <w:szCs w:val="22"/>
              </w:rPr>
            </w:pPr>
          </w:p>
        </w:tc>
        <w:tc>
          <w:tcPr>
            <w:tcW w:w="765" w:type="dxa"/>
            <w:vMerge w:val="continue"/>
            <w:tcBorders>
              <w:left w:val="single" w:color="000000" w:sz="4" w:space="0"/>
              <w:right w:val="single" w:color="000000" w:sz="4" w:space="0"/>
            </w:tcBorders>
            <w:noWrap/>
            <w:vAlign w:val="center"/>
          </w:tcPr>
          <w:p w14:paraId="03213C31">
            <w:pPr>
              <w:spacing w:line="240" w:lineRule="exact"/>
              <w:rPr>
                <w:rFonts w:hint="default" w:ascii="Times New Roman" w:hAnsi="Times New Roman" w:eastAsia="仿宋_GB2312" w:cs="Times New Roman"/>
                <w:color w:val="000000"/>
                <w:sz w:val="22"/>
                <w:szCs w:val="22"/>
              </w:rPr>
            </w:pPr>
          </w:p>
        </w:tc>
      </w:tr>
      <w:tr w14:paraId="4CE51875">
        <w:tblPrEx>
          <w:tblCellMar>
            <w:top w:w="0" w:type="dxa"/>
            <w:left w:w="108" w:type="dxa"/>
            <w:bottom w:w="0" w:type="dxa"/>
            <w:right w:w="108" w:type="dxa"/>
          </w:tblCellMar>
        </w:tblPrEx>
        <w:trPr>
          <w:trHeight w:val="360" w:hRule="atLeast"/>
        </w:trPr>
        <w:tc>
          <w:tcPr>
            <w:tcW w:w="20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D6A43">
            <w:pPr>
              <w:spacing w:line="240" w:lineRule="exact"/>
              <w:jc w:val="center"/>
              <w:rPr>
                <w:rFonts w:hint="default" w:ascii="Times New Roman" w:hAnsi="Times New Roman" w:eastAsia="仿宋_GB2312" w:cs="Times New Roman"/>
                <w:color w:val="000000"/>
                <w:sz w:val="22"/>
                <w:szCs w:val="22"/>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5BD63674">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本年度荣获南安市级奖项/次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5832F8C">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5</w:t>
            </w:r>
          </w:p>
        </w:tc>
        <w:tc>
          <w:tcPr>
            <w:tcW w:w="1200" w:type="dxa"/>
            <w:tcBorders>
              <w:top w:val="single" w:color="auto" w:sz="4" w:space="0"/>
              <w:left w:val="single" w:color="000000" w:sz="4" w:space="0"/>
              <w:bottom w:val="single" w:color="000000" w:sz="4" w:space="0"/>
              <w:right w:val="single" w:color="000000" w:sz="4" w:space="0"/>
            </w:tcBorders>
            <w:noWrap/>
            <w:vAlign w:val="center"/>
          </w:tcPr>
          <w:p w14:paraId="3F01EB7B">
            <w:pPr>
              <w:spacing w:line="240" w:lineRule="exact"/>
              <w:jc w:val="center"/>
              <w:rPr>
                <w:rFonts w:hint="default" w:ascii="Times New Roman" w:hAnsi="Times New Roman" w:eastAsia="仿宋_GB2312" w:cs="Times New Roman"/>
                <w:color w:val="000000"/>
                <w:sz w:val="22"/>
                <w:szCs w:val="22"/>
              </w:rPr>
            </w:pPr>
          </w:p>
        </w:tc>
        <w:tc>
          <w:tcPr>
            <w:tcW w:w="765" w:type="dxa"/>
            <w:vMerge w:val="continue"/>
            <w:tcBorders>
              <w:left w:val="single" w:color="000000" w:sz="4" w:space="0"/>
              <w:bottom w:val="single" w:color="000000" w:sz="4" w:space="0"/>
              <w:right w:val="single" w:color="000000" w:sz="4" w:space="0"/>
            </w:tcBorders>
            <w:noWrap/>
            <w:vAlign w:val="center"/>
          </w:tcPr>
          <w:p w14:paraId="024D05AC">
            <w:pPr>
              <w:spacing w:line="240" w:lineRule="exact"/>
              <w:rPr>
                <w:rFonts w:hint="default" w:ascii="Times New Roman" w:hAnsi="Times New Roman" w:eastAsia="仿宋_GB2312" w:cs="Times New Roman"/>
                <w:color w:val="000000"/>
                <w:sz w:val="22"/>
                <w:szCs w:val="22"/>
              </w:rPr>
            </w:pPr>
          </w:p>
        </w:tc>
      </w:tr>
      <w:tr w14:paraId="01213B2B">
        <w:tblPrEx>
          <w:tblCellMar>
            <w:top w:w="0" w:type="dxa"/>
            <w:left w:w="108" w:type="dxa"/>
            <w:bottom w:w="0" w:type="dxa"/>
            <w:right w:w="108" w:type="dxa"/>
          </w:tblCellMar>
        </w:tblPrEx>
        <w:trPr>
          <w:trHeight w:val="420" w:hRule="atLeast"/>
        </w:trPr>
        <w:tc>
          <w:tcPr>
            <w:tcW w:w="2061" w:type="dxa"/>
            <w:vMerge w:val="restart"/>
            <w:tcBorders>
              <w:top w:val="single" w:color="000000" w:sz="4" w:space="0"/>
              <w:left w:val="single" w:color="000000" w:sz="4" w:space="0"/>
              <w:right w:val="single" w:color="000000" w:sz="4" w:space="0"/>
            </w:tcBorders>
            <w:noWrap w:val="0"/>
            <w:vAlign w:val="center"/>
          </w:tcPr>
          <w:p w14:paraId="67DA0DC9">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本人撰写文章5分</w:t>
            </w: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0A2CE9B4">
            <w:pPr>
              <w:widowControl/>
              <w:spacing w:line="240" w:lineRule="exact"/>
              <w:jc w:val="left"/>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本年度撰写与本项目相关的文章/篇</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3525140">
            <w:pPr>
              <w:widowControl/>
              <w:spacing w:line="24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5</w:t>
            </w:r>
          </w:p>
        </w:tc>
        <w:tc>
          <w:tcPr>
            <w:tcW w:w="1200" w:type="dxa"/>
            <w:tcBorders>
              <w:top w:val="single" w:color="000000" w:sz="4" w:space="0"/>
              <w:left w:val="single" w:color="000000" w:sz="4" w:space="0"/>
              <w:bottom w:val="single" w:color="auto" w:sz="4" w:space="0"/>
              <w:right w:val="nil"/>
            </w:tcBorders>
            <w:noWrap/>
            <w:vAlign w:val="center"/>
          </w:tcPr>
          <w:p w14:paraId="3C527798">
            <w:pPr>
              <w:spacing w:line="240" w:lineRule="exact"/>
              <w:jc w:val="center"/>
              <w:rPr>
                <w:rFonts w:hint="default" w:ascii="Times New Roman" w:hAnsi="Times New Roman" w:eastAsia="仿宋_GB2312" w:cs="Times New Roman"/>
                <w:b/>
                <w:bCs/>
                <w:color w:val="000000"/>
                <w:sz w:val="22"/>
                <w:szCs w:val="22"/>
              </w:rPr>
            </w:pPr>
          </w:p>
        </w:tc>
        <w:tc>
          <w:tcPr>
            <w:tcW w:w="765" w:type="dxa"/>
            <w:vMerge w:val="restart"/>
            <w:tcBorders>
              <w:top w:val="single" w:color="000000" w:sz="4" w:space="0"/>
              <w:left w:val="single" w:color="000000" w:sz="4" w:space="0"/>
              <w:right w:val="single" w:color="000000" w:sz="4" w:space="0"/>
            </w:tcBorders>
            <w:noWrap/>
            <w:vAlign w:val="center"/>
          </w:tcPr>
          <w:p w14:paraId="3DCFEF0F">
            <w:pPr>
              <w:spacing w:line="240" w:lineRule="exact"/>
              <w:rPr>
                <w:rFonts w:hint="default" w:ascii="Times New Roman" w:hAnsi="Times New Roman" w:eastAsia="仿宋_GB2312" w:cs="Times New Roman"/>
                <w:color w:val="000000"/>
                <w:sz w:val="22"/>
                <w:szCs w:val="22"/>
              </w:rPr>
            </w:pPr>
          </w:p>
        </w:tc>
      </w:tr>
      <w:tr w14:paraId="012B6BD1">
        <w:tblPrEx>
          <w:tblCellMar>
            <w:top w:w="0" w:type="dxa"/>
            <w:left w:w="108" w:type="dxa"/>
            <w:bottom w:w="0" w:type="dxa"/>
            <w:right w:w="108" w:type="dxa"/>
          </w:tblCellMar>
        </w:tblPrEx>
        <w:trPr>
          <w:trHeight w:val="420" w:hRule="atLeast"/>
        </w:trPr>
        <w:tc>
          <w:tcPr>
            <w:tcW w:w="2061" w:type="dxa"/>
            <w:vMerge w:val="continue"/>
            <w:tcBorders>
              <w:left w:val="single" w:color="000000" w:sz="4" w:space="0"/>
              <w:bottom w:val="single" w:color="000000" w:sz="4" w:space="0"/>
              <w:right w:val="single" w:color="000000" w:sz="4" w:space="0"/>
            </w:tcBorders>
            <w:noWrap w:val="0"/>
            <w:vAlign w:val="center"/>
          </w:tcPr>
          <w:p w14:paraId="4E029DF9">
            <w:pPr>
              <w:spacing w:line="240" w:lineRule="exact"/>
              <w:jc w:val="center"/>
              <w:rPr>
                <w:rFonts w:hint="default" w:ascii="Times New Roman" w:hAnsi="Times New Roman" w:cs="Times New Roman"/>
                <w:color w:val="000000"/>
                <w:sz w:val="22"/>
                <w:szCs w:val="22"/>
              </w:rPr>
            </w:pPr>
          </w:p>
        </w:tc>
        <w:tc>
          <w:tcPr>
            <w:tcW w:w="4182" w:type="dxa"/>
            <w:tcBorders>
              <w:top w:val="single" w:color="000000" w:sz="4" w:space="0"/>
              <w:left w:val="single" w:color="000000" w:sz="4" w:space="0"/>
              <w:bottom w:val="single" w:color="000000" w:sz="4" w:space="0"/>
              <w:right w:val="single" w:color="000000" w:sz="4" w:space="0"/>
            </w:tcBorders>
            <w:noWrap w:val="0"/>
            <w:vAlign w:val="center"/>
          </w:tcPr>
          <w:p w14:paraId="31FEDC82">
            <w:pPr>
              <w:widowControl/>
              <w:spacing w:line="240" w:lineRule="exact"/>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本年度配合相关部门整理资料</w:t>
            </w:r>
            <w:r>
              <w:rPr>
                <w:rFonts w:hint="default" w:ascii="Times New Roman" w:hAnsi="Times New Roman" w:cs="Times New Roman"/>
                <w:color w:val="000000"/>
                <w:kern w:val="0"/>
                <w:sz w:val="22"/>
                <w:szCs w:val="22"/>
                <w:lang w:bidi="ar"/>
              </w:rPr>
              <w:t>/</w:t>
            </w:r>
            <w:r>
              <w:rPr>
                <w:rFonts w:hint="default" w:ascii="Times New Roman" w:hAnsi="Times New Roman" w:cs="Times New Roman"/>
                <w:color w:val="000000"/>
                <w:kern w:val="0"/>
                <w:sz w:val="22"/>
                <w:szCs w:val="22"/>
                <w:lang w:bidi="ar"/>
              </w:rPr>
              <w:t>次</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E0A6969">
            <w:pPr>
              <w:widowControl/>
              <w:spacing w:line="2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w:t>
            </w:r>
          </w:p>
        </w:tc>
        <w:tc>
          <w:tcPr>
            <w:tcW w:w="1200" w:type="dxa"/>
            <w:tcBorders>
              <w:top w:val="single" w:color="auto" w:sz="4" w:space="0"/>
              <w:left w:val="single" w:color="000000" w:sz="4" w:space="0"/>
              <w:bottom w:val="single" w:color="000000" w:sz="4" w:space="0"/>
              <w:right w:val="nil"/>
            </w:tcBorders>
            <w:noWrap/>
            <w:vAlign w:val="center"/>
          </w:tcPr>
          <w:p w14:paraId="4AA670C3">
            <w:pPr>
              <w:spacing w:line="240" w:lineRule="exact"/>
              <w:jc w:val="center"/>
              <w:rPr>
                <w:rFonts w:hint="default" w:ascii="Times New Roman" w:hAnsi="Times New Roman" w:cs="Times New Roman"/>
                <w:b/>
                <w:bCs/>
                <w:color w:val="000000"/>
                <w:sz w:val="22"/>
                <w:szCs w:val="22"/>
              </w:rPr>
            </w:pPr>
          </w:p>
        </w:tc>
        <w:tc>
          <w:tcPr>
            <w:tcW w:w="765" w:type="dxa"/>
            <w:vMerge w:val="continue"/>
            <w:tcBorders>
              <w:left w:val="single" w:color="000000" w:sz="4" w:space="0"/>
              <w:bottom w:val="single" w:color="000000" w:sz="4" w:space="0"/>
              <w:right w:val="single" w:color="000000" w:sz="4" w:space="0"/>
            </w:tcBorders>
            <w:noWrap/>
            <w:vAlign w:val="center"/>
          </w:tcPr>
          <w:p w14:paraId="15908011">
            <w:pPr>
              <w:spacing w:line="240" w:lineRule="exact"/>
              <w:rPr>
                <w:rFonts w:hint="default" w:ascii="Times New Roman" w:hAnsi="Times New Roman" w:cs="Times New Roman"/>
                <w:color w:val="000000"/>
                <w:sz w:val="22"/>
                <w:szCs w:val="22"/>
              </w:rPr>
            </w:pPr>
          </w:p>
        </w:tc>
      </w:tr>
      <w:tr w14:paraId="7E4EDB4B">
        <w:tblPrEx>
          <w:tblCellMar>
            <w:top w:w="0" w:type="dxa"/>
            <w:left w:w="108" w:type="dxa"/>
            <w:bottom w:w="0" w:type="dxa"/>
            <w:right w:w="108" w:type="dxa"/>
          </w:tblCellMar>
        </w:tblPrEx>
        <w:trPr>
          <w:trHeight w:val="530" w:hRule="atLeast"/>
        </w:trPr>
        <w:tc>
          <w:tcPr>
            <w:tcW w:w="8613" w:type="dxa"/>
            <w:gridSpan w:val="4"/>
            <w:tcBorders>
              <w:top w:val="single" w:color="000000" w:sz="4" w:space="0"/>
              <w:left w:val="single" w:color="000000" w:sz="4" w:space="0"/>
              <w:bottom w:val="single" w:color="000000" w:sz="4" w:space="0"/>
              <w:right w:val="single" w:color="000000" w:sz="4" w:space="0"/>
            </w:tcBorders>
            <w:noWrap/>
            <w:vAlign w:val="center"/>
          </w:tcPr>
          <w:p w14:paraId="09B728F6">
            <w:pPr>
              <w:spacing w:line="240" w:lineRule="exact"/>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合</w:t>
            </w:r>
            <w:r>
              <w:rPr>
                <w:rFonts w:hint="default" w:ascii="Times New Roman" w:hAnsi="Times New Roman" w:cs="Times New Roman"/>
                <w:color w:val="000000"/>
                <w:kern w:val="0"/>
                <w:sz w:val="22"/>
                <w:szCs w:val="22"/>
                <w:lang w:bidi="ar"/>
              </w:rPr>
              <w:t xml:space="preserve"> </w:t>
            </w:r>
            <w:r>
              <w:rPr>
                <w:rFonts w:hint="default" w:ascii="Times New Roman" w:hAnsi="Times New Roman" w:cs="Times New Roman"/>
                <w:color w:val="000000"/>
                <w:kern w:val="0"/>
                <w:sz w:val="22"/>
                <w:szCs w:val="22"/>
                <w:lang w:bidi="ar"/>
              </w:rPr>
              <w:t>计:100分</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687C69F">
            <w:pPr>
              <w:spacing w:line="240" w:lineRule="exact"/>
              <w:rPr>
                <w:rFonts w:hint="default" w:ascii="Times New Roman" w:hAnsi="Times New Roman" w:cs="Times New Roman"/>
                <w:color w:val="000000"/>
                <w:sz w:val="22"/>
                <w:szCs w:val="22"/>
              </w:rPr>
            </w:pPr>
          </w:p>
        </w:tc>
      </w:tr>
    </w:tbl>
    <w:p w14:paraId="027722F3">
      <w:pPr>
        <w:pStyle w:val="25"/>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14:paraId="4E35B680">
      <w:pPr>
        <w:keepNext w:val="0"/>
        <w:keepLines w:val="0"/>
        <w:pageBreakBefore w:val="0"/>
        <w:widowControl w:val="0"/>
        <w:pBdr>
          <w:top w:val="single" w:color="auto" w:sz="4" w:space="0"/>
          <w:bottom w:val="single" w:color="auto" w:sz="4" w:space="0"/>
          <w:between w:val="single" w:color="auto" w:sz="4" w:space="0"/>
        </w:pBdr>
        <w:kinsoku/>
        <w:wordWrap/>
        <w:overflowPunct/>
        <w:topLinePunct w:val="0"/>
        <w:autoSpaceDE/>
        <w:autoSpaceDN/>
        <w:bidi w:val="0"/>
        <w:adjustRightInd w:val="0"/>
        <w:snapToGrid w:val="0"/>
        <w:spacing w:line="560" w:lineRule="exact"/>
        <w:ind w:left="0" w:leftChars="0" w:right="0" w:firstLine="280" w:firstLineChars="1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南安市文化体育和旅游局办公室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 202</w:t>
      </w: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年</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月</w:t>
      </w:r>
      <w:r>
        <w:rPr>
          <w:rFonts w:hint="default" w:ascii="Times New Roman" w:hAnsi="Times New Roman" w:eastAsia="仿宋_GB2312" w:cs="Times New Roman"/>
          <w:sz w:val="28"/>
          <w:szCs w:val="28"/>
          <w:highlight w:val="none"/>
          <w:lang w:val="en-US" w:eastAsia="zh-CN"/>
        </w:rPr>
        <w:t>18</w:t>
      </w:r>
      <w:r>
        <w:rPr>
          <w:rFonts w:hint="default" w:ascii="Times New Roman" w:hAnsi="Times New Roman" w:eastAsia="仿宋_GB2312" w:cs="Times New Roman"/>
          <w:sz w:val="28"/>
          <w:szCs w:val="28"/>
          <w:highlight w:val="none"/>
        </w:rPr>
        <w:t>日印发</w:t>
      </w:r>
      <w:bookmarkEnd w:id="0"/>
    </w:p>
    <w:sectPr>
      <w:pgSz w:w="11906" w:h="16838"/>
      <w:pgMar w:top="1531" w:right="1531" w:bottom="567" w:left="1531" w:header="851" w:footer="992" w:gutter="0"/>
      <w:paperSrc/>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A480">
    <w:pPr>
      <w:pStyle w:val="13"/>
      <w:jc w:val="right"/>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1B241B">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8F5"/>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1AC3A93"/>
    <w:rsid w:val="01D9355F"/>
    <w:rsid w:val="06FD2792"/>
    <w:rsid w:val="08255EB1"/>
    <w:rsid w:val="08691E8A"/>
    <w:rsid w:val="09EB38F1"/>
    <w:rsid w:val="0AE06061"/>
    <w:rsid w:val="0B7058B1"/>
    <w:rsid w:val="0C831E08"/>
    <w:rsid w:val="0E1D75A2"/>
    <w:rsid w:val="0F25432B"/>
    <w:rsid w:val="0F2E3D3A"/>
    <w:rsid w:val="14B81F4E"/>
    <w:rsid w:val="15C10C2A"/>
    <w:rsid w:val="173E0892"/>
    <w:rsid w:val="17521D6B"/>
    <w:rsid w:val="18065BF6"/>
    <w:rsid w:val="182A46ED"/>
    <w:rsid w:val="19717A83"/>
    <w:rsid w:val="19FB4BF0"/>
    <w:rsid w:val="1A1B7472"/>
    <w:rsid w:val="1B890C37"/>
    <w:rsid w:val="1C71219D"/>
    <w:rsid w:val="1D720B74"/>
    <w:rsid w:val="1F505A66"/>
    <w:rsid w:val="21D6760E"/>
    <w:rsid w:val="25DE1525"/>
    <w:rsid w:val="26086C3B"/>
    <w:rsid w:val="27493C44"/>
    <w:rsid w:val="288528F2"/>
    <w:rsid w:val="28D61C94"/>
    <w:rsid w:val="2A09173A"/>
    <w:rsid w:val="2B8F02C3"/>
    <w:rsid w:val="2CAF6062"/>
    <w:rsid w:val="2CBB445E"/>
    <w:rsid w:val="2E772BB0"/>
    <w:rsid w:val="33B71CA0"/>
    <w:rsid w:val="345F6D8C"/>
    <w:rsid w:val="362A675A"/>
    <w:rsid w:val="36BA4298"/>
    <w:rsid w:val="37AE5377"/>
    <w:rsid w:val="3872263A"/>
    <w:rsid w:val="389B749B"/>
    <w:rsid w:val="39341BC7"/>
    <w:rsid w:val="3BAA13E4"/>
    <w:rsid w:val="3D4520CB"/>
    <w:rsid w:val="3D924BEF"/>
    <w:rsid w:val="3D9D5701"/>
    <w:rsid w:val="3DEA20A5"/>
    <w:rsid w:val="41626709"/>
    <w:rsid w:val="423A2120"/>
    <w:rsid w:val="424A44CB"/>
    <w:rsid w:val="433843B8"/>
    <w:rsid w:val="44B36ACF"/>
    <w:rsid w:val="471F573B"/>
    <w:rsid w:val="47815F62"/>
    <w:rsid w:val="496606A9"/>
    <w:rsid w:val="4A991F35"/>
    <w:rsid w:val="4ABD6F23"/>
    <w:rsid w:val="4BF83E68"/>
    <w:rsid w:val="4CA914C6"/>
    <w:rsid w:val="4CD900ED"/>
    <w:rsid w:val="4E3C6079"/>
    <w:rsid w:val="4ED32A22"/>
    <w:rsid w:val="4FEF3782"/>
    <w:rsid w:val="50082441"/>
    <w:rsid w:val="50363466"/>
    <w:rsid w:val="50966A6E"/>
    <w:rsid w:val="520D1996"/>
    <w:rsid w:val="53073C53"/>
    <w:rsid w:val="569726B1"/>
    <w:rsid w:val="56CD2DE5"/>
    <w:rsid w:val="59686D10"/>
    <w:rsid w:val="5A7C11AF"/>
    <w:rsid w:val="5B5E09DF"/>
    <w:rsid w:val="5BA56612"/>
    <w:rsid w:val="5D4B4309"/>
    <w:rsid w:val="5DA46FBF"/>
    <w:rsid w:val="616B169F"/>
    <w:rsid w:val="63E96E90"/>
    <w:rsid w:val="63FF6723"/>
    <w:rsid w:val="64C574CA"/>
    <w:rsid w:val="655C3901"/>
    <w:rsid w:val="69791BFA"/>
    <w:rsid w:val="6A3A3A34"/>
    <w:rsid w:val="6B6F4633"/>
    <w:rsid w:val="6D33414F"/>
    <w:rsid w:val="6DFA0303"/>
    <w:rsid w:val="6E1C6AC3"/>
    <w:rsid w:val="70147557"/>
    <w:rsid w:val="71E52F59"/>
    <w:rsid w:val="72FC2911"/>
    <w:rsid w:val="73492B25"/>
    <w:rsid w:val="755421AF"/>
    <w:rsid w:val="76A21419"/>
    <w:rsid w:val="773023AC"/>
    <w:rsid w:val="79CE2AA1"/>
    <w:rsid w:val="7AC708C5"/>
    <w:rsid w:val="7B1E7922"/>
    <w:rsid w:val="7B77146B"/>
    <w:rsid w:val="7BC1117D"/>
    <w:rsid w:val="7BF264A6"/>
    <w:rsid w:val="7D78612B"/>
    <w:rsid w:val="7EC21851"/>
    <w:rsid w:val="7FB778E5"/>
    <w:rsid w:val="7FCE51E9"/>
    <w:rsid w:val="7FF823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link w:val="36"/>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8">
    <w:name w:val="Body Text Indent"/>
    <w:basedOn w:val="1"/>
    <w:link w:val="38"/>
    <w:semiHidden/>
    <w:unhideWhenUsed/>
    <w:qFormat/>
    <w:uiPriority w:val="0"/>
    <w:pPr>
      <w:spacing w:after="120"/>
      <w:ind w:left="420" w:leftChars="200"/>
    </w:pPr>
  </w:style>
  <w:style w:type="paragraph" w:styleId="9">
    <w:name w:val="Plain Text"/>
    <w:basedOn w:val="1"/>
    <w:link w:val="44"/>
    <w:qFormat/>
    <w:uiPriority w:val="0"/>
    <w:rPr>
      <w:rFonts w:ascii="宋体" w:hAnsi="Courier New" w:cs="Courier New"/>
      <w:szCs w:val="21"/>
    </w:rPr>
  </w:style>
  <w:style w:type="paragraph" w:styleId="10">
    <w:name w:val="Date"/>
    <w:basedOn w:val="1"/>
    <w:next w:val="1"/>
    <w:link w:val="47"/>
    <w:qFormat/>
    <w:uiPriority w:val="0"/>
    <w:pPr>
      <w:ind w:left="100" w:leftChars="2500"/>
    </w:pPr>
  </w:style>
  <w:style w:type="paragraph" w:styleId="11">
    <w:name w:val="Body Text Indent 2"/>
    <w:basedOn w:val="1"/>
    <w:link w:val="42"/>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3"/>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40"/>
    <w:qFormat/>
    <w:uiPriority w:val="99"/>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39"/>
    <w:unhideWhenUsed/>
    <w:qFormat/>
    <w:uiPriority w:val="99"/>
    <w:pPr>
      <w:ind w:firstLine="420" w:firstLineChars="200"/>
    </w:pPr>
    <w:rPr>
      <w:rFonts w:asciiTheme="minorHAnsi" w:hAnsiTheme="minorHAnsi" w:eastAsiaTheme="minorEastAsia" w:cstheme="minorBidi"/>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TML Typewriter"/>
    <w:basedOn w:val="20"/>
    <w:qFormat/>
    <w:uiPriority w:val="0"/>
    <w:rPr>
      <w:rFonts w:ascii="宋体" w:hAnsi="宋体" w:eastAsia="宋体" w:cs="宋体"/>
      <w:sz w:val="18"/>
      <w:szCs w:val="18"/>
    </w:rPr>
  </w:style>
  <w:style w:type="character" w:styleId="24">
    <w:name w:val="Hyperlink"/>
    <w:qFormat/>
    <w:uiPriority w:val="0"/>
    <w:rPr>
      <w:color w:val="0563C1"/>
      <w:u w:val="single"/>
    </w:rPr>
  </w:style>
  <w:style w:type="paragraph" w:customStyle="1" w:styleId="25">
    <w:name w:val="UserStyle_0"/>
    <w:basedOn w:val="1"/>
    <w:qFormat/>
    <w:uiPriority w:val="0"/>
    <w:rPr>
      <w:sz w:val="18"/>
      <w:szCs w:val="18"/>
    </w:rPr>
  </w:style>
  <w:style w:type="paragraph" w:customStyle="1" w:styleId="26">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
    <w:name w:val="p16"/>
    <w:basedOn w:val="1"/>
    <w:qFormat/>
    <w:uiPriority w:val="0"/>
    <w:pPr>
      <w:widowControl/>
      <w:spacing w:before="100" w:after="100"/>
      <w:jc w:val="left"/>
    </w:pPr>
    <w:rPr>
      <w:rFonts w:ascii="宋体" w:hAnsi="宋体" w:cs="宋体"/>
      <w:kern w:val="0"/>
      <w:sz w:val="24"/>
    </w:rPr>
  </w:style>
  <w:style w:type="paragraph" w:styleId="29">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30">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20"/>
    <w:link w:val="2"/>
    <w:qFormat/>
    <w:uiPriority w:val="0"/>
    <w:rPr>
      <w:b/>
      <w:bCs/>
      <w:kern w:val="44"/>
      <w:sz w:val="44"/>
      <w:szCs w:val="44"/>
    </w:rPr>
  </w:style>
  <w:style w:type="character" w:customStyle="1" w:styleId="32">
    <w:name w:val="标题 3 Char"/>
    <w:basedOn w:val="20"/>
    <w:link w:val="4"/>
    <w:semiHidden/>
    <w:qFormat/>
    <w:uiPriority w:val="0"/>
    <w:rPr>
      <w:b/>
      <w:bCs/>
      <w:kern w:val="2"/>
      <w:sz w:val="32"/>
      <w:szCs w:val="32"/>
    </w:rPr>
  </w:style>
  <w:style w:type="character" w:customStyle="1" w:styleId="33">
    <w:name w:val="批注框文本 Char"/>
    <w:basedOn w:val="20"/>
    <w:link w:val="12"/>
    <w:qFormat/>
    <w:uiPriority w:val="0"/>
    <w:rPr>
      <w:kern w:val="2"/>
      <w:sz w:val="18"/>
      <w:szCs w:val="18"/>
    </w:rPr>
  </w:style>
  <w:style w:type="character" w:customStyle="1" w:styleId="34">
    <w:name w:val="页脚 Char"/>
    <w:basedOn w:val="20"/>
    <w:link w:val="13"/>
    <w:qFormat/>
    <w:uiPriority w:val="99"/>
    <w:rPr>
      <w:kern w:val="2"/>
      <w:sz w:val="18"/>
      <w:szCs w:val="18"/>
    </w:rPr>
  </w:style>
  <w:style w:type="paragraph" w:styleId="35">
    <w:name w:val="List Paragraph"/>
    <w:basedOn w:val="1"/>
    <w:qFormat/>
    <w:uiPriority w:val="99"/>
    <w:pPr>
      <w:ind w:firstLine="420" w:firstLineChars="200"/>
    </w:pPr>
  </w:style>
  <w:style w:type="character" w:customStyle="1" w:styleId="36">
    <w:name w:val="正文文本 Char"/>
    <w:basedOn w:val="20"/>
    <w:link w:val="7"/>
    <w:qFormat/>
    <w:uiPriority w:val="0"/>
    <w:rPr>
      <w:rFonts w:ascii="仿宋_GB2312" w:eastAsia="仿宋_GB2312"/>
      <w:color w:val="000000"/>
      <w:sz w:val="32"/>
    </w:rPr>
  </w:style>
  <w:style w:type="character" w:customStyle="1" w:styleId="37">
    <w:name w:val="NormalCharacter"/>
    <w:qFormat/>
    <w:uiPriority w:val="0"/>
  </w:style>
  <w:style w:type="character" w:customStyle="1" w:styleId="38">
    <w:name w:val="正文文本缩进 Char"/>
    <w:basedOn w:val="20"/>
    <w:link w:val="8"/>
    <w:semiHidden/>
    <w:qFormat/>
    <w:uiPriority w:val="0"/>
    <w:rPr>
      <w:kern w:val="2"/>
      <w:sz w:val="21"/>
      <w:szCs w:val="24"/>
    </w:rPr>
  </w:style>
  <w:style w:type="character" w:customStyle="1" w:styleId="39">
    <w:name w:val="正文首行缩进 2 Char"/>
    <w:basedOn w:val="38"/>
    <w:link w:val="17"/>
    <w:qFormat/>
    <w:uiPriority w:val="99"/>
    <w:rPr>
      <w:rFonts w:asciiTheme="minorHAnsi" w:hAnsiTheme="minorHAnsi" w:eastAsiaTheme="minorEastAsia" w:cstheme="minorBidi"/>
    </w:rPr>
  </w:style>
  <w:style w:type="character" w:customStyle="1" w:styleId="40">
    <w:name w:val="标题 Char"/>
    <w:basedOn w:val="20"/>
    <w:link w:val="16"/>
    <w:qFormat/>
    <w:uiPriority w:val="99"/>
    <w:rPr>
      <w:rFonts w:asciiTheme="majorHAnsi" w:hAnsiTheme="majorHAnsi" w:cstheme="majorBidi"/>
      <w:b/>
      <w:bCs/>
      <w:kern w:val="2"/>
      <w:sz w:val="32"/>
      <w:szCs w:val="32"/>
    </w:rPr>
  </w:style>
  <w:style w:type="paragraph" w:customStyle="1" w:styleId="41">
    <w:name w:val="p0"/>
    <w:basedOn w:val="1"/>
    <w:qFormat/>
    <w:uiPriority w:val="0"/>
    <w:pPr>
      <w:widowControl/>
    </w:pPr>
    <w:rPr>
      <w:kern w:val="0"/>
      <w:szCs w:val="21"/>
    </w:rPr>
  </w:style>
  <w:style w:type="character" w:customStyle="1" w:styleId="42">
    <w:name w:val="正文文本缩进 2 Char"/>
    <w:basedOn w:val="20"/>
    <w:link w:val="11"/>
    <w:qFormat/>
    <w:uiPriority w:val="99"/>
    <w:rPr>
      <w:rFonts w:asciiTheme="minorHAnsi" w:hAnsiTheme="minorHAnsi" w:eastAsiaTheme="minorEastAsia" w:cstheme="minorBidi"/>
      <w:kern w:val="2"/>
      <w:sz w:val="21"/>
      <w:szCs w:val="22"/>
    </w:rPr>
  </w:style>
  <w:style w:type="paragraph" w:customStyle="1" w:styleId="43">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纯文本 Char"/>
    <w:basedOn w:val="20"/>
    <w:link w:val="9"/>
    <w:qFormat/>
    <w:uiPriority w:val="0"/>
    <w:rPr>
      <w:rFonts w:ascii="宋体" w:hAnsi="Courier New" w:cs="Courier New"/>
      <w:kern w:val="2"/>
      <w:sz w:val="21"/>
      <w:szCs w:val="21"/>
    </w:rPr>
  </w:style>
  <w:style w:type="character" w:customStyle="1" w:styleId="45">
    <w:name w:val="Char Char"/>
    <w:basedOn w:val="20"/>
    <w:qFormat/>
    <w:uiPriority w:val="0"/>
    <w:rPr>
      <w:rFonts w:ascii="宋体" w:hAnsi="Courier New" w:eastAsia="宋体" w:cs="Courier New"/>
      <w:kern w:val="2"/>
      <w:sz w:val="21"/>
      <w:szCs w:val="21"/>
      <w:lang w:val="en-US" w:eastAsia="zh-CN" w:bidi="ar-SA"/>
    </w:rPr>
  </w:style>
  <w:style w:type="paragraph" w:customStyle="1" w:styleId="46">
    <w:name w:val="列出段落1"/>
    <w:basedOn w:val="1"/>
    <w:qFormat/>
    <w:uiPriority w:val="0"/>
    <w:pPr>
      <w:ind w:firstLine="420" w:firstLineChars="200"/>
    </w:pPr>
    <w:rPr>
      <w:rFonts w:ascii="Calibri" w:hAnsi="Calibri"/>
      <w:szCs w:val="22"/>
    </w:rPr>
  </w:style>
  <w:style w:type="character" w:customStyle="1" w:styleId="47">
    <w:name w:val="日期 Char"/>
    <w:basedOn w:val="20"/>
    <w:link w:val="10"/>
    <w:qFormat/>
    <w:uiPriority w:val="0"/>
    <w:rPr>
      <w:kern w:val="2"/>
      <w:sz w:val="21"/>
      <w:szCs w:val="24"/>
    </w:rPr>
  </w:style>
  <w:style w:type="character" w:customStyle="1" w:styleId="48">
    <w:name w:val="font01"/>
    <w:basedOn w:val="20"/>
    <w:qFormat/>
    <w:uiPriority w:val="0"/>
    <w:rPr>
      <w:rFonts w:ascii="Calibri" w:hAnsi="Calibri" w:cs="Calibri"/>
      <w:color w:val="000000"/>
      <w:sz w:val="18"/>
      <w:szCs w:val="18"/>
      <w:u w:val="none"/>
    </w:rPr>
  </w:style>
  <w:style w:type="character" w:customStyle="1" w:styleId="49">
    <w:name w:val="font21"/>
    <w:basedOn w:val="20"/>
    <w:qFormat/>
    <w:uiPriority w:val="0"/>
    <w:rPr>
      <w:rFonts w:hint="eastAsia" w:ascii="宋体" w:hAnsi="宋体" w:eastAsia="宋体" w:cs="宋体"/>
      <w:color w:val="000000"/>
      <w:sz w:val="18"/>
      <w:szCs w:val="18"/>
      <w:u w:val="none"/>
    </w:rPr>
  </w:style>
  <w:style w:type="character" w:customStyle="1" w:styleId="50">
    <w:name w:val="font41"/>
    <w:basedOn w:val="20"/>
    <w:qFormat/>
    <w:uiPriority w:val="0"/>
    <w:rPr>
      <w:rFonts w:ascii="Calibri" w:hAnsi="Calibri" w:cs="Calibri"/>
      <w:color w:val="000000"/>
      <w:sz w:val="18"/>
      <w:szCs w:val="18"/>
      <w:u w:val="none"/>
    </w:rPr>
  </w:style>
  <w:style w:type="character" w:customStyle="1" w:styleId="51">
    <w:name w:val="font31"/>
    <w:basedOn w:val="20"/>
    <w:qFormat/>
    <w:uiPriority w:val="0"/>
    <w:rPr>
      <w:rFonts w:ascii="Calibri" w:hAnsi="Calibri" w:cs="Calibri"/>
      <w:color w:val="000000"/>
      <w:sz w:val="18"/>
      <w:szCs w:val="18"/>
      <w:u w:val="none"/>
    </w:rPr>
  </w:style>
  <w:style w:type="character" w:customStyle="1" w:styleId="52">
    <w:name w:val="font51"/>
    <w:basedOn w:val="20"/>
    <w:qFormat/>
    <w:uiPriority w:val="0"/>
    <w:rPr>
      <w:rFonts w:ascii="Calibri" w:hAnsi="Calibri" w:cs="Calibri"/>
      <w:color w:val="000000"/>
      <w:sz w:val="18"/>
      <w:szCs w:val="18"/>
      <w:u w:val="none"/>
    </w:rPr>
  </w:style>
  <w:style w:type="character" w:customStyle="1" w:styleId="53">
    <w:name w:val="正文文本_"/>
    <w:basedOn w:val="20"/>
    <w:link w:val="54"/>
    <w:qFormat/>
    <w:uiPriority w:val="0"/>
    <w:rPr>
      <w:rFonts w:ascii="宋体" w:hAnsi="宋体" w:eastAsia="宋体" w:cs="宋体"/>
      <w:sz w:val="28"/>
      <w:szCs w:val="28"/>
      <w:lang w:val="zh-CN" w:bidi="zh-CN"/>
    </w:rPr>
  </w:style>
  <w:style w:type="paragraph" w:customStyle="1" w:styleId="54">
    <w:name w:val="正文文本1"/>
    <w:basedOn w:val="1"/>
    <w:link w:val="53"/>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paragraph" w:customStyle="1" w:styleId="5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Exts>
</s:customData>
</file>

<file path=customXml/item2.xml><?xml version="1.0" encoding="utf-8"?>
<contractReview xmlns="http://schemas.wps.cn/vas-ai-hub/contract-review">
  <reviewItems>
    <reviewItem>
      <errorID>c19574c0-4f97-4719-ba67-fdb617e12119</errorID>
      <errorWord>(</errorWord>
      <group>L1_Format</group>
      <groupName>格式问题</groupName>
      <ability>L2_HalfPunc</ability>
      <abilityName>全半角检查</abilityName>
      <candidateList>
        <item>（</item>
      </candidateList>
      <explain>文本全半角错误。</explain>
      <paraID>7A5A4BD6</paraID>
      <start>11</start>
      <end>12</end>
      <status>modified</status>
      <modifiedWord>（</modifiedWord>
      <trackRevisions>false</trackRevisions>
    </reviewItem>
    <reviewItem>
      <errorID>f357d512-41f0-4fd1-86ee-b1b39b4dcc0c</errorID>
      <errorWord>)</errorWord>
      <group>L1_Format</group>
      <groupName>格式问题</groupName>
      <ability>L2_HalfPunc</ability>
      <abilityName>全半角检查</abilityName>
      <candidateList>
        <item>）</item>
      </candidateList>
      <explain>文本全半角错误。</explain>
      <paraID>7A5A4BD6</paraID>
      <start>15</start>
      <end>16</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cb821-8ac9-41e4-b14b-75358a595ec4}">
  <ds:schemaRefs/>
</ds:datastoreItem>
</file>

<file path=customXml/itemProps3.xml><?xml version="1.0" encoding="utf-8"?>
<ds:datastoreItem xmlns:ds="http://schemas.openxmlformats.org/officeDocument/2006/customXml" ds:itemID="{38421C34-B6CA-443F-8118-A42F4B239B2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335</Words>
  <Characters>361</Characters>
  <Lines>12</Lines>
  <Paragraphs>3</Paragraphs>
  <TotalTime>13</TotalTime>
  <ScaleCrop>false</ScaleCrop>
  <LinksUpToDate>false</LinksUpToDate>
  <CharactersWithSpaces>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2026-03-12T07:34:00Z</cp:lastPrinted>
  <dcterms:modified xsi:type="dcterms:W3CDTF">2026-03-18T03:05:52Z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