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78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2"/>
        <w:jc w:val="both"/>
        <w:textAlignment w:val="baseline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*南简报N024号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baseline"/>
        <w:rPr>
          <w:rFonts w:hint="default" w:ascii="Times New Roman" w:hAnsi="Times New Roman" w:cs="Times New Roman"/>
          <w:color w:val="000000"/>
          <w:kern w:val="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2"/>
        <w:jc w:val="center"/>
        <w:textAlignment w:val="baseline"/>
        <w:rPr>
          <w:rFonts w:hint="default" w:ascii="Times New Roman" w:hAnsi="Times New Roman" w:cs="Times New Roman"/>
          <w:color w:val="000000"/>
          <w:kern w:val="0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</w:rPr>
        <w:pict>
          <v:shape id="_x0000_s1026" o:spid="_x0000_s1026" o:spt="136" type="#_x0000_t136" style="position:absolute;left:0pt;margin-left:95.95pt;margin-top:140.65pt;height:72.7pt;width:424.6pt;mso-position-horizontal-relative:page;mso-position-vertical-relative:page;z-index:251660288;mso-width-relative:page;mso-height-relative:page;" fillcolor="#FF0000" filled="t" stroked="t" coordsize="21600,21600">
            <v:path/>
            <v:fill on="t" focussize="0,0"/>
            <v:stroke color="#FFFFFF" joinstyle="bevel"/>
            <v:imagedata o:title=""/>
            <o:lock v:ext="edit" grouping="f" rotation="f" text="f" aspectratio="f"/>
            <v:textpath on="t" fitshape="t" fitpath="t" trim="t" xscale="f" string="南安统计信息" style="font-family:方正大标宋简体;font-size:36pt;v-text-align:center;"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baseline"/>
        <w:rPr>
          <w:rFonts w:hint="default" w:ascii="Times New Roman" w:hAnsi="Times New Roman" w:cs="Times New Roman"/>
          <w:color w:val="000000"/>
          <w:kern w:val="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2"/>
        <w:jc w:val="center"/>
        <w:textAlignment w:val="baseline"/>
        <w:rPr>
          <w:rFonts w:hint="default" w:ascii="Times New Roman" w:hAnsi="Times New Roman" w:cs="Times New Roman"/>
          <w:color w:val="000000"/>
          <w:kern w:val="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2"/>
        <w:jc w:val="center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第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2"/>
        <w:jc w:val="center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南安市统计局  编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202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年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月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微软雅黑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103505</wp:posOffset>
                </wp:positionV>
                <wp:extent cx="6125845" cy="76200"/>
                <wp:effectExtent l="7620" t="7620" r="13335" b="17780"/>
                <wp:wrapNone/>
                <wp:docPr id="13" name="流程图: 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5845" cy="76200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flip:y;margin-left:-15.3pt;margin-top:8.15pt;height:6pt;width:482.35pt;z-index:251661312;mso-width-relative:page;mso-height-relative:page;" fillcolor="#FF0000" filled="t" stroked="t" coordsize="21600,21600" o:gfxdata="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bv+HvtkA&#10;AAAJAQAADwAAAAAAAAABACAAAAAiAAAAZHJzL2Rvd25yZXYueG1sUEsBAhQAFAAAAAgAh07iQIDE&#10;rrQeAgAATwQAAA4AAAAAAAAAAQAgAAAAKAEAAGRycy9lMm9Eb2MueG1sUEsFBgAAAAAGAAYAWQEA&#10;ALgFAAAAAA==&#10;">
                <v:fill on="t" focussize="0,0"/>
                <v:stroke weight="1.25pt" color="#FFFFFF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上半年南安经济稳中向好、提质增量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今年以来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上下认真贯彻落实各项政策举措，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深化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拓展“三争”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行动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部署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持续深入开展“三个提效年”活动，大拼经济、大抓发展，上半年经济运行延续平稳发展态势，多项指标显现上扬。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全市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实现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地区生产总值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898.37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同比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增长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5.9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。其中，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第一产业增加值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13.31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亿元，增长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0.2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%；第二产业增加值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528.24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亿元，增长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6.6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%；第三产业增加值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356.82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亿元，增长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4.9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。三次产业结构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比例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1.5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58.8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39.7。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一、农业生产总体平稳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上半年，全市农林牧渔业同比增长0.7%。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主要农作物丰产丰收。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种植业产值6.33亿元，增长3.5%；其中，蔬菜、食用菌、园林水果、瓜果产量分别增长4.3%、5.9%、4.0%、2.7%。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林业生产延续增势。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林业总产值0.86亿元，增长6.9%。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渔业经济提产拓效。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渔业产值1.38亿元，增长13.8%；水产品产量2.55万吨，增长5.6%，其中海水产品产量2.34万吨，增长5.6%。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二、工业经济筑牢夯实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上半年，规模以上工业增加值增长8.2%，比一季度加快0.4个百分点。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亿元企业贡献提高。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333家超亿元工业企业实现增长14.9%，拉动全部规上工业增长10.9个百分点，贡献率150.1%，比一季度提高17.1个百分点。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新质动能加快积蓄。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规上战略性新兴产业企业实现增长5.8%；电气机械和器材制造业增长20.7%，专用设备制造业增长18.9%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绿色生产稳序推进。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废弃资源综合利用业增长15.4%，比一季度加快11.5个百分点；规上工业综合能源消耗量下降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5.0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%，单位增加值能耗下降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12.2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%。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40" w:leftChars="200" w:firstLine="0" w:firstLine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三、服务业发展向优向新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上半年，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全市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第三产业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增加值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356.82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亿元，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同比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增长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4.9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%，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比一季度加快0.3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个百分点。</w:t>
      </w:r>
      <w:r>
        <w:rPr>
          <w:rFonts w:hint="default" w:ascii="Times New Roman" w:hAnsi="Times New Roman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生活性服务业不断拓增。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居民服务修理和其他服务业、文化体育和娱乐业分别增长57.1%、16.8%，比1-2月加快3.2、1.6个百分点。</w:t>
      </w:r>
      <w:r>
        <w:rPr>
          <w:rFonts w:hint="default" w:ascii="Times New Roman" w:hAnsi="Times New Roman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现代产业持续发力。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信息传输软件和信息技术服务业增长87.4%；租赁和商务服务业支撑显著，增长30.6%，拉动增长18.7个百分点。</w:t>
      </w:r>
      <w:r>
        <w:rPr>
          <w:rFonts w:hint="eastAsia" w:ascii="Times New Roman" w:hAnsi="Times New Roman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文旅经济有效赋能</w:t>
      </w:r>
      <w:r>
        <w:rPr>
          <w:rFonts w:hint="default" w:ascii="Times New Roman" w:hAnsi="Times New Roman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全市国内旅游人数435.90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万人次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、增长12.0%，实现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旅游总收入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56.28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亿元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增长10.8%；带动限上住宿业营业额增长29.5%，同比加快32.4个百分点；限上餐饮业营业额增长38.7%。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40" w:leftChars="200" w:firstLine="0" w:firstLineChars="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消费市场提速升级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上半年，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全市社会消费品零售总额440.66亿元，同比增长5.9%，比一季度加快0.2个百分点，其中，限上零售额83.84亿元，增长12.1%，比一季度加快0.2个百分点。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消费“换新”激发潜力。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“以旧换新”政策效应叠加618系列促消费活动影响，限上单位家用电器和音像器材类、通讯器材类、文化办公用品类分别增长127.5%、77.5%、42.8%，合计拉动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限上零售额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增长2.8个百分点。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线上消费方兴未艾。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限上通过公共网络实现的商品零售额增长28.3%，同比加快11.0个百分点，连续10个月保持20%以上增速，拉动增长9.3个百分点。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 w:eastAsia="zh-CN"/>
        </w:rPr>
        <w:t>家居市场保持火热。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限上单位家具类增长276.3%，比一季度加快30.2个百分点；建筑及装潢材料类增长28.8%；五金电料类增长30.9%。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五、项目建设强势上扬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上半年，全市固定资产投资增长11.0%，比一季度加快5.5个百分点。其中，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项目投资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增长16.8%，比一季度加快4.7个百分点。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工业投资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有力支撑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一批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重大项目加速推进，带动工业投资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增长39.8%，比一季度加快11.7个百分点；其中，制造业投资增长33.4%，拉动增长11.7个百分点。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民间投资信心不减。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民间投资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增长23.9%，比一季度加快3.2个百分点；占比67.0%，拉动增长14.3个百分点。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项目数量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稳步扩容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全市在库投资项目（不含房地产）共673个、比上年增加179个；本年新入库项目342个、增加70个，其中5000万元以上项目70个、增加2个。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“两新”政策加力扩围。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在大规模设备更新政策带动下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，设备工器具购置投资增长74.0%，占比13.9%，拉动增长6.6个百分点。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六、要素供应循环流畅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工业用电持续攀升。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上半年，全社会用电量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50.17亿千瓦时、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增长4.9%，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工业用电量32.35亿千瓦时、增长3.7%，同比加快1.9个百分点；其中，规上工业用电量20.07亿千瓦时、增长2.5%。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信贷融资渠道拓宽。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6月末，金融机构本外币各项存款余额1826.65亿元，增长9.8%。本外币各项贷款余额1524.19亿元，增长5.2%；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其中，住户贷款增长0.3%，企（事）业单位贷款增长10.2%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城乡差距继续缩小。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全市居民人均可支配收入28299元，增长5.3%。其中，城镇居民人均可支配收入36022元，增长4.8%；农村居民人均可支配收入18564元，增长5.7%。城乡居民收入比1.94，比一季度缩小0.04。</w:t>
      </w:r>
      <w:r>
        <w:rPr>
          <w:rFonts w:hint="default" w:ascii="Times New Roman" w:hAnsi="Times New Roman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交通物流平稳运行。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公路运输总周转量22.46亿吨公里，增长1.6%；其中，公路货运量3063.31万吨、增长3.5%，公路周转量22.42亿吨公里、增长7.9%。水路运输总周转量416.09亿吨公里、增长6.1%。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4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（南安市统计局　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lang w:val="en-US" w:eastAsia="zh-CN"/>
        </w:rPr>
        <w:t xml:space="preserve">陈锦标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林君燕）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lang w:eastAsia="zh-CN"/>
        </w:rPr>
        <w:drawing>
          <wp:inline distT="0" distB="0" distL="114300" distR="114300">
            <wp:extent cx="901700" cy="892175"/>
            <wp:effectExtent l="0" t="0" r="0" b="9525"/>
            <wp:docPr id="4" name="图片 1" descr="qrcode_for_gh_1eebab0522fd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qrcode_for_gh_1eebab0522fd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扫码关注南安市统计局</w:t>
      </w:r>
    </w:p>
    <w:p>
      <w:pPr>
        <w:pStyle w:val="2"/>
        <w:jc w:val="right"/>
        <w:rPr>
          <w:rFonts w:hint="default" w:ascii="Times New Roman" w:hAnsi="Times New Roman" w:cs="Times New Roman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2C76DB-BC0E-465A-B32D-2913E7021AA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D0254DE-A0D2-474E-B54E-EB2339E021F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EF2EF84-8E8C-4148-9F26-9A6B6DE20C3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8BA1D30-F008-4A75-895E-BE18A22DA2F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5" w:fontKey="{C2417A65-5FD7-4280-A259-D1FE3BAF33A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yYjFhNDI4M2VmOTM2OTE2Y2EwOTkzZDhjM2I5ZDMifQ=="/>
  </w:docVars>
  <w:rsids>
    <w:rsidRoot w:val="45BB3CB0"/>
    <w:rsid w:val="004348A5"/>
    <w:rsid w:val="00535E7A"/>
    <w:rsid w:val="00C90AEB"/>
    <w:rsid w:val="01373036"/>
    <w:rsid w:val="019D759F"/>
    <w:rsid w:val="01D83C3D"/>
    <w:rsid w:val="01EE0F89"/>
    <w:rsid w:val="02182509"/>
    <w:rsid w:val="022A536E"/>
    <w:rsid w:val="02654CBD"/>
    <w:rsid w:val="02DD22A7"/>
    <w:rsid w:val="0388073F"/>
    <w:rsid w:val="03BE360A"/>
    <w:rsid w:val="03F14048"/>
    <w:rsid w:val="04082AD7"/>
    <w:rsid w:val="041A2115"/>
    <w:rsid w:val="04207E21"/>
    <w:rsid w:val="04833E4A"/>
    <w:rsid w:val="04DA4A6D"/>
    <w:rsid w:val="056D5FE9"/>
    <w:rsid w:val="05AF0AA7"/>
    <w:rsid w:val="05C67F06"/>
    <w:rsid w:val="05D35F41"/>
    <w:rsid w:val="05F05214"/>
    <w:rsid w:val="06057257"/>
    <w:rsid w:val="06272CF1"/>
    <w:rsid w:val="06451248"/>
    <w:rsid w:val="06611A07"/>
    <w:rsid w:val="06883BEE"/>
    <w:rsid w:val="07177A9C"/>
    <w:rsid w:val="072B1E50"/>
    <w:rsid w:val="07695B94"/>
    <w:rsid w:val="0793300A"/>
    <w:rsid w:val="07F97BC5"/>
    <w:rsid w:val="08045942"/>
    <w:rsid w:val="086B1B4D"/>
    <w:rsid w:val="08855DD5"/>
    <w:rsid w:val="08B97BD4"/>
    <w:rsid w:val="08FF1A5A"/>
    <w:rsid w:val="092D2D1F"/>
    <w:rsid w:val="093E463B"/>
    <w:rsid w:val="09710C98"/>
    <w:rsid w:val="09A13FB0"/>
    <w:rsid w:val="09B42F33"/>
    <w:rsid w:val="09BE5FAB"/>
    <w:rsid w:val="0A47083A"/>
    <w:rsid w:val="0B732F2C"/>
    <w:rsid w:val="0BA86028"/>
    <w:rsid w:val="0BD11FAA"/>
    <w:rsid w:val="0BD50388"/>
    <w:rsid w:val="0C62191E"/>
    <w:rsid w:val="0C953974"/>
    <w:rsid w:val="0CA31831"/>
    <w:rsid w:val="0CC779D3"/>
    <w:rsid w:val="0CDD6755"/>
    <w:rsid w:val="0D510C1F"/>
    <w:rsid w:val="0D6E220B"/>
    <w:rsid w:val="0D735B29"/>
    <w:rsid w:val="0DAB00C3"/>
    <w:rsid w:val="0DBA1138"/>
    <w:rsid w:val="0DE4207C"/>
    <w:rsid w:val="0DEF0D0A"/>
    <w:rsid w:val="0E0013EF"/>
    <w:rsid w:val="0E102B17"/>
    <w:rsid w:val="0E896503"/>
    <w:rsid w:val="0E8D60ED"/>
    <w:rsid w:val="0E927B6D"/>
    <w:rsid w:val="0EA22213"/>
    <w:rsid w:val="0EFC5B71"/>
    <w:rsid w:val="0F307FAF"/>
    <w:rsid w:val="0F6100E1"/>
    <w:rsid w:val="0FF42E3C"/>
    <w:rsid w:val="0FFF5D20"/>
    <w:rsid w:val="102D2243"/>
    <w:rsid w:val="10C06C14"/>
    <w:rsid w:val="10FB40F0"/>
    <w:rsid w:val="1103797A"/>
    <w:rsid w:val="111C5213"/>
    <w:rsid w:val="113C2F04"/>
    <w:rsid w:val="117E27EA"/>
    <w:rsid w:val="12125BC8"/>
    <w:rsid w:val="124D097B"/>
    <w:rsid w:val="126003DA"/>
    <w:rsid w:val="12787CC9"/>
    <w:rsid w:val="129C6EBD"/>
    <w:rsid w:val="12A723E9"/>
    <w:rsid w:val="12F0239D"/>
    <w:rsid w:val="13065B6A"/>
    <w:rsid w:val="1329465D"/>
    <w:rsid w:val="1356385F"/>
    <w:rsid w:val="13A220FB"/>
    <w:rsid w:val="13B54683"/>
    <w:rsid w:val="14951E96"/>
    <w:rsid w:val="14E20B83"/>
    <w:rsid w:val="1527537C"/>
    <w:rsid w:val="1559791D"/>
    <w:rsid w:val="156D054F"/>
    <w:rsid w:val="15A03F11"/>
    <w:rsid w:val="15AF4C9F"/>
    <w:rsid w:val="15F23D7B"/>
    <w:rsid w:val="160B5831"/>
    <w:rsid w:val="1621745F"/>
    <w:rsid w:val="1634336D"/>
    <w:rsid w:val="166671B9"/>
    <w:rsid w:val="16B50FD5"/>
    <w:rsid w:val="16D974A6"/>
    <w:rsid w:val="17067090"/>
    <w:rsid w:val="17122102"/>
    <w:rsid w:val="172F61F2"/>
    <w:rsid w:val="17966CF8"/>
    <w:rsid w:val="17B444C5"/>
    <w:rsid w:val="17EA7E63"/>
    <w:rsid w:val="17FB6783"/>
    <w:rsid w:val="1802273E"/>
    <w:rsid w:val="18402C6A"/>
    <w:rsid w:val="18982224"/>
    <w:rsid w:val="19156285"/>
    <w:rsid w:val="191F5BC5"/>
    <w:rsid w:val="19316882"/>
    <w:rsid w:val="1961582B"/>
    <w:rsid w:val="19F45B80"/>
    <w:rsid w:val="1A304E0A"/>
    <w:rsid w:val="1A6E4DC8"/>
    <w:rsid w:val="1A757A9D"/>
    <w:rsid w:val="1A8A7522"/>
    <w:rsid w:val="1AAB30D1"/>
    <w:rsid w:val="1AE36930"/>
    <w:rsid w:val="1AF24D6D"/>
    <w:rsid w:val="1B2E4C81"/>
    <w:rsid w:val="1B494FC7"/>
    <w:rsid w:val="1B625CA6"/>
    <w:rsid w:val="1B9662D4"/>
    <w:rsid w:val="1BB43819"/>
    <w:rsid w:val="1BF9F258"/>
    <w:rsid w:val="1C4663B6"/>
    <w:rsid w:val="1C556DAA"/>
    <w:rsid w:val="1C805DB3"/>
    <w:rsid w:val="1C914F5E"/>
    <w:rsid w:val="1CA96B47"/>
    <w:rsid w:val="1D796BD9"/>
    <w:rsid w:val="1D8316F5"/>
    <w:rsid w:val="1DAB6FC6"/>
    <w:rsid w:val="1DBA2947"/>
    <w:rsid w:val="1E0B185A"/>
    <w:rsid w:val="1E0B34DE"/>
    <w:rsid w:val="1E771B6D"/>
    <w:rsid w:val="1E7C4831"/>
    <w:rsid w:val="1E8E7A1C"/>
    <w:rsid w:val="1E9416B7"/>
    <w:rsid w:val="1EB5725C"/>
    <w:rsid w:val="1EF50984"/>
    <w:rsid w:val="1EF55025"/>
    <w:rsid w:val="1EFC03AB"/>
    <w:rsid w:val="1F0D37A3"/>
    <w:rsid w:val="1F8C4650"/>
    <w:rsid w:val="1FA956A4"/>
    <w:rsid w:val="1FD65CE5"/>
    <w:rsid w:val="1FD6A7F1"/>
    <w:rsid w:val="1FEB240F"/>
    <w:rsid w:val="202E4C86"/>
    <w:rsid w:val="206E5ABB"/>
    <w:rsid w:val="209446D7"/>
    <w:rsid w:val="20E63789"/>
    <w:rsid w:val="20F36614"/>
    <w:rsid w:val="218F228F"/>
    <w:rsid w:val="21BA040A"/>
    <w:rsid w:val="21C74256"/>
    <w:rsid w:val="22240772"/>
    <w:rsid w:val="225F2E20"/>
    <w:rsid w:val="2269370F"/>
    <w:rsid w:val="228C1E69"/>
    <w:rsid w:val="228D1967"/>
    <w:rsid w:val="22C77CFB"/>
    <w:rsid w:val="22EB1A5D"/>
    <w:rsid w:val="233C0BD9"/>
    <w:rsid w:val="233D0C38"/>
    <w:rsid w:val="237663FF"/>
    <w:rsid w:val="23E644FA"/>
    <w:rsid w:val="24286AD0"/>
    <w:rsid w:val="24C80507"/>
    <w:rsid w:val="257940C5"/>
    <w:rsid w:val="25F211C5"/>
    <w:rsid w:val="26020F10"/>
    <w:rsid w:val="26183BBF"/>
    <w:rsid w:val="26712B08"/>
    <w:rsid w:val="268751E3"/>
    <w:rsid w:val="268A3E2C"/>
    <w:rsid w:val="27372CEA"/>
    <w:rsid w:val="276D3A0B"/>
    <w:rsid w:val="279A6AD6"/>
    <w:rsid w:val="27B0762C"/>
    <w:rsid w:val="27B95FC7"/>
    <w:rsid w:val="281A7F73"/>
    <w:rsid w:val="28243E5C"/>
    <w:rsid w:val="286C67CB"/>
    <w:rsid w:val="28901692"/>
    <w:rsid w:val="289E7C6B"/>
    <w:rsid w:val="28A34E2C"/>
    <w:rsid w:val="28BB6BD4"/>
    <w:rsid w:val="28CA449E"/>
    <w:rsid w:val="28CB1796"/>
    <w:rsid w:val="28FF276B"/>
    <w:rsid w:val="292713F3"/>
    <w:rsid w:val="293525BC"/>
    <w:rsid w:val="296D5007"/>
    <w:rsid w:val="298005B5"/>
    <w:rsid w:val="29AB72A2"/>
    <w:rsid w:val="2A1C2D11"/>
    <w:rsid w:val="2A2B04E3"/>
    <w:rsid w:val="2A594EE2"/>
    <w:rsid w:val="2A841699"/>
    <w:rsid w:val="2AB15081"/>
    <w:rsid w:val="2B072003"/>
    <w:rsid w:val="2B4467D9"/>
    <w:rsid w:val="2B6761B2"/>
    <w:rsid w:val="2BF11196"/>
    <w:rsid w:val="2C0B2320"/>
    <w:rsid w:val="2C16110C"/>
    <w:rsid w:val="2C961EBF"/>
    <w:rsid w:val="2CA05891"/>
    <w:rsid w:val="2D3BC5FB"/>
    <w:rsid w:val="2D7A2E4B"/>
    <w:rsid w:val="2DB41456"/>
    <w:rsid w:val="2E096E45"/>
    <w:rsid w:val="2E441C81"/>
    <w:rsid w:val="2E832919"/>
    <w:rsid w:val="2E8848AD"/>
    <w:rsid w:val="2EBE2005"/>
    <w:rsid w:val="2ECD6CCC"/>
    <w:rsid w:val="2EE40B3B"/>
    <w:rsid w:val="2EFF6339"/>
    <w:rsid w:val="2F1B09FB"/>
    <w:rsid w:val="2F7A4403"/>
    <w:rsid w:val="2FCF0A4C"/>
    <w:rsid w:val="2FD656B4"/>
    <w:rsid w:val="2FFFCDDF"/>
    <w:rsid w:val="3005243D"/>
    <w:rsid w:val="301C4765"/>
    <w:rsid w:val="306D54C4"/>
    <w:rsid w:val="308C1709"/>
    <w:rsid w:val="3098505F"/>
    <w:rsid w:val="30C7493E"/>
    <w:rsid w:val="310D22AA"/>
    <w:rsid w:val="311D6440"/>
    <w:rsid w:val="31420649"/>
    <w:rsid w:val="315333CE"/>
    <w:rsid w:val="31E656C6"/>
    <w:rsid w:val="31F12FC0"/>
    <w:rsid w:val="3235436C"/>
    <w:rsid w:val="323B2DED"/>
    <w:rsid w:val="3241634A"/>
    <w:rsid w:val="32527810"/>
    <w:rsid w:val="327F04F9"/>
    <w:rsid w:val="328A12DE"/>
    <w:rsid w:val="32BA5775"/>
    <w:rsid w:val="332901F1"/>
    <w:rsid w:val="336B6E2D"/>
    <w:rsid w:val="33775400"/>
    <w:rsid w:val="341D21C1"/>
    <w:rsid w:val="3448034C"/>
    <w:rsid w:val="345C56F0"/>
    <w:rsid w:val="34B32742"/>
    <w:rsid w:val="360C49F4"/>
    <w:rsid w:val="364604DF"/>
    <w:rsid w:val="368F68BA"/>
    <w:rsid w:val="36CD30CD"/>
    <w:rsid w:val="36D54201"/>
    <w:rsid w:val="36F8269A"/>
    <w:rsid w:val="370679D3"/>
    <w:rsid w:val="374102BB"/>
    <w:rsid w:val="37D771A7"/>
    <w:rsid w:val="37E372F5"/>
    <w:rsid w:val="37E6535E"/>
    <w:rsid w:val="37FF456D"/>
    <w:rsid w:val="3812399E"/>
    <w:rsid w:val="381F5862"/>
    <w:rsid w:val="382E4D98"/>
    <w:rsid w:val="383E3E48"/>
    <w:rsid w:val="3885623F"/>
    <w:rsid w:val="388E2258"/>
    <w:rsid w:val="38915088"/>
    <w:rsid w:val="38D666FE"/>
    <w:rsid w:val="390E0E75"/>
    <w:rsid w:val="390F4E1F"/>
    <w:rsid w:val="39435FCB"/>
    <w:rsid w:val="39475C2A"/>
    <w:rsid w:val="396A2F24"/>
    <w:rsid w:val="39A16FBE"/>
    <w:rsid w:val="3A02767D"/>
    <w:rsid w:val="3A2257D5"/>
    <w:rsid w:val="3A4764BA"/>
    <w:rsid w:val="3ABD2B96"/>
    <w:rsid w:val="3B1C4C5E"/>
    <w:rsid w:val="3B903A49"/>
    <w:rsid w:val="3BA16329"/>
    <w:rsid w:val="3BAE3633"/>
    <w:rsid w:val="3BB75951"/>
    <w:rsid w:val="3BD624F5"/>
    <w:rsid w:val="3BE74813"/>
    <w:rsid w:val="3C45457A"/>
    <w:rsid w:val="3C6C6EE2"/>
    <w:rsid w:val="3C84474F"/>
    <w:rsid w:val="3C866502"/>
    <w:rsid w:val="3CA56E8A"/>
    <w:rsid w:val="3CC6494B"/>
    <w:rsid w:val="3CD36648"/>
    <w:rsid w:val="3CE34B6E"/>
    <w:rsid w:val="3CF950D8"/>
    <w:rsid w:val="3D177A02"/>
    <w:rsid w:val="3D4C7E77"/>
    <w:rsid w:val="3D991E21"/>
    <w:rsid w:val="3DA85C58"/>
    <w:rsid w:val="3DF24BCA"/>
    <w:rsid w:val="3DF7000C"/>
    <w:rsid w:val="3E0E4082"/>
    <w:rsid w:val="3E314313"/>
    <w:rsid w:val="3E772268"/>
    <w:rsid w:val="3EBE3EE3"/>
    <w:rsid w:val="3EEBF409"/>
    <w:rsid w:val="3FC00E89"/>
    <w:rsid w:val="3FC7C943"/>
    <w:rsid w:val="3FFBCCB2"/>
    <w:rsid w:val="3FFFE6EC"/>
    <w:rsid w:val="40026051"/>
    <w:rsid w:val="40195A39"/>
    <w:rsid w:val="40820FB3"/>
    <w:rsid w:val="40D11392"/>
    <w:rsid w:val="41034906"/>
    <w:rsid w:val="4113ED5A"/>
    <w:rsid w:val="416F3B35"/>
    <w:rsid w:val="41EE0786"/>
    <w:rsid w:val="423676B0"/>
    <w:rsid w:val="426530E9"/>
    <w:rsid w:val="42720770"/>
    <w:rsid w:val="428A020E"/>
    <w:rsid w:val="42D80855"/>
    <w:rsid w:val="438D3CFB"/>
    <w:rsid w:val="43AF64F0"/>
    <w:rsid w:val="43BA4FDD"/>
    <w:rsid w:val="444035EC"/>
    <w:rsid w:val="4489632C"/>
    <w:rsid w:val="44AD7E88"/>
    <w:rsid w:val="44E1697A"/>
    <w:rsid w:val="4561381A"/>
    <w:rsid w:val="45617229"/>
    <w:rsid w:val="457738DB"/>
    <w:rsid w:val="458E64AD"/>
    <w:rsid w:val="45A1795E"/>
    <w:rsid w:val="45A759AD"/>
    <w:rsid w:val="45AA0229"/>
    <w:rsid w:val="45B778DE"/>
    <w:rsid w:val="45BB3CB0"/>
    <w:rsid w:val="45FF04C5"/>
    <w:rsid w:val="460212DB"/>
    <w:rsid w:val="46456F97"/>
    <w:rsid w:val="467609A5"/>
    <w:rsid w:val="46840788"/>
    <w:rsid w:val="46D523E2"/>
    <w:rsid w:val="470005E7"/>
    <w:rsid w:val="47247678"/>
    <w:rsid w:val="474A629D"/>
    <w:rsid w:val="47563B43"/>
    <w:rsid w:val="478D4D2B"/>
    <w:rsid w:val="47B96134"/>
    <w:rsid w:val="47BC3B35"/>
    <w:rsid w:val="483854F2"/>
    <w:rsid w:val="483D2420"/>
    <w:rsid w:val="48462D33"/>
    <w:rsid w:val="48815313"/>
    <w:rsid w:val="48934B89"/>
    <w:rsid w:val="48961A2D"/>
    <w:rsid w:val="490B23C5"/>
    <w:rsid w:val="49145C98"/>
    <w:rsid w:val="492C4586"/>
    <w:rsid w:val="497858BC"/>
    <w:rsid w:val="49A65DAB"/>
    <w:rsid w:val="4A270A46"/>
    <w:rsid w:val="4A3B526E"/>
    <w:rsid w:val="4A705BF0"/>
    <w:rsid w:val="4A916E59"/>
    <w:rsid w:val="4AC57541"/>
    <w:rsid w:val="4ADB23E9"/>
    <w:rsid w:val="4AE0112C"/>
    <w:rsid w:val="4AE40AB2"/>
    <w:rsid w:val="4B142EE0"/>
    <w:rsid w:val="4B58121B"/>
    <w:rsid w:val="4B62209A"/>
    <w:rsid w:val="4BD176D8"/>
    <w:rsid w:val="4BE64A79"/>
    <w:rsid w:val="4C0574E2"/>
    <w:rsid w:val="4C066075"/>
    <w:rsid w:val="4C4324F1"/>
    <w:rsid w:val="4C867FB3"/>
    <w:rsid w:val="4C9E4C7B"/>
    <w:rsid w:val="4CC742F9"/>
    <w:rsid w:val="4D3A119C"/>
    <w:rsid w:val="4D491763"/>
    <w:rsid w:val="4DC66910"/>
    <w:rsid w:val="4DEC3DCE"/>
    <w:rsid w:val="4E0B4C6B"/>
    <w:rsid w:val="4E3B202D"/>
    <w:rsid w:val="4EBD64BE"/>
    <w:rsid w:val="4ED42469"/>
    <w:rsid w:val="4EE47520"/>
    <w:rsid w:val="4EEC508F"/>
    <w:rsid w:val="4F073684"/>
    <w:rsid w:val="4F376D4D"/>
    <w:rsid w:val="4F422E27"/>
    <w:rsid w:val="4FB065A2"/>
    <w:rsid w:val="4FDB6389"/>
    <w:rsid w:val="4FF86A0E"/>
    <w:rsid w:val="502A05D8"/>
    <w:rsid w:val="50917338"/>
    <w:rsid w:val="510D44BE"/>
    <w:rsid w:val="511B21E8"/>
    <w:rsid w:val="51AE503F"/>
    <w:rsid w:val="51E31011"/>
    <w:rsid w:val="52237F35"/>
    <w:rsid w:val="522D21D5"/>
    <w:rsid w:val="5256221D"/>
    <w:rsid w:val="52970931"/>
    <w:rsid w:val="52C243DA"/>
    <w:rsid w:val="52C553E8"/>
    <w:rsid w:val="52DE294E"/>
    <w:rsid w:val="534E046A"/>
    <w:rsid w:val="5380223B"/>
    <w:rsid w:val="53E730D0"/>
    <w:rsid w:val="54153ED3"/>
    <w:rsid w:val="541B66EB"/>
    <w:rsid w:val="54741A8B"/>
    <w:rsid w:val="54A01FF8"/>
    <w:rsid w:val="553069D9"/>
    <w:rsid w:val="5557574F"/>
    <w:rsid w:val="555D3CCC"/>
    <w:rsid w:val="556D3059"/>
    <w:rsid w:val="55B329B1"/>
    <w:rsid w:val="55B66BF8"/>
    <w:rsid w:val="55ED4CAE"/>
    <w:rsid w:val="55F710A4"/>
    <w:rsid w:val="560E70A6"/>
    <w:rsid w:val="562361AD"/>
    <w:rsid w:val="56246354"/>
    <w:rsid w:val="56740126"/>
    <w:rsid w:val="56D24A0B"/>
    <w:rsid w:val="56D47C26"/>
    <w:rsid w:val="56EF4371"/>
    <w:rsid w:val="570D5441"/>
    <w:rsid w:val="571C275E"/>
    <w:rsid w:val="57212E09"/>
    <w:rsid w:val="57296495"/>
    <w:rsid w:val="57685B37"/>
    <w:rsid w:val="579620AC"/>
    <w:rsid w:val="57A70680"/>
    <w:rsid w:val="584B4A58"/>
    <w:rsid w:val="58571947"/>
    <w:rsid w:val="589B772B"/>
    <w:rsid w:val="58AD223B"/>
    <w:rsid w:val="58D55444"/>
    <w:rsid w:val="5906256F"/>
    <w:rsid w:val="590F5B4B"/>
    <w:rsid w:val="595A765C"/>
    <w:rsid w:val="59893878"/>
    <w:rsid w:val="5A582E9C"/>
    <w:rsid w:val="5A5B2A18"/>
    <w:rsid w:val="5A9F2765"/>
    <w:rsid w:val="5AEA735D"/>
    <w:rsid w:val="5AF43E7B"/>
    <w:rsid w:val="5B7A6F8C"/>
    <w:rsid w:val="5B7E4DF2"/>
    <w:rsid w:val="5BCB7DBE"/>
    <w:rsid w:val="5C007DB1"/>
    <w:rsid w:val="5C02145B"/>
    <w:rsid w:val="5C1E200E"/>
    <w:rsid w:val="5C9A7821"/>
    <w:rsid w:val="5CEE0566"/>
    <w:rsid w:val="5D2C34FB"/>
    <w:rsid w:val="5D315FD5"/>
    <w:rsid w:val="5D643E58"/>
    <w:rsid w:val="5D9F0282"/>
    <w:rsid w:val="5E162F9C"/>
    <w:rsid w:val="5E361890"/>
    <w:rsid w:val="5E400F94"/>
    <w:rsid w:val="5E764D6B"/>
    <w:rsid w:val="5E9E2D98"/>
    <w:rsid w:val="5ED62F22"/>
    <w:rsid w:val="5EEF871A"/>
    <w:rsid w:val="5F050372"/>
    <w:rsid w:val="5F0F5320"/>
    <w:rsid w:val="5F131BD1"/>
    <w:rsid w:val="5FBA69D8"/>
    <w:rsid w:val="5FCD5EB1"/>
    <w:rsid w:val="5FF40252"/>
    <w:rsid w:val="5FFFB080"/>
    <w:rsid w:val="602824E5"/>
    <w:rsid w:val="604D5845"/>
    <w:rsid w:val="607759B1"/>
    <w:rsid w:val="60AB6E04"/>
    <w:rsid w:val="6146129C"/>
    <w:rsid w:val="615E2032"/>
    <w:rsid w:val="617D6D86"/>
    <w:rsid w:val="61FE1450"/>
    <w:rsid w:val="621C7D93"/>
    <w:rsid w:val="622C61D8"/>
    <w:rsid w:val="627262A3"/>
    <w:rsid w:val="6288652B"/>
    <w:rsid w:val="63567DB1"/>
    <w:rsid w:val="635D7C35"/>
    <w:rsid w:val="63A252D2"/>
    <w:rsid w:val="63D8455C"/>
    <w:rsid w:val="641558F2"/>
    <w:rsid w:val="64315272"/>
    <w:rsid w:val="643177E6"/>
    <w:rsid w:val="6434110B"/>
    <w:rsid w:val="64C42708"/>
    <w:rsid w:val="64D5264A"/>
    <w:rsid w:val="64DFCA80"/>
    <w:rsid w:val="6530390E"/>
    <w:rsid w:val="6582709A"/>
    <w:rsid w:val="658A78AB"/>
    <w:rsid w:val="661D7B72"/>
    <w:rsid w:val="66F312C8"/>
    <w:rsid w:val="673E75C3"/>
    <w:rsid w:val="67526A88"/>
    <w:rsid w:val="676E4E5D"/>
    <w:rsid w:val="67751125"/>
    <w:rsid w:val="67B60332"/>
    <w:rsid w:val="67E96884"/>
    <w:rsid w:val="6800077F"/>
    <w:rsid w:val="680A7704"/>
    <w:rsid w:val="681B6197"/>
    <w:rsid w:val="68965F8F"/>
    <w:rsid w:val="68CA2103"/>
    <w:rsid w:val="69515A5F"/>
    <w:rsid w:val="69965F1F"/>
    <w:rsid w:val="69AC344D"/>
    <w:rsid w:val="69DB32EB"/>
    <w:rsid w:val="6A007BCA"/>
    <w:rsid w:val="6A0E3C29"/>
    <w:rsid w:val="6A180E2D"/>
    <w:rsid w:val="6A59592A"/>
    <w:rsid w:val="6B8137E0"/>
    <w:rsid w:val="6B861F50"/>
    <w:rsid w:val="6BAF2B18"/>
    <w:rsid w:val="6C24749A"/>
    <w:rsid w:val="6C4213AA"/>
    <w:rsid w:val="6C480C6F"/>
    <w:rsid w:val="6C495A00"/>
    <w:rsid w:val="6C980B11"/>
    <w:rsid w:val="6CDF4E25"/>
    <w:rsid w:val="6D002C09"/>
    <w:rsid w:val="6D205F22"/>
    <w:rsid w:val="6D595A04"/>
    <w:rsid w:val="6D6C3F63"/>
    <w:rsid w:val="6DB01A14"/>
    <w:rsid w:val="6DD90311"/>
    <w:rsid w:val="6DDF64BA"/>
    <w:rsid w:val="6E0E5A3E"/>
    <w:rsid w:val="6EA75E92"/>
    <w:rsid w:val="6EDA5182"/>
    <w:rsid w:val="6F4637B6"/>
    <w:rsid w:val="6F66127E"/>
    <w:rsid w:val="6F884CD6"/>
    <w:rsid w:val="700E25D6"/>
    <w:rsid w:val="703258E9"/>
    <w:rsid w:val="704B0168"/>
    <w:rsid w:val="709B47A4"/>
    <w:rsid w:val="70C87EF0"/>
    <w:rsid w:val="70F44A44"/>
    <w:rsid w:val="71A407CD"/>
    <w:rsid w:val="71BC741A"/>
    <w:rsid w:val="71D57C35"/>
    <w:rsid w:val="71FF5891"/>
    <w:rsid w:val="72015EAD"/>
    <w:rsid w:val="720C792E"/>
    <w:rsid w:val="72191ED0"/>
    <w:rsid w:val="72323CC5"/>
    <w:rsid w:val="7238577F"/>
    <w:rsid w:val="724F7ACA"/>
    <w:rsid w:val="725F1BBF"/>
    <w:rsid w:val="7285473C"/>
    <w:rsid w:val="72B52BE0"/>
    <w:rsid w:val="730F3CB4"/>
    <w:rsid w:val="731E65AA"/>
    <w:rsid w:val="732D2A04"/>
    <w:rsid w:val="73353D6A"/>
    <w:rsid w:val="736B7F25"/>
    <w:rsid w:val="73D64B36"/>
    <w:rsid w:val="744D4DE6"/>
    <w:rsid w:val="74645D41"/>
    <w:rsid w:val="748E316B"/>
    <w:rsid w:val="74C74B98"/>
    <w:rsid w:val="750000AA"/>
    <w:rsid w:val="7520515C"/>
    <w:rsid w:val="758B3B8C"/>
    <w:rsid w:val="75B95FA1"/>
    <w:rsid w:val="765270EC"/>
    <w:rsid w:val="76653100"/>
    <w:rsid w:val="766B7B0A"/>
    <w:rsid w:val="76997F10"/>
    <w:rsid w:val="76A81604"/>
    <w:rsid w:val="76F4738D"/>
    <w:rsid w:val="779F2F0E"/>
    <w:rsid w:val="77C43611"/>
    <w:rsid w:val="780258A2"/>
    <w:rsid w:val="7826607A"/>
    <w:rsid w:val="782E3D5B"/>
    <w:rsid w:val="7838787B"/>
    <w:rsid w:val="78782C6B"/>
    <w:rsid w:val="788A2E16"/>
    <w:rsid w:val="790F1DDE"/>
    <w:rsid w:val="792A19A1"/>
    <w:rsid w:val="795D6636"/>
    <w:rsid w:val="79764DDF"/>
    <w:rsid w:val="79F91C98"/>
    <w:rsid w:val="7A0A4EBE"/>
    <w:rsid w:val="7A140880"/>
    <w:rsid w:val="7A253D7B"/>
    <w:rsid w:val="7A6D21BC"/>
    <w:rsid w:val="7A705036"/>
    <w:rsid w:val="7A7456FF"/>
    <w:rsid w:val="7A7F72EC"/>
    <w:rsid w:val="7A8C1740"/>
    <w:rsid w:val="7A994A9D"/>
    <w:rsid w:val="7AA27DCF"/>
    <w:rsid w:val="7ACD74E6"/>
    <w:rsid w:val="7ACE5370"/>
    <w:rsid w:val="7ADA3DCA"/>
    <w:rsid w:val="7AEC297A"/>
    <w:rsid w:val="7B13794F"/>
    <w:rsid w:val="7B5DA7AF"/>
    <w:rsid w:val="7B7F0AC3"/>
    <w:rsid w:val="7BB05F35"/>
    <w:rsid w:val="7BFB7209"/>
    <w:rsid w:val="7C1442C3"/>
    <w:rsid w:val="7C1B02BE"/>
    <w:rsid w:val="7C412368"/>
    <w:rsid w:val="7C7B75FB"/>
    <w:rsid w:val="7CBD408C"/>
    <w:rsid w:val="7CC52AFD"/>
    <w:rsid w:val="7CF8046F"/>
    <w:rsid w:val="7D1A138B"/>
    <w:rsid w:val="7D31393E"/>
    <w:rsid w:val="7D34485B"/>
    <w:rsid w:val="7D38001A"/>
    <w:rsid w:val="7D4B430E"/>
    <w:rsid w:val="7DB96E89"/>
    <w:rsid w:val="7DBFF655"/>
    <w:rsid w:val="7DC81AB0"/>
    <w:rsid w:val="7DF7EF77"/>
    <w:rsid w:val="7DFF42A1"/>
    <w:rsid w:val="7DFFAD34"/>
    <w:rsid w:val="7E0D76CF"/>
    <w:rsid w:val="7E4A555D"/>
    <w:rsid w:val="7E510ED0"/>
    <w:rsid w:val="7E6E2528"/>
    <w:rsid w:val="7EBB750E"/>
    <w:rsid w:val="7EE74DC9"/>
    <w:rsid w:val="7EE93994"/>
    <w:rsid w:val="7EEC1DCB"/>
    <w:rsid w:val="7F637BB3"/>
    <w:rsid w:val="7F9FB580"/>
    <w:rsid w:val="7FBBC8B8"/>
    <w:rsid w:val="7FD3B527"/>
    <w:rsid w:val="7FE65A7A"/>
    <w:rsid w:val="7FEEA006"/>
    <w:rsid w:val="7FFFE6D8"/>
    <w:rsid w:val="85FB2822"/>
    <w:rsid w:val="9657539E"/>
    <w:rsid w:val="97BE18CE"/>
    <w:rsid w:val="9FFB6792"/>
    <w:rsid w:val="A39F5F79"/>
    <w:rsid w:val="AEEC42A7"/>
    <w:rsid w:val="B6BBEF06"/>
    <w:rsid w:val="B7EC8B41"/>
    <w:rsid w:val="BBB9273E"/>
    <w:rsid w:val="BDBF0455"/>
    <w:rsid w:val="C7BC7B19"/>
    <w:rsid w:val="CCDD786B"/>
    <w:rsid w:val="D56F4C7F"/>
    <w:rsid w:val="DCA4BC34"/>
    <w:rsid w:val="DD67AF04"/>
    <w:rsid w:val="DDC74D4C"/>
    <w:rsid w:val="DDDFC591"/>
    <w:rsid w:val="DEF16340"/>
    <w:rsid w:val="E4F9CEEB"/>
    <w:rsid w:val="E7730326"/>
    <w:rsid w:val="EB316C47"/>
    <w:rsid w:val="F0FD7ACE"/>
    <w:rsid w:val="F1FAFC2F"/>
    <w:rsid w:val="F6DED751"/>
    <w:rsid w:val="F7CF750E"/>
    <w:rsid w:val="F7FD1746"/>
    <w:rsid w:val="FB730E43"/>
    <w:rsid w:val="FF6640C0"/>
    <w:rsid w:val="FFAF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unhideWhenUsed/>
    <w:qFormat/>
    <w:uiPriority w:val="99"/>
    <w:pPr>
      <w:spacing w:after="120"/>
    </w:p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 2"/>
    <w:basedOn w:val="3"/>
    <w:next w:val="1"/>
    <w:autoRedefine/>
    <w:unhideWhenUsed/>
    <w:qFormat/>
    <w:uiPriority w:val="99"/>
    <w:pPr>
      <w:ind w:left="0" w:leftChars="0" w:firstLine="643" w:firstLineChars="200"/>
    </w:pPr>
    <w:rPr>
      <w:sz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1790</Words>
  <Characters>2241</Characters>
  <Lines>0</Lines>
  <Paragraphs>0</Paragraphs>
  <TotalTime>3</TotalTime>
  <ScaleCrop>false</ScaleCrop>
  <LinksUpToDate>false</LinksUpToDate>
  <CharactersWithSpaces>2243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2025-01-08T09:03:00Z</dcterms:created>
  <dc:creator>cc</dc:creator>
  <cp:lastModifiedBy>南安市统计局</cp:lastModifiedBy>
  <cp:lastPrinted>2025-04-27T22:54:00Z</cp:lastPrinted>
  <dcterms:modified xsi:type="dcterms:W3CDTF">2025-07-29T03:39:51Z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A7BBB1BA16B341BAB724615B3624D4FA_13</vt:lpwstr>
  </property>
  <property fmtid="{D5CDD505-2E9C-101B-9397-08002B2CF9AE}" pid="4" name="KSOTemplateDocerSaveRecord">
    <vt:lpwstr>eyJoZGlkIjoiZWRlM2U0ODQ3YmIzNTBjZmQ5OTQ5YzViOGNkOTBiN2UiLCJ1c2VySWQiOiI0MjgzNDc0NTkifQ==</vt:lpwstr>
  </property>
</Properties>
</file>