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Hlk152141363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福见南安</w:t>
      </w:r>
      <w:r>
        <w:rPr>
          <w:rFonts w:hint="eastAsia" w:ascii="GWZT-EN" w:hAnsi="GWZT-EN" w:eastAsia="GWZT-EN" w:cs="GWZT-EN"/>
          <w:b/>
          <w:bCs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享成功-马到成功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新春消费系列活动方案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为抢抓元旦、春节消费黄金期，营造喜庆热烈、安全有序的消费环境，推动商文旅体深度融合，激发市场活力，释放消费潜力，特制定本方案。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福见南安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享成功-马到成功新春消费系列活动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二、活动时间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2026年1月至2026年3月底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三、组织机构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主办单位：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南安市商务局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协办单位：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各乡镇（街道）、市直相关单位、各行业协会、重点商贸企业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四、主要活动版块及内容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本次活动围绕“吃、住、行、娱、购、展”六大方面，推出“美食南安、安居南安、行游南安、潮玩南安、乐购南安、展销南安”六大核心主题促销活动，策划推出系列主题鲜明、内容丰富的促消费活动。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（一）福见南安</w:t>
      </w:r>
      <w:r>
        <w:rPr>
          <w:rFonts w:hint="default" w:ascii="Times New Roman" w:hAnsi="Times New Roman" w:eastAsia="楷体" w:cs="Times New Roman"/>
          <w:sz w:val="32"/>
          <w:szCs w:val="32"/>
        </w:rPr>
        <w:t>·</w:t>
      </w:r>
      <w:r>
        <w:rPr>
          <w:rFonts w:hint="default" w:ascii="楷体" w:hAnsi="楷体" w:eastAsia="楷体" w:cs="楷体"/>
          <w:sz w:val="32"/>
          <w:szCs w:val="32"/>
        </w:rPr>
        <w:t>享成功-马到成功新春消费系列活动暨泉州市“三新”消费项目-越野赛道试驾体验周启动仪式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时间：1月31日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地点：泉州新能源汽贸城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内容：举办系列活动启动仪式，作为春节活动预热。现场发布汽车消费政策与专项促销，展示新车车型，并安排文艺演出助阵。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（二）安居南安</w:t>
      </w:r>
      <w:r>
        <w:rPr>
          <w:rFonts w:hint="default" w:ascii="Times New Roman" w:hAnsi="Times New Roman" w:eastAsia="楷体" w:cs="Times New Roman"/>
          <w:sz w:val="32"/>
          <w:szCs w:val="32"/>
        </w:rPr>
        <w:t>·</w:t>
      </w:r>
      <w:r>
        <w:rPr>
          <w:rFonts w:hint="default" w:ascii="楷体" w:hAnsi="楷体" w:eastAsia="楷体" w:cs="楷体"/>
          <w:sz w:val="32"/>
          <w:szCs w:val="32"/>
        </w:rPr>
        <w:t>住房家居焕新季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新春安家置业季·房企联合优惠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时间：2026年1月-3月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地点：各参与房企营销中心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内容：组织多家品牌房企同步推出新春购房专项优惠，包括折扣礼遇、特价房源及多重成交福利。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线上看房直播季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时间：2026年1月-3月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平台：抖音、微信视频号等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内容：联合房企开展线上直播推广，展示房源与优惠，设置互动环节，方便市民“云看房”。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到访有礼·新春暖居计划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时间：2026年1月-3月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地点：各参与项目售楼部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内容：活动期间到访指定楼盘可领取新春礼品，并参与现场互动与抽奖活动。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成交叠加礼·购房多重福利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时间：2026年1月-3月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内容：活动期间成交客户可享受专属折扣以外的多重叠加优惠与抽奖礼遇。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（三）美食南安</w:t>
      </w:r>
      <w:r>
        <w:rPr>
          <w:rFonts w:hint="default" w:ascii="Times New Roman" w:hAnsi="Times New Roman" w:eastAsia="楷体" w:cs="Times New Roman"/>
          <w:sz w:val="32"/>
          <w:szCs w:val="32"/>
        </w:rPr>
        <w:t>·</w:t>
      </w:r>
      <w:r>
        <w:rPr>
          <w:rFonts w:hint="default" w:ascii="楷体" w:hAnsi="楷体" w:eastAsia="楷体" w:cs="楷体"/>
          <w:sz w:val="32"/>
          <w:szCs w:val="32"/>
        </w:rPr>
        <w:t>住宿餐饮美食节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暖冬食惠·“福建有口福”第三轮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2026年1月-2月28日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内容：通过指定平台发放消费券，消费者在参与商户消费可享满减抵扣，并支持多人团餐优惠。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“成功家宴·团圆味道”主题宴席推广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时间：2026年1月-3月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地点：市内多家重点酒店、餐厅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内容：推出多档定制宴席套餐，满足企业尾牙及家庭团聚用餐需求。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“寻味南安·美食溯源”特色食材展销活动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时间：2026年2月21日-23日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地点：洪梅镇梅溪村古大厝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内容：举办餐饮食材订货会与长街宴活动，组织展示、品鉴与市场化预订。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“春节不打烊”餐饮商家名单发布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时间：2026年1月-3月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内容：发布春节期间持续营业的餐饮商户名录，为市民与游客提供就餐指引。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南安传福·尾牙共暖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时间：2025年1月21日-2026年2月10日（各酒店略有差异）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参与酒店：市内多家酒店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内容：各参与酒店推出多档尾牙宴套餐，并提供专属预订服务。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（四）乐购南安</w:t>
      </w:r>
      <w:r>
        <w:rPr>
          <w:rFonts w:hint="default" w:ascii="Times New Roman" w:hAnsi="Times New Roman" w:eastAsia="楷体" w:cs="Times New Roman"/>
          <w:sz w:val="32"/>
          <w:szCs w:val="32"/>
        </w:rPr>
        <w:t>·</w:t>
      </w:r>
      <w:r>
        <w:rPr>
          <w:rFonts w:hint="default" w:ascii="楷体" w:hAnsi="楷体" w:eastAsia="楷体" w:cs="楷体"/>
          <w:sz w:val="32"/>
          <w:szCs w:val="32"/>
        </w:rPr>
        <w:t>全城焕新乐购季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“国补迎新·数字生活”家电、3C数码大促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时间：2026年1月-3月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地点：指定电器及数码门店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内容：开展家电以旧换新服务与3C数码产品直降促销，并可叠加政策补贴与分期优惠。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“开年焕新家·补贴享不停”家装主题促销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时间：2026年1月-3月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地点：各大家居卖场及品牌门店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内容：推出企业补贴、智能产品专项优惠及门店清仓钜惠等活动。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新年新家新气象家居主题促销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时间：2026年1月-3月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地点：各大家居综合体及合作商户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内容：联合商家提供优惠与金融支持，打造一站式家居焕新解决方案，并加强售后服务保障。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美林中骏世界城“绮遇世界欢喜年——策马跃新年”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时间：2026年1月-3月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地点：美林中骏世界城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内容：通过文化美学场景、多维度活动矩阵及线上线下联动，打造集体验、打卡、消费于一体的城市级营销活动。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水头中骏世界城“祥瑞中国年”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时间：2026年2月16日-22日（农历春节期间）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地点：水头中骏世界城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内容：举办民俗表演、非遗展演、财神巡游及民俗集市等系列活动，消费满额可领取礼品。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成功街「马上WONDERFUL」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2026年1月-3月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成功街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内容：开展街头艺术巡演、灯光氛围营造及线上线下祈福互动，打造完整的文化体验动线。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“成功一卡通”满减活动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时间：2月1日起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内容：持卡在指定联盟商户消费可享受满减优惠，实现跨业态消费促进。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（五）行游南安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·</w:t>
      </w:r>
      <w:r>
        <w:rPr>
          <w:rFonts w:hint="default" w:ascii="楷体" w:hAnsi="楷体" w:eastAsia="楷体" w:cs="楷体"/>
          <w:sz w:val="32"/>
          <w:szCs w:val="32"/>
        </w:rPr>
        <w:t>汽车消费月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“买车游成功城”消费联动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时间：2026年1月-3月底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内容：联合文旅资源，推出购车赠旅游通票活动，并配套文化巡演，实现“汽车+文旅”融合。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新春锦鲤月月抽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时间：2026年全年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内容：延续月度抽奖活动，设置高额奖金，持续刺激汽车消费热情。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越野赛道试驾体验周活动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时间：2026年1月31日-2月7日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内容：举办越野主题试驾体验活动，设置多功能展示与体验区，邀请品牌进行车型展示与功能演示。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新车巡游展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时间：2026年1月中旬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内容：组织新车巡游串联文化景区，设置品牌展示，借助文旅流量促进汽车消费转化与品牌曝光。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“马到成功”新春购车十重礼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时间：2026年1月-3月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内容：联合经销商推出涵盖生活、文旅、艺术等多方面的购车礼包。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6．</w:t>
      </w:r>
      <w:r>
        <w:rPr>
          <w:rFonts w:hint="default" w:ascii="Times New Roman" w:hAnsi="Times New Roman" w:eastAsia="楷体" w:cs="Times New Roman"/>
          <w:sz w:val="32"/>
          <w:szCs w:val="32"/>
        </w:rPr>
        <w:t>品牌联合促销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时间：2026年1月-3月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内容：联动多个汽车品牌经销商，推出限时特惠、置换补贴、分期免息等多元化促销政策。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（六）展销南安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·</w:t>
      </w:r>
      <w:r>
        <w:rPr>
          <w:rFonts w:hint="default" w:ascii="楷体" w:hAnsi="楷体" w:eastAsia="楷体" w:cs="楷体"/>
          <w:sz w:val="32"/>
          <w:szCs w:val="32"/>
        </w:rPr>
        <w:t>会展赛事消费周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专业展会带动消费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时间：2026年2月19日-28日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地点：南安成功国际会展中心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内容：举办专业交易会与产业博览会，吸引客商并带动相关行业消费。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“电竞赋新·民族潮生”2026全国民族民间电竞公开赛（福建站）暨泉州电竞音乐节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时间：2026年3月（待定）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地点：福建成功国际会展中心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内容：举办电竞赛事，并配套潮流演艺、非遗表演及美食文创市集活动。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加强组织联动：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建立商务部门牵头，文旅、体育、市场监管、公安等部门及各镇街协同的工作机制，明确责任分工，确保活动安全有序。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强化政策支持：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鼓励金融机构配套推出消费分期、支付满减等优惠。指导商家规范促销行为，优化售后服务。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保障消费环境：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加强节日期间市场供应监测和物价监管，落实食品安全主体责任。优化景区、商圈周边交通组织与停车管理，推出智慧停车优惠措施。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营造浓厚氛围：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运用“1+28+N”融媒体矩阵，通过专题报道、直播探店、达人打卡、话题营销等方式进行全过程、立体化宣传推广，提升活动影响力。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有关单位要高度重视，精心组织实施，细化安全预案，加强应急值守，确保各项活动既丰富多彩又平稳安全，切实让市民和游客得实惠、商家增效益，全力打响“福见南安·享成功”消费品牌，推动我市消费市场实现“开门红”。</w:t>
      </w: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tabs>
          <w:tab w:val="left" w:pos="8000"/>
        </w:tabs>
        <w:spacing w:line="600" w:lineRule="exact"/>
        <w:rPr>
          <w:rFonts w:ascii="Times New Roman" w:hAnsi="Times New Roman" w:eastAsia="宋体" w:cs="Times New Roman"/>
          <w:szCs w:val="32"/>
        </w:rPr>
      </w:pPr>
    </w:p>
    <w:p>
      <w:pPr>
        <w:tabs>
          <w:tab w:val="left" w:pos="8000"/>
        </w:tabs>
        <w:spacing w:line="600" w:lineRule="exact"/>
        <w:rPr>
          <w:rFonts w:ascii="Times New Roman" w:hAnsi="Times New Roman" w:eastAsia="宋体" w:cs="Times New Roman"/>
          <w:szCs w:val="32"/>
        </w:rPr>
      </w:pPr>
    </w:p>
    <w:p>
      <w:pPr>
        <w:tabs>
          <w:tab w:val="left" w:pos="8000"/>
        </w:tabs>
        <w:spacing w:line="600" w:lineRule="exact"/>
        <w:rPr>
          <w:rFonts w:ascii="Times New Roman" w:hAnsi="Times New Roman" w:eastAsia="宋体" w:cs="Times New Roman"/>
          <w:szCs w:val="32"/>
        </w:rPr>
      </w:pPr>
    </w:p>
    <w:p>
      <w:pPr>
        <w:widowControl/>
        <w:spacing w:line="200" w:lineRule="exact"/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</w:pPr>
    </w:p>
    <w:p>
      <w:pPr>
        <w:widowControl/>
        <w:spacing w:line="200" w:lineRule="exact"/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</w:pPr>
    </w:p>
    <w:p>
      <w:pPr>
        <w:widowControl/>
        <w:spacing w:line="200" w:lineRule="exact"/>
        <w:rPr>
          <w:rFonts w:hint="default" w:ascii="宋体" w:hAnsi="宋体" w:eastAsia="宋体" w:cs="宋体"/>
          <w:kern w:val="0"/>
          <w:sz w:val="28"/>
          <w:szCs w:val="28"/>
        </w:rPr>
      </w:pPr>
      <w:bookmarkStart w:id="1" w:name="_GoBack"/>
      <w:bookmarkEnd w:id="1"/>
    </w:p>
    <w:sectPr>
      <w:footerReference r:id="rId3" w:type="default"/>
      <w:pgSz w:w="11906" w:h="16838"/>
      <w:pgMar w:top="1928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WZT-EN">
    <w:altName w:val="Noto Serif CJK JP"/>
    <w:panose1 w:val="02020400000000000000"/>
    <w:charset w:val="86"/>
    <w:family w:val="auto"/>
    <w:pitch w:val="default"/>
    <w:sig w:usb0="00000000" w:usb1="00000000" w:usb2="00082016" w:usb3="00000000" w:csb0="00040001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E6890"/>
    <w:rsid w:val="297496C7"/>
    <w:rsid w:val="2A6372F5"/>
    <w:rsid w:val="775E2B5E"/>
    <w:rsid w:val="7FC75679"/>
    <w:rsid w:val="EEFBAD4B"/>
    <w:rsid w:val="FBFF0958"/>
    <w:rsid w:val="FFDD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2026-01-29T19:29:00Z</dcterms:created>
  <dc:creator>aaa</dc:creator>
  <cp:lastModifiedBy>十二.</cp:lastModifiedBy>
  <cp:lastPrinted>2026-01-29T23:39:00Z</cp:lastPrinted>
  <dcterms:modified xsi:type="dcterms:W3CDTF">2026-01-29T16:03:24Z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eyJoZGlkIjoiNTQzY2NkMzA0NzE2M2NlNTVjMzI0Zjg5YjZhMjUxMzIiLCJ1c2VySWQiOiI1MTE1MTY5MjEifQ==</vt:lpwstr>
  </property>
  <property fmtid="{D5CDD505-2E9C-101B-9397-08002B2CF9AE}" pid="4" name="ICV">
    <vt:lpwstr>C833C7BAE9DCD7D442147B6976BA80C8</vt:lpwstr>
  </property>
</Properties>
</file>