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D4ED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314876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泉州乡村好货展·南安市农产品年货节方案</w:t>
      </w:r>
      <w:bookmarkEnd w:id="0"/>
    </w:p>
    <w:p w14:paraId="6BB767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sz w:val="32"/>
          <w:szCs w:val="32"/>
        </w:rPr>
      </w:pPr>
    </w:p>
    <w:p w14:paraId="239321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为深入贯彻落实国家、省、市关于扩大消费的政策措施，进一步提升我市农产品美誉度、知名度，拟在202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年年终岁末之际，举办泉州乡村好货展·南安市农产品年货节，进一步打响泉州市农产品品牌。具体活动内容如下：</w:t>
      </w:r>
    </w:p>
    <w:p w14:paraId="117B66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一、活动名称</w:t>
      </w:r>
    </w:p>
    <w:p w14:paraId="2A6DFD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泉州乡村好货展·南安市农产品年货节</w:t>
      </w:r>
    </w:p>
    <w:p w14:paraId="0F3732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二、活动目的</w:t>
      </w:r>
    </w:p>
    <w:p w14:paraId="4DE666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引导全市各乡镇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街道）“一村一品”、区域公用品牌等当地名特优新农产品到福建</w:t>
      </w:r>
      <w:r>
        <w:rPr>
          <w:rFonts w:hint="default" w:ascii="Times New Roman" w:hAnsi="Times New Roman" w:eastAsia="仿宋_GB2312" w:cs="Times New Roman"/>
          <w:color w:val="000000"/>
          <w:sz w:val="32"/>
          <w:szCs w:val="32"/>
          <w:lang w:eastAsia="zh-CN"/>
        </w:rPr>
        <w:t>成功</w:t>
      </w:r>
      <w:r>
        <w:rPr>
          <w:rFonts w:hint="default" w:ascii="Times New Roman" w:hAnsi="Times New Roman" w:eastAsia="仿宋_GB2312" w:cs="Times New Roman"/>
          <w:color w:val="000000"/>
          <w:sz w:val="32"/>
          <w:szCs w:val="32"/>
        </w:rPr>
        <w:t>国际会展中心，结合年终岁末之际，扩大我市乡村振兴工作及农特产品的宣传影响面，加大农产品出村进城工作力度，促进我市农产品产销对接。</w:t>
      </w:r>
    </w:p>
    <w:p w14:paraId="1C14D8A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组织机构</w:t>
      </w:r>
    </w:p>
    <w:p w14:paraId="397281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w:t>
      </w:r>
      <w:r>
        <w:rPr>
          <w:rFonts w:hint="default" w:ascii="Times New Roman" w:hAnsi="Times New Roman" w:eastAsia="仿宋_GB2312" w:cs="Times New Roman"/>
          <w:color w:val="000000"/>
          <w:sz w:val="32"/>
          <w:szCs w:val="32"/>
          <w:lang w:eastAsia="zh-CN"/>
        </w:rPr>
        <w:t>主办</w:t>
      </w:r>
      <w:r>
        <w:rPr>
          <w:rFonts w:hint="default" w:ascii="Times New Roman" w:hAnsi="Times New Roman" w:eastAsia="仿宋_GB2312" w:cs="Times New Roman"/>
          <w:color w:val="000000"/>
          <w:sz w:val="32"/>
          <w:szCs w:val="32"/>
        </w:rPr>
        <w:t>单位：泉州市农业农村局，南安市人民政府。</w:t>
      </w:r>
    </w:p>
    <w:p w14:paraId="7A66D0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w:t>
      </w:r>
      <w:r>
        <w:rPr>
          <w:rFonts w:hint="default" w:ascii="Times New Roman" w:hAnsi="Times New Roman" w:eastAsia="仿宋_GB2312" w:cs="Times New Roman"/>
          <w:color w:val="000000"/>
          <w:sz w:val="32"/>
          <w:szCs w:val="32"/>
          <w:lang w:eastAsia="zh-CN"/>
        </w:rPr>
        <w:t>承办</w:t>
      </w:r>
      <w:r>
        <w:rPr>
          <w:rFonts w:hint="default" w:ascii="Times New Roman" w:hAnsi="Times New Roman" w:eastAsia="仿宋_GB2312" w:cs="Times New Roman"/>
          <w:color w:val="000000"/>
          <w:sz w:val="32"/>
          <w:szCs w:val="32"/>
        </w:rPr>
        <w:t>单位：南安市农业农村局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南安市供销合作社联合社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南安市文化体育</w:t>
      </w:r>
      <w:r>
        <w:rPr>
          <w:rFonts w:hint="default"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rPr>
        <w:t>旅游局</w:t>
      </w:r>
      <w:r>
        <w:rPr>
          <w:rFonts w:hint="default" w:ascii="Times New Roman" w:hAnsi="Times New Roman" w:eastAsia="仿宋_GB2312" w:cs="Times New Roman"/>
          <w:color w:val="000000"/>
          <w:sz w:val="32"/>
          <w:szCs w:val="32"/>
          <w:lang w:eastAsia="zh-CN"/>
        </w:rPr>
        <w:t>，中共柳城街道党工委、柳城街道办事处，南安市乡村振兴促进会</w:t>
      </w:r>
      <w:r>
        <w:rPr>
          <w:rFonts w:hint="default" w:ascii="Times New Roman" w:hAnsi="Times New Roman" w:eastAsia="仿宋_GB2312" w:cs="Times New Roman"/>
          <w:color w:val="000000"/>
          <w:sz w:val="32"/>
          <w:szCs w:val="32"/>
        </w:rPr>
        <w:t>。</w:t>
      </w:r>
    </w:p>
    <w:p w14:paraId="545B01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（三）</w:t>
      </w:r>
      <w:r>
        <w:rPr>
          <w:rFonts w:hint="default" w:ascii="Times New Roman" w:hAnsi="Times New Roman" w:eastAsia="仿宋_GB2312" w:cs="Times New Roman"/>
          <w:color w:val="000000"/>
          <w:sz w:val="32"/>
          <w:szCs w:val="32"/>
          <w:lang w:eastAsia="zh-CN"/>
        </w:rPr>
        <w:t>执行</w:t>
      </w:r>
      <w:r>
        <w:rPr>
          <w:rFonts w:hint="default" w:ascii="Times New Roman" w:hAnsi="Times New Roman" w:eastAsia="仿宋_GB2312" w:cs="Times New Roman"/>
          <w:color w:val="000000"/>
          <w:sz w:val="32"/>
          <w:szCs w:val="32"/>
        </w:rPr>
        <w:t>单位：福建</w:t>
      </w:r>
      <w:r>
        <w:rPr>
          <w:rFonts w:hint="default" w:ascii="Times New Roman" w:hAnsi="Times New Roman" w:eastAsia="仿宋_GB2312" w:cs="Times New Roman"/>
          <w:color w:val="000000"/>
          <w:sz w:val="32"/>
          <w:szCs w:val="32"/>
          <w:lang w:eastAsia="zh-CN"/>
        </w:rPr>
        <w:t>成功</w:t>
      </w:r>
      <w:r>
        <w:rPr>
          <w:rFonts w:hint="default" w:ascii="Times New Roman" w:hAnsi="Times New Roman" w:eastAsia="仿宋_GB2312" w:cs="Times New Roman"/>
          <w:color w:val="000000"/>
          <w:sz w:val="32"/>
          <w:szCs w:val="32"/>
        </w:rPr>
        <w:t>国际会展</w:t>
      </w:r>
      <w:r>
        <w:rPr>
          <w:rFonts w:hint="default" w:ascii="Times New Roman" w:hAnsi="Times New Roman" w:eastAsia="仿宋_GB2312" w:cs="Times New Roman"/>
          <w:color w:val="000000"/>
          <w:sz w:val="32"/>
          <w:szCs w:val="32"/>
          <w:lang w:eastAsia="zh-CN"/>
        </w:rPr>
        <w:t>有限公司</w:t>
      </w:r>
    </w:p>
    <w:p w14:paraId="26521D7B">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福建金准科技有限公司</w:t>
      </w:r>
    </w:p>
    <w:p w14:paraId="439027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四、活动内容</w:t>
      </w:r>
    </w:p>
    <w:p w14:paraId="434C1C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拟于</w:t>
      </w:r>
      <w:r>
        <w:rPr>
          <w:rFonts w:hint="default" w:ascii="Times New Roman" w:hAnsi="Times New Roman" w:eastAsia="仿宋_GB2312" w:cs="Times New Roman"/>
          <w:color w:val="000000"/>
          <w:sz w:val="32"/>
          <w:szCs w:val="32"/>
          <w:lang w:val="en-US" w:eastAsia="zh-CN"/>
        </w:rPr>
        <w:t>2025年12月31日—2026年1月3日</w:t>
      </w:r>
      <w:r>
        <w:rPr>
          <w:rFonts w:hint="default" w:ascii="Times New Roman" w:hAnsi="Times New Roman" w:eastAsia="仿宋_GB2312" w:cs="Times New Roman"/>
          <w:color w:val="000000"/>
          <w:sz w:val="32"/>
          <w:szCs w:val="32"/>
        </w:rPr>
        <w:t>在福建</w:t>
      </w:r>
      <w:r>
        <w:rPr>
          <w:rFonts w:hint="default" w:ascii="Times New Roman" w:hAnsi="Times New Roman" w:eastAsia="仿宋_GB2312" w:cs="Times New Roman"/>
          <w:color w:val="000000"/>
          <w:sz w:val="32"/>
          <w:szCs w:val="32"/>
          <w:lang w:eastAsia="zh-CN"/>
        </w:rPr>
        <w:t>成功</w:t>
      </w:r>
      <w:r>
        <w:rPr>
          <w:rFonts w:hint="default" w:ascii="Times New Roman" w:hAnsi="Times New Roman" w:eastAsia="仿宋_GB2312" w:cs="Times New Roman"/>
          <w:color w:val="000000"/>
          <w:sz w:val="32"/>
          <w:szCs w:val="32"/>
        </w:rPr>
        <w:t>国际会展中心3号厅开展泉州乡村好货展·南安市农产品年货节</w:t>
      </w:r>
      <w:r>
        <w:rPr>
          <w:rFonts w:hint="default" w:ascii="Times New Roman" w:hAnsi="Times New Roman" w:eastAsia="仿宋_GB2312" w:cs="Times New Roman"/>
          <w:color w:val="000000"/>
          <w:sz w:val="32"/>
          <w:szCs w:val="32"/>
          <w:lang w:eastAsia="zh-CN"/>
        </w:rPr>
        <w:t>。</w:t>
      </w:r>
    </w:p>
    <w:p w14:paraId="178A4E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启动仪式将邀请各级领导和企业代表参加，包含</w:t>
      </w:r>
      <w:r>
        <w:rPr>
          <w:rFonts w:hint="default" w:ascii="Times New Roman" w:hAnsi="Times New Roman" w:eastAsia="仿宋_GB2312" w:cs="Times New Roman"/>
          <w:color w:val="000000"/>
          <w:sz w:val="32"/>
          <w:szCs w:val="32"/>
          <w:lang w:eastAsia="zh-CN"/>
        </w:rPr>
        <w:t>开幕式</w:t>
      </w:r>
      <w:r>
        <w:rPr>
          <w:rFonts w:hint="default" w:ascii="Times New Roman" w:hAnsi="Times New Roman" w:eastAsia="仿宋_GB2312" w:cs="Times New Roman"/>
          <w:color w:val="000000"/>
          <w:sz w:val="32"/>
          <w:szCs w:val="32"/>
        </w:rPr>
        <w:t>、农产品</w:t>
      </w:r>
      <w:r>
        <w:rPr>
          <w:rFonts w:hint="default" w:ascii="Times New Roman" w:hAnsi="Times New Roman" w:eastAsia="仿宋_GB2312" w:cs="Times New Roman"/>
          <w:color w:val="000000"/>
          <w:sz w:val="32"/>
          <w:szCs w:val="32"/>
          <w:lang w:eastAsia="zh-CN"/>
        </w:rPr>
        <w:t>展示展销、</w:t>
      </w:r>
      <w:r>
        <w:rPr>
          <w:rFonts w:hint="default" w:ascii="Times New Roman" w:hAnsi="Times New Roman" w:eastAsia="仿宋_GB2312" w:cs="Times New Roman"/>
          <w:color w:val="000000"/>
          <w:sz w:val="32"/>
          <w:szCs w:val="32"/>
        </w:rPr>
        <w:t>易货贸易实操论坛，邀请专业采购团精准对接等系列活动。同时，会同全市各乡镇特色农产品亮相南安，持续拓宽各个区域特色名优农产品区域公用品牌及乡村振兴示范展示面。</w:t>
      </w:r>
    </w:p>
    <w:p w14:paraId="7DBB5B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设置展位30个，展销泉州市各地“一镇一业”、“一村一品”特色农产品，农业产业化龙头企业精深加工产品、乡村老字号（伴手礼）等农特产品等。</w:t>
      </w:r>
    </w:p>
    <w:p w14:paraId="63C46F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由各县（市、区）、泉州台商投资区各推荐2家以上企业参加展销活动，对参展的生产主体进行严格把关，务必落实食用农产品承诺达标合格证与一品一码追溯并行制度</w:t>
      </w:r>
      <w:r>
        <w:rPr>
          <w:rFonts w:hint="default" w:ascii="Times New Roman" w:hAnsi="Times New Roman" w:eastAsia="仿宋_GB2312" w:cs="Times New Roman"/>
          <w:color w:val="000000"/>
          <w:sz w:val="32"/>
          <w:szCs w:val="32"/>
          <w:lang w:eastAsia="zh-CN"/>
        </w:rPr>
        <w:t>。</w:t>
      </w:r>
    </w:p>
    <w:p w14:paraId="473281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启动仪式：</w:t>
      </w:r>
    </w:p>
    <w:p w14:paraId="1A8CC4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时间：</w:t>
      </w:r>
      <w:r>
        <w:rPr>
          <w:rFonts w:hint="default" w:ascii="Times New Roman" w:hAnsi="Times New Roman" w:eastAsia="仿宋_GB2312" w:cs="Times New Roman"/>
          <w:color w:val="000000"/>
          <w:sz w:val="32"/>
          <w:szCs w:val="32"/>
          <w:lang w:val="en-US" w:eastAsia="zh-CN"/>
        </w:rPr>
        <w:t>2025年12月31日上午</w:t>
      </w:r>
    </w:p>
    <w:p w14:paraId="5C2317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地点：</w:t>
      </w:r>
      <w:r>
        <w:rPr>
          <w:rFonts w:hint="default" w:ascii="Times New Roman" w:hAnsi="Times New Roman" w:eastAsia="仿宋_GB2312" w:cs="Times New Roman"/>
          <w:color w:val="000000"/>
          <w:sz w:val="32"/>
          <w:szCs w:val="32"/>
        </w:rPr>
        <w:t>福建</w:t>
      </w:r>
      <w:r>
        <w:rPr>
          <w:rFonts w:hint="default" w:ascii="Times New Roman" w:hAnsi="Times New Roman" w:eastAsia="仿宋_GB2312" w:cs="Times New Roman"/>
          <w:color w:val="000000"/>
          <w:sz w:val="32"/>
          <w:szCs w:val="32"/>
          <w:lang w:eastAsia="zh-CN"/>
        </w:rPr>
        <w:t>成功</w:t>
      </w:r>
      <w:r>
        <w:rPr>
          <w:rFonts w:hint="default" w:ascii="Times New Roman" w:hAnsi="Times New Roman" w:eastAsia="仿宋_GB2312" w:cs="Times New Roman"/>
          <w:color w:val="000000"/>
          <w:sz w:val="32"/>
          <w:szCs w:val="32"/>
        </w:rPr>
        <w:t>国际会展</w:t>
      </w:r>
      <w:r>
        <w:rPr>
          <w:rFonts w:hint="default" w:ascii="Times New Roman" w:hAnsi="Times New Roman" w:eastAsia="仿宋_GB2312" w:cs="Times New Roman"/>
          <w:color w:val="000000"/>
          <w:sz w:val="32"/>
          <w:szCs w:val="32"/>
          <w:lang w:eastAsia="zh-CN"/>
        </w:rPr>
        <w:t>中心</w:t>
      </w:r>
      <w:r>
        <w:rPr>
          <w:rFonts w:hint="default" w:ascii="Times New Roman" w:hAnsi="Times New Roman" w:eastAsia="仿宋_GB2312" w:cs="Times New Roman"/>
          <w:color w:val="000000"/>
          <w:sz w:val="32"/>
          <w:szCs w:val="32"/>
        </w:rPr>
        <w:t>3号厅</w:t>
      </w:r>
    </w:p>
    <w:p w14:paraId="00FCF3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9:00—9:30   签到</w:t>
      </w:r>
    </w:p>
    <w:p w14:paraId="25A70A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9:30—9:35   开场鼓舞</w:t>
      </w:r>
    </w:p>
    <w:p w14:paraId="05E8E0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9:35—9:40   主持人开场</w:t>
      </w:r>
    </w:p>
    <w:p w14:paraId="7BE631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9:40—9:45   领导致辞</w:t>
      </w:r>
    </w:p>
    <w:p w14:paraId="53D90C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9:45—9:50   活动启动仪式</w:t>
      </w:r>
    </w:p>
    <w:p w14:paraId="3A1A2B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9:50—10:10  领导、嘉宾</w:t>
      </w:r>
      <w:r>
        <w:rPr>
          <w:rFonts w:hint="default" w:ascii="Times New Roman" w:hAnsi="Times New Roman" w:eastAsia="仿宋_GB2312" w:cs="Times New Roman"/>
          <w:color w:val="000000"/>
          <w:sz w:val="32"/>
          <w:szCs w:val="32"/>
          <w:lang w:eastAsia="zh-CN"/>
        </w:rPr>
        <w:t>巡展</w:t>
      </w:r>
    </w:p>
    <w:p w14:paraId="1CF150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五、媒体宣传</w:t>
      </w:r>
    </w:p>
    <w:p w14:paraId="3B6A38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活动将综合运用“线上+线下”多媒体宣传方式，按照预热阶段、实施阶段、后期宣传三个时段进行推广，推动活动有效传播。</w:t>
      </w:r>
    </w:p>
    <w:p w14:paraId="7DE917D8">
      <w:pPr>
        <w:spacing w:line="540" w:lineRule="exact"/>
        <w:rPr>
          <w:rFonts w:hint="default" w:ascii="Times New Roman" w:hAnsi="Times New Roman" w:eastAsia="黑体" w:cs="Times New Roman"/>
          <w:color w:val="000000"/>
        </w:rPr>
      </w:pPr>
    </w:p>
    <w:p w14:paraId="1E1478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38B24"/>
    <w:multiLevelType w:val="singleLevel"/>
    <w:tmpl w:val="B4138B2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D55D6"/>
    <w:rsid w:val="1FCD5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2026-01-23T07:18:00Z</dcterms:created>
  <dc:creator>YAN</dc:creator>
  <cp:lastModifiedBy>YAN</cp:lastModifiedBy>
  <dcterms:modified xsi:type="dcterms:W3CDTF">2026-01-23T07:19:09Z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FDF2AB0EBAD94A7FAB384C6482C05F39_11</vt:lpwstr>
  </property>
  <property fmtid="{D5CDD505-2E9C-101B-9397-08002B2CF9AE}" pid="4" name="KSOTemplateDocerSaveRecord">
    <vt:lpwstr>eyJoZGlkIjoiMzdkMmQ4YjA1ODQ4ZGI5NTFmMmNhMzIyODlhZmI0YTIiLCJ1c2VySWQiOiIzMTE3Nzg1NTMifQ==</vt:lpwstr>
  </property>
</Properties>
</file>