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544536">
      <w:pP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</w:t>
      </w:r>
    </w:p>
    <w:p w14:paraId="4867EC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0"/>
          <w:szCs w:val="40"/>
          <w:lang w:val="en-US" w:eastAsia="zh-CN"/>
        </w:rPr>
      </w:pPr>
    </w:p>
    <w:p w14:paraId="245E551F">
      <w:pPr>
        <w:jc w:val="center"/>
        <w:rPr>
          <w:rFonts w:hint="default" w:ascii="Times New Roman" w:hAnsi="Times New Roman" w:eastAsia="方正小标宋简体" w:cs="Times New Roman"/>
          <w:sz w:val="40"/>
          <w:szCs w:val="40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0"/>
          <w:szCs w:val="40"/>
          <w:lang w:val="en-US" w:eastAsia="zh-CN"/>
        </w:rPr>
        <w:t>南安市2025年申请建设温室大棚</w:t>
      </w:r>
    </w:p>
    <w:p w14:paraId="07E5EDCF">
      <w:pPr>
        <w:jc w:val="center"/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0"/>
          <w:szCs w:val="40"/>
          <w:lang w:val="en-US" w:eastAsia="zh-CN"/>
        </w:rPr>
        <w:t>储备项目汇总表</w:t>
      </w:r>
    </w:p>
    <w:p w14:paraId="5EE57B9B">
      <w:pPr>
        <w:jc w:val="center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           单位：亩、万元</w:t>
      </w:r>
    </w:p>
    <w:tbl>
      <w:tblPr>
        <w:tblStyle w:val="9"/>
        <w:tblW w:w="9680" w:type="dxa"/>
        <w:tblInd w:w="-4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4"/>
        <w:gridCol w:w="1362"/>
        <w:gridCol w:w="1335"/>
        <w:gridCol w:w="847"/>
        <w:gridCol w:w="1250"/>
        <w:gridCol w:w="1250"/>
        <w:gridCol w:w="1612"/>
      </w:tblGrid>
      <w:tr w14:paraId="309F0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4" w:type="dxa"/>
            <w:noWrap w:val="0"/>
            <w:vAlign w:val="center"/>
          </w:tcPr>
          <w:p w14:paraId="29AFB2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申报主体</w:t>
            </w:r>
          </w:p>
        </w:tc>
        <w:tc>
          <w:tcPr>
            <w:tcW w:w="1362" w:type="dxa"/>
            <w:noWrap w:val="0"/>
            <w:vAlign w:val="center"/>
          </w:tcPr>
          <w:p w14:paraId="522CB4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建设地点</w:t>
            </w:r>
          </w:p>
        </w:tc>
        <w:tc>
          <w:tcPr>
            <w:tcW w:w="1335" w:type="dxa"/>
            <w:noWrap w:val="0"/>
            <w:vAlign w:val="center"/>
          </w:tcPr>
          <w:p w14:paraId="0156EC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建设类型</w:t>
            </w:r>
          </w:p>
        </w:tc>
        <w:tc>
          <w:tcPr>
            <w:tcW w:w="847" w:type="dxa"/>
            <w:noWrap w:val="0"/>
            <w:vAlign w:val="center"/>
          </w:tcPr>
          <w:p w14:paraId="1D3DF2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面 积</w:t>
            </w:r>
          </w:p>
        </w:tc>
        <w:tc>
          <w:tcPr>
            <w:tcW w:w="1250" w:type="dxa"/>
            <w:noWrap w:val="0"/>
            <w:vAlign w:val="center"/>
          </w:tcPr>
          <w:p w14:paraId="14A2C8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申请补助资金</w:t>
            </w:r>
          </w:p>
        </w:tc>
        <w:tc>
          <w:tcPr>
            <w:tcW w:w="1250" w:type="dxa"/>
            <w:noWrap w:val="0"/>
            <w:vAlign w:val="center"/>
          </w:tcPr>
          <w:p w14:paraId="4E56A6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联系人</w:t>
            </w:r>
          </w:p>
        </w:tc>
        <w:tc>
          <w:tcPr>
            <w:tcW w:w="1612" w:type="dxa"/>
            <w:noWrap w:val="0"/>
            <w:vAlign w:val="center"/>
          </w:tcPr>
          <w:p w14:paraId="3293AE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</w:tr>
      <w:tr w14:paraId="47B5A1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4" w:type="dxa"/>
            <w:noWrap w:val="0"/>
            <w:vAlign w:val="center"/>
          </w:tcPr>
          <w:p w14:paraId="30AABD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福建首佳生态农林科技有限公司</w:t>
            </w:r>
          </w:p>
        </w:tc>
        <w:tc>
          <w:tcPr>
            <w:tcW w:w="1362" w:type="dxa"/>
            <w:noWrap w:val="0"/>
            <w:vAlign w:val="center"/>
          </w:tcPr>
          <w:p w14:paraId="2090A8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向阳乡向阳村</w:t>
            </w:r>
          </w:p>
        </w:tc>
        <w:tc>
          <w:tcPr>
            <w:tcW w:w="1335" w:type="dxa"/>
            <w:noWrap w:val="0"/>
            <w:vAlign w:val="center"/>
          </w:tcPr>
          <w:p w14:paraId="57F71E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温室大棚三（类型二）</w:t>
            </w:r>
          </w:p>
        </w:tc>
        <w:tc>
          <w:tcPr>
            <w:tcW w:w="847" w:type="dxa"/>
            <w:noWrap w:val="0"/>
            <w:vAlign w:val="center"/>
          </w:tcPr>
          <w:p w14:paraId="1AC591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60</w:t>
            </w:r>
          </w:p>
        </w:tc>
        <w:tc>
          <w:tcPr>
            <w:tcW w:w="1250" w:type="dxa"/>
            <w:noWrap w:val="0"/>
            <w:vAlign w:val="center"/>
          </w:tcPr>
          <w:p w14:paraId="0E88E0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21</w:t>
            </w:r>
          </w:p>
        </w:tc>
        <w:tc>
          <w:tcPr>
            <w:tcW w:w="1250" w:type="dxa"/>
            <w:noWrap w:val="0"/>
            <w:vAlign w:val="center"/>
          </w:tcPr>
          <w:p w14:paraId="250A45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吴攀峰</w:t>
            </w:r>
          </w:p>
        </w:tc>
        <w:tc>
          <w:tcPr>
            <w:tcW w:w="1612" w:type="dxa"/>
            <w:noWrap w:val="0"/>
            <w:vAlign w:val="center"/>
          </w:tcPr>
          <w:p w14:paraId="68AA85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159*****528</w:t>
            </w:r>
          </w:p>
        </w:tc>
      </w:tr>
    </w:tbl>
    <w:p w14:paraId="61EC6ED2">
      <w:pPr>
        <w:rPr>
          <w:rFonts w:hint="eastAsia" w:eastAsia="宋体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0E0A48"/>
    <w:rsid w:val="3C0E0A48"/>
    <w:rsid w:val="5EA67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7"/>
    <w:qFormat/>
    <w:uiPriority w:val="0"/>
    <w:pPr>
      <w:ind w:firstLine="420"/>
    </w:pPr>
  </w:style>
  <w:style w:type="paragraph" w:styleId="3">
    <w:name w:val="Body Text Indent"/>
    <w:basedOn w:val="1"/>
    <w:next w:val="4"/>
    <w:qFormat/>
    <w:uiPriority w:val="0"/>
    <w:pPr>
      <w:ind w:firstLine="200" w:firstLineChars="200"/>
      <w:textAlignment w:val="center"/>
    </w:pPr>
    <w:rPr>
      <w:rFonts w:ascii="仿宋_GB2312" w:eastAsia="仿宋_GB2312" w:cs="仿宋_GB2312"/>
      <w:color w:val="000000"/>
      <w:sz w:val="32"/>
      <w:szCs w:val="32"/>
    </w:rPr>
  </w:style>
  <w:style w:type="paragraph" w:styleId="4">
    <w:name w:val="Body Text"/>
    <w:basedOn w:val="1"/>
    <w:next w:val="5"/>
    <w:qFormat/>
    <w:uiPriority w:val="0"/>
    <w:pPr>
      <w:spacing w:before="7"/>
      <w:ind w:left="116"/>
    </w:pPr>
    <w:rPr>
      <w:rFonts w:ascii="宋体" w:hAnsi="宋体" w:eastAsia="宋体" w:cs="宋体"/>
      <w:sz w:val="30"/>
      <w:szCs w:val="30"/>
    </w:rPr>
  </w:style>
  <w:style w:type="paragraph" w:styleId="5">
    <w:name w:val="header"/>
    <w:basedOn w:val="1"/>
    <w:next w:val="6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引用1"/>
    <w:next w:val="1"/>
    <w:qFormat/>
    <w:uiPriority w:val="0"/>
    <w:pPr>
      <w:ind w:left="864" w:right="864"/>
      <w:jc w:val="center"/>
    </w:pPr>
    <w:rPr>
      <w:rFonts w:ascii="Times New Roman" w:hAnsi="Times New Roman" w:eastAsia="宋体" w:cs="Times New Roman"/>
      <w:i/>
      <w:iCs/>
      <w:color w:val="000000"/>
      <w:sz w:val="21"/>
      <w:szCs w:val="22"/>
      <w:lang w:val="en-US" w:eastAsia="zh-CN" w:bidi="ar-SA"/>
    </w:rPr>
  </w:style>
  <w:style w:type="paragraph" w:styleId="7">
    <w:name w:val="index 6"/>
    <w:next w:val="1"/>
    <w:qFormat/>
    <w:uiPriority w:val="0"/>
    <w:pPr>
      <w:widowControl w:val="0"/>
      <w:ind w:left="210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92</Words>
  <Characters>107</Characters>
  <Lines>0</Lines>
  <Paragraphs>0</Paragraphs>
  <TotalTime>4</TotalTime>
  <ScaleCrop>false</ScaleCrop>
  <LinksUpToDate>false</LinksUpToDate>
  <CharactersWithSpaces>143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2025-12-30T03:03:00Z</dcterms:created>
  <dc:creator>YAN</dc:creator>
  <cp:lastModifiedBy>YAN</cp:lastModifiedBy>
  <dcterms:modified xsi:type="dcterms:W3CDTF">2025-12-30T03:09:19Z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B46BCA1E4D234A57A29913D2356F634F_11</vt:lpwstr>
  </property>
  <property fmtid="{D5CDD505-2E9C-101B-9397-08002B2CF9AE}" pid="4" name="KSOTemplateDocerSaveRecord">
    <vt:lpwstr>eyJoZGlkIjoiZmYwZTFjMTZkZDkwNmQzNzY3NzMzNDE2OWJhN2FhN2IiLCJ1c2VySWQiOiIzMTE3Nzg1NTMifQ==</vt:lpwstr>
  </property>
</Properties>
</file>