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BEE7B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 w:val="0"/>
        <w:spacing w:line="5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 w14:paraId="294CC63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iCs/>
          <w:kern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iCs/>
          <w:kern w:val="0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iCs/>
          <w:kern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iCs/>
          <w:kern w:val="0"/>
          <w:sz w:val="44"/>
          <w:szCs w:val="44"/>
        </w:rPr>
        <w:t>年</w:t>
      </w:r>
      <w:r>
        <w:rPr>
          <w:rFonts w:hint="default" w:ascii="Times New Roman" w:hAnsi="Times New Roman" w:eastAsia="方正小标宋简体" w:cs="Times New Roman"/>
          <w:iCs/>
          <w:kern w:val="0"/>
          <w:sz w:val="44"/>
          <w:szCs w:val="44"/>
          <w:lang w:val="en-US" w:eastAsia="zh-CN"/>
        </w:rPr>
        <w:t>市级</w:t>
      </w:r>
      <w:r>
        <w:rPr>
          <w:rFonts w:hint="default" w:ascii="Times New Roman" w:hAnsi="Times New Roman" w:eastAsia="方正小标宋简体" w:cs="Times New Roman"/>
          <w:iCs/>
          <w:kern w:val="0"/>
          <w:sz w:val="44"/>
          <w:szCs w:val="44"/>
        </w:rPr>
        <w:t>特色现代农业发展</w:t>
      </w:r>
      <w:r>
        <w:rPr>
          <w:rFonts w:hint="default" w:ascii="Times New Roman" w:hAnsi="Times New Roman" w:eastAsia="方正小标宋简体" w:cs="Times New Roman"/>
          <w:iCs/>
          <w:kern w:val="0"/>
          <w:sz w:val="44"/>
          <w:szCs w:val="44"/>
          <w:lang w:val="en-US" w:eastAsia="zh-CN"/>
        </w:rPr>
        <w:t>专项</w:t>
      </w:r>
      <w:r>
        <w:rPr>
          <w:rFonts w:hint="default" w:ascii="Times New Roman" w:hAnsi="Times New Roman" w:eastAsia="方正小标宋简体" w:cs="Times New Roman"/>
          <w:iCs/>
          <w:kern w:val="0"/>
          <w:sz w:val="44"/>
          <w:szCs w:val="44"/>
        </w:rPr>
        <w:t>资金</w:t>
      </w:r>
    </w:p>
    <w:p w14:paraId="344B020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iCs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iCs/>
          <w:kern w:val="0"/>
          <w:sz w:val="44"/>
          <w:szCs w:val="44"/>
        </w:rPr>
        <w:t>（</w:t>
      </w:r>
      <w:r>
        <w:rPr>
          <w:rFonts w:hint="default" w:ascii="Times New Roman" w:hAnsi="Times New Roman" w:eastAsia="方正小标宋简体" w:cs="Times New Roman"/>
          <w:iCs/>
          <w:kern w:val="0"/>
          <w:sz w:val="44"/>
          <w:szCs w:val="44"/>
          <w:lang w:val="en-US" w:eastAsia="zh-CN"/>
        </w:rPr>
        <w:t>抛荒</w:t>
      </w:r>
      <w:r>
        <w:rPr>
          <w:rFonts w:hint="default" w:ascii="Times New Roman" w:hAnsi="Times New Roman" w:eastAsia="方正小标宋简体" w:cs="Times New Roman"/>
          <w:iCs/>
          <w:kern w:val="0"/>
          <w:sz w:val="44"/>
          <w:szCs w:val="44"/>
        </w:rPr>
        <w:t>山垅田复耕种粮奖补）分配表</w:t>
      </w:r>
      <w:bookmarkEnd w:id="0"/>
    </w:p>
    <w:tbl>
      <w:tblPr>
        <w:tblStyle w:val="4"/>
        <w:tblW w:w="1367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4883"/>
        <w:gridCol w:w="2310"/>
        <w:gridCol w:w="1380"/>
        <w:gridCol w:w="1951"/>
        <w:gridCol w:w="2352"/>
      </w:tblGrid>
      <w:tr w14:paraId="0706B8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E0D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4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BC3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32"/>
                <w:szCs w:val="32"/>
              </w:rPr>
              <w:t>项目承担单位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E78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32"/>
                <w:szCs w:val="32"/>
              </w:rPr>
              <w:t>实施地点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27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32"/>
                <w:szCs w:val="32"/>
              </w:rPr>
              <w:t>补助面积（亩）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735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32"/>
                <w:szCs w:val="32"/>
              </w:rPr>
              <w:t>补助金额（万元）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C96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备注</w:t>
            </w:r>
          </w:p>
        </w:tc>
      </w:tr>
      <w:tr w14:paraId="346A3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162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4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83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南安市乡情果蔬农民专业合作社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0C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翔云镇福庭村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EE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18.87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AC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2.26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CD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新增项目</w:t>
            </w:r>
          </w:p>
        </w:tc>
      </w:tr>
      <w:tr w14:paraId="3DB13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B68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4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6A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南安市畅想家庭农场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E5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英都镇西峰村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30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37.95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DD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4.55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11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新增项目</w:t>
            </w:r>
          </w:p>
        </w:tc>
      </w:tr>
      <w:tr w14:paraId="1E35E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A41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4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BB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南安市良山开心家庭农场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04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英都镇大新村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D5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11.61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94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0.35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BB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续种项目</w:t>
            </w:r>
          </w:p>
        </w:tc>
      </w:tr>
      <w:tr w14:paraId="420448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493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4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83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南安市良山开心家庭农场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13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英都镇良山村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AB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20.68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59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0.62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C3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续种项目</w:t>
            </w:r>
          </w:p>
        </w:tc>
      </w:tr>
      <w:tr w14:paraId="404CA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EE9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4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6B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南安市乐友家庭农场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B8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蓬华镇蓬岛村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E2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13.65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08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0.41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9E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续种项目</w:t>
            </w:r>
          </w:p>
        </w:tc>
      </w:tr>
      <w:tr w14:paraId="30CF33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502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4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35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福建吉事达农林科技有限公司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74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码头镇仙美村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C7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22.21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D0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0.67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24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续种项目</w:t>
            </w:r>
          </w:p>
        </w:tc>
      </w:tr>
      <w:tr w14:paraId="5898F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8CA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4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65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南安市梓轩家庭农场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EB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官桥镇成竹村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C4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62.84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7D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1.88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4E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续种项目</w:t>
            </w:r>
          </w:p>
        </w:tc>
      </w:tr>
      <w:tr w14:paraId="74630F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79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4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22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南安向阳绿莹莹种植专业合作社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A6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向阳乡卓厝村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8B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29.94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3D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0.9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55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续种项目</w:t>
            </w:r>
          </w:p>
        </w:tc>
      </w:tr>
      <w:tr w14:paraId="20EF2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105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4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7F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南安向阳绿莹莹种植专业合作社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CB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向阳乡卓厝村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F6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21.03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A7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0.63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97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续种项目</w:t>
            </w:r>
          </w:p>
        </w:tc>
      </w:tr>
      <w:tr w14:paraId="397593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F41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合计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A0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237.78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8D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12.27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A9A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</w:tr>
    </w:tbl>
    <w:p w14:paraId="461D0F9A"/>
    <w:sectPr>
      <w:pgSz w:w="16838" w:h="11906" w:orient="landscape"/>
      <w:pgMar w:top="1587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2959AC"/>
    <w:rsid w:val="2A29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2025-12-25T01:17:00Z</dcterms:created>
  <dc:creator>YAN</dc:creator>
  <cp:lastModifiedBy>YAN</cp:lastModifiedBy>
  <dcterms:modified xsi:type="dcterms:W3CDTF">2025-12-25T01:18:11Z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BAED5D144FAC423B9EEC6D30686F817B_11</vt:lpwstr>
  </property>
  <property fmtid="{D5CDD505-2E9C-101B-9397-08002B2CF9AE}" pid="4" name="KSOTemplateDocerSaveRecord">
    <vt:lpwstr>eyJoZGlkIjoiZmYwZTFjMTZkZDkwNmQzNzY3NzMzNDE2OWJhN2FhN2IiLCJ1c2VySWQiOiIzMTE3Nzg1NTMifQ==</vt:lpwstr>
  </property>
</Properties>
</file>