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E0632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附件3</w:t>
      </w:r>
    </w:p>
    <w:p w14:paraId="2F876482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2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highlight w:val="none"/>
        </w:rPr>
        <w:t>2025年水稻、玉米等农作物重大病虫监测与防控项目补助资金表</w:t>
      </w:r>
      <w:bookmarkEnd w:id="0"/>
    </w:p>
    <w:p w14:paraId="6040708E">
      <w:pPr>
        <w:pStyle w:val="2"/>
        <w:rPr>
          <w:rFonts w:hint="default" w:ascii="Times New Roman" w:hAnsi="Times New Roman" w:cs="Times New Roman"/>
          <w:highlight w:val="none"/>
        </w:rPr>
      </w:pPr>
    </w:p>
    <w:tbl>
      <w:tblPr>
        <w:tblStyle w:val="3"/>
        <w:tblW w:w="1348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118"/>
        <w:gridCol w:w="2276"/>
        <w:gridCol w:w="2127"/>
        <w:gridCol w:w="3969"/>
        <w:gridCol w:w="2268"/>
      </w:tblGrid>
      <w:tr w14:paraId="45A0D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E2E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6D3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5D82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监测地址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346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监测人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4E8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项目内容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1A0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补助资金（万元）</w:t>
            </w:r>
          </w:p>
        </w:tc>
      </w:tr>
      <w:tr w14:paraId="0FA50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FB7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1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B2B63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水稻、玉米等农作物重大病虫监测与防控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highlight w:val="none"/>
              </w:rPr>
              <w:t>（闽财农指〔2025〕38号）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7252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东田镇盖凤村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C24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黄忠实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312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测报灯维护、水稻病虫监测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3A4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0.3</w:t>
            </w:r>
          </w:p>
        </w:tc>
      </w:tr>
      <w:tr w14:paraId="53620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E4E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1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65C41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2C69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溪美街道宣化村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271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李红莲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D3F0C">
            <w:pPr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测报灯维护、水稻病虫监测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858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0.3</w:t>
            </w:r>
          </w:p>
        </w:tc>
      </w:tr>
      <w:tr w14:paraId="66B2E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76B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1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41136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6A6B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洪濑镇福林村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EC5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王辉煌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6E9B7">
            <w:pPr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测报灯维护、水稻病虫监测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D5D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0.3</w:t>
            </w:r>
          </w:p>
        </w:tc>
      </w:tr>
      <w:tr w14:paraId="11A33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DDF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1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EB11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932C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码头镇宫占村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7D3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戴子中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2D388">
            <w:pPr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测报灯维护、水稻病虫监测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7FA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0.3</w:t>
            </w:r>
          </w:p>
        </w:tc>
      </w:tr>
      <w:tr w14:paraId="0B12D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C52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1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CC9C4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CD2F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溪美街道莲塘村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889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陈守直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C10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水稻、玉米病虫监测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DF7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0.2</w:t>
            </w:r>
          </w:p>
        </w:tc>
      </w:tr>
      <w:tr w14:paraId="6D2BA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26D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1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382D2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58D2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东田镇兰溪村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0A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陈昌体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85C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水稻、玉米病虫监测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2B9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0.2</w:t>
            </w:r>
          </w:p>
        </w:tc>
      </w:tr>
      <w:tr w14:paraId="32E5C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B1F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1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F88E7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B7E4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英都镇良山村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7A4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吴财情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A32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水稻病虫监测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D24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0.1</w:t>
            </w:r>
          </w:p>
        </w:tc>
      </w:tr>
      <w:tr w14:paraId="48BAD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D22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8</w:t>
            </w:r>
          </w:p>
        </w:tc>
        <w:tc>
          <w:tcPr>
            <w:tcW w:w="21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C8B05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5C98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康美镇梅元村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68D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苏南生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C55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玉米病虫监测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703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0.1</w:t>
            </w:r>
          </w:p>
        </w:tc>
      </w:tr>
      <w:tr w14:paraId="17D59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BEF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9</w:t>
            </w:r>
          </w:p>
        </w:tc>
        <w:tc>
          <w:tcPr>
            <w:tcW w:w="21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80C94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F2D1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官桥镇漳里村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17E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蔡福东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12B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玉米病虫监测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CEB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0.1</w:t>
            </w:r>
          </w:p>
        </w:tc>
      </w:tr>
      <w:tr w14:paraId="539DA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2B1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21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EC4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D151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金淘镇艺林村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9F5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陈开怀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90B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玉米病虫监测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255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0.1</w:t>
            </w:r>
          </w:p>
        </w:tc>
      </w:tr>
      <w:tr w14:paraId="1E3BD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21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D83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合计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D20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2</w:t>
            </w:r>
          </w:p>
        </w:tc>
      </w:tr>
    </w:tbl>
    <w:p w14:paraId="2B39499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3708D"/>
    <w:rsid w:val="4B03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2025-12-08T08:12:00Z</dcterms:created>
  <dc:creator>YAN</dc:creator>
  <cp:lastModifiedBy>YAN</cp:lastModifiedBy>
  <dcterms:modified xsi:type="dcterms:W3CDTF">2025-12-08T08:12:35Z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0D510BE93ACF45A0AC44BBB1DF0E973B_11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