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E237F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 w14:paraId="3C196667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>水稻、玉米等农作物重大病虫监测与防控项目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验收结果及拟补助资金表</w:t>
      </w:r>
    </w:p>
    <w:p w14:paraId="6B968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</w:p>
    <w:tbl>
      <w:tblPr>
        <w:tblStyle w:val="2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258"/>
        <w:gridCol w:w="1465"/>
        <w:gridCol w:w="4584"/>
        <w:gridCol w:w="2190"/>
        <w:gridCol w:w="2777"/>
      </w:tblGrid>
      <w:tr w14:paraId="239E3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7B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AD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监测地址</w:t>
            </w: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81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监测人</w:t>
            </w:r>
          </w:p>
        </w:tc>
        <w:tc>
          <w:tcPr>
            <w:tcW w:w="16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AD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项目内容</w:t>
            </w:r>
          </w:p>
        </w:tc>
        <w:tc>
          <w:tcPr>
            <w:tcW w:w="7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3A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30"/>
                <w:szCs w:val="30"/>
              </w:rPr>
              <w:t>验收结果</w:t>
            </w:r>
          </w:p>
        </w:tc>
        <w:tc>
          <w:tcPr>
            <w:tcW w:w="9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AC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拟补助资金（万元）</w:t>
            </w:r>
          </w:p>
        </w:tc>
      </w:tr>
      <w:tr w14:paraId="084B6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37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14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东田镇盖凤村</w:t>
            </w: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6A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黄忠实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B9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测报灯维护、水稻病虫监测</w:t>
            </w:r>
          </w:p>
        </w:tc>
        <w:tc>
          <w:tcPr>
            <w:tcW w:w="7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D4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合格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2A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0.3</w:t>
            </w:r>
          </w:p>
        </w:tc>
      </w:tr>
      <w:tr w14:paraId="77759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BD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85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溪美街道宣化村</w:t>
            </w: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D7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李红莲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60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测报灯维护、水稻病虫监测</w:t>
            </w:r>
          </w:p>
        </w:tc>
        <w:tc>
          <w:tcPr>
            <w:tcW w:w="7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4D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合格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5A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0.3</w:t>
            </w:r>
          </w:p>
        </w:tc>
      </w:tr>
      <w:tr w14:paraId="3993F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C6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34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洪濑镇福林村</w:t>
            </w: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5E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王辉煌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F2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测报灯维护、水稻病虫监测</w:t>
            </w:r>
          </w:p>
        </w:tc>
        <w:tc>
          <w:tcPr>
            <w:tcW w:w="7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02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合格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DF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0.3</w:t>
            </w:r>
          </w:p>
        </w:tc>
      </w:tr>
      <w:tr w14:paraId="5F6E9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A5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CC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码头镇宫占村</w:t>
            </w: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73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戴子中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D9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测报灯维护、水稻病虫监测</w:t>
            </w:r>
          </w:p>
        </w:tc>
        <w:tc>
          <w:tcPr>
            <w:tcW w:w="7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10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合格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8B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0.3</w:t>
            </w:r>
          </w:p>
        </w:tc>
      </w:tr>
      <w:tr w14:paraId="062C1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E9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5B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溪美街道莲塘村</w:t>
            </w: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D2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陈守直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EE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水稻、玉米病虫监测</w:t>
            </w:r>
          </w:p>
        </w:tc>
        <w:tc>
          <w:tcPr>
            <w:tcW w:w="7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14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合格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82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0.2</w:t>
            </w:r>
          </w:p>
        </w:tc>
      </w:tr>
      <w:tr w14:paraId="1F278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59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FF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东田镇兰溪村</w:t>
            </w: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A4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陈昌体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EF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水稻、玉米病虫监测</w:t>
            </w:r>
          </w:p>
        </w:tc>
        <w:tc>
          <w:tcPr>
            <w:tcW w:w="7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E7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合格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23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0.2</w:t>
            </w:r>
          </w:p>
        </w:tc>
      </w:tr>
      <w:tr w14:paraId="1C978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AE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96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英都镇良山村</w:t>
            </w: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AD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吴财情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AC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水稻病虫监测</w:t>
            </w:r>
          </w:p>
        </w:tc>
        <w:tc>
          <w:tcPr>
            <w:tcW w:w="7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C8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合格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DF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0.1</w:t>
            </w:r>
          </w:p>
        </w:tc>
      </w:tr>
      <w:tr w14:paraId="0B3B3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EF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8A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康美镇梅元村</w:t>
            </w: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B4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苏南生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80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玉米病虫监测</w:t>
            </w:r>
          </w:p>
        </w:tc>
        <w:tc>
          <w:tcPr>
            <w:tcW w:w="7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A2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合格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E2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0.1</w:t>
            </w:r>
          </w:p>
        </w:tc>
      </w:tr>
      <w:tr w14:paraId="1FDE5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F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C7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官桥镇漳里村</w:t>
            </w: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8B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蔡福东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C3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玉米病虫监测</w:t>
            </w:r>
          </w:p>
        </w:tc>
        <w:tc>
          <w:tcPr>
            <w:tcW w:w="7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45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合格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F7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0.1</w:t>
            </w:r>
          </w:p>
        </w:tc>
      </w:tr>
      <w:tr w14:paraId="3C223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F0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31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金淘镇艺林村</w:t>
            </w: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CC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陈开怀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C0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玉米病虫监测</w:t>
            </w:r>
          </w:p>
        </w:tc>
        <w:tc>
          <w:tcPr>
            <w:tcW w:w="7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1B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合格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6C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0.1</w:t>
            </w:r>
          </w:p>
        </w:tc>
      </w:tr>
      <w:tr w14:paraId="6B678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246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C4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7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4E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BE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2</w:t>
            </w:r>
          </w:p>
        </w:tc>
      </w:tr>
    </w:tbl>
    <w:p w14:paraId="1B3B2AB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F1977"/>
    <w:rsid w:val="063F1977"/>
    <w:rsid w:val="4674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306</Characters>
  <Lines>0</Lines>
  <Paragraphs>0</Paragraphs>
  <TotalTime>0</TotalTime>
  <ScaleCrop>false</ScaleCrop>
  <LinksUpToDate>false</LinksUpToDate>
  <CharactersWithSpaces>306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2025-11-19T02:32:00Z</dcterms:created>
  <dc:creator>YAN</dc:creator>
  <cp:lastModifiedBy>YAN</cp:lastModifiedBy>
  <dcterms:modified xsi:type="dcterms:W3CDTF">2025-11-19T02:35:30Z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5587C5721B3045068EAFD7F7C6198493_11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