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63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kern w:val="2"/>
          <w:lang w:val="en-US" w:eastAsia="zh-CN"/>
        </w:rPr>
      </w:pPr>
      <w:r>
        <w:rPr>
          <w:rFonts w:hint="eastAsia" w:ascii="黑体" w:hAnsi="黑体" w:eastAsia="黑体" w:cs="黑体"/>
          <w:kern w:val="2"/>
          <w:lang w:val="en-US" w:eastAsia="zh-CN"/>
        </w:rPr>
        <w:t>附件1</w:t>
      </w:r>
    </w:p>
    <w:p w14:paraId="557CA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2026年第三季度低保对象入住补贴资金</w:t>
      </w:r>
    </w:p>
    <w:p w14:paraId="4B3CB3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310" w:afterLines="50"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分配表（按入住机构汇总分配）</w:t>
      </w:r>
    </w:p>
    <w:bookmarkEnd w:id="0"/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3981"/>
        <w:gridCol w:w="1254"/>
        <w:gridCol w:w="1255"/>
        <w:gridCol w:w="1167"/>
      </w:tblGrid>
      <w:tr w14:paraId="0397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8F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23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2C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机构名称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67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人数</w:t>
            </w:r>
          </w:p>
          <w:p w14:paraId="2B89A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（人）</w:t>
            </w:r>
          </w:p>
        </w:tc>
        <w:tc>
          <w:tcPr>
            <w:tcW w:w="7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DF9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金额</w:t>
            </w:r>
          </w:p>
          <w:p w14:paraId="2DE4E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（元）</w:t>
            </w:r>
          </w:p>
        </w:tc>
        <w:tc>
          <w:tcPr>
            <w:tcW w:w="6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E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</w:tr>
      <w:tr w14:paraId="69765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C1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13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B4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84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7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DC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5A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E0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南安市龙人伍心家园福利养老院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73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FE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31500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5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604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1F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C7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南安市伍心养老服务有限公司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B7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6B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6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5F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C6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E4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南安市霞美镇幸福家园养老院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DF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02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C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381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8E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95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南安市雪峰山庄养老院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F3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CC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19500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B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E5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AA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3D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泉州滨海医院养护中心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78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C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0F4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41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E1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泉州市伊护航家护理服务有限公司</w:t>
            </w:r>
          </w:p>
          <w:p w14:paraId="1ACB1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南安市罗东镇养老分公司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3D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66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11500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1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74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74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7F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泉州市伊护航家护理服务有限公司</w:t>
            </w:r>
          </w:p>
          <w:p w14:paraId="259C3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南安市码头镇养老分公司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F3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FD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16500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9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C5A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89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CC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泉州市伊护航家护理服务有限公司</w:t>
            </w:r>
          </w:p>
          <w:p w14:paraId="3E26A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南安市英都镇养老分公司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FD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86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F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831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EF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45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南安市省新镇温馨家园养老院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99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31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B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8D0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96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4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南安市洪梅镇龙人伍心养老服务</w:t>
            </w:r>
          </w:p>
          <w:p w14:paraId="40EA4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有限公司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77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C2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B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BC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E7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06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南安市金淘镇龙人伍心养老服务</w:t>
            </w:r>
          </w:p>
          <w:p w14:paraId="18340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有限公司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C5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B0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6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4E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CF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E1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南安市仑苍镇龙人伍心养老服务</w:t>
            </w:r>
          </w:p>
          <w:p w14:paraId="54475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有限公司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84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AC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27000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7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09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29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2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B0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0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6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248500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9F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0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56B3270">
      <w:r>
        <w:rPr>
          <w:rFonts w:hint="eastAsia" w:ascii="Times New Roman" w:hAnsi="Times New Roman" w:eastAsia="方正仿宋简体" w:cs="方正仿宋简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备注：</w:t>
      </w:r>
      <w:r>
        <w:rPr>
          <w:rFonts w:hint="eastAsia" w:eastAsia="方正仿宋简体" w:cs="方正仿宋简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黄霞治、吴英语、张淑华、郭秀否、洪丽风、郭淑兰因雪峰山庄养老院关停转入其他院，9月份按实住30天计算入住补贴。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0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  <w:spacing w:after="200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2026-10-29T01:36:37Z</dcterms:created>
  <dc:creator>Administrator</dc:creator>
  <cp:lastModifiedBy>Demure</cp:lastModifiedBy>
  <dcterms:modified xsi:type="dcterms:W3CDTF">2026-10-29T01:36:48Z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B859196650A245AD8CAD75E14DEA02F0_12</vt:lpwstr>
  </property>
</Properties>
</file>