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07C55">
      <w:pPr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</w:p>
    <w:p w14:paraId="264DD17E">
      <w:pPr>
        <w:widowControl w:val="0"/>
        <w:adjustRightInd/>
        <w:snapToGrid/>
        <w:spacing w:after="120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</w:rPr>
        <w:t>南安市2026年第四季度</w:t>
      </w:r>
    </w:p>
    <w:p w14:paraId="46FDE0A6">
      <w:pPr>
        <w:widowControl w:val="0"/>
        <w:adjustRightInd/>
        <w:snapToGrid/>
        <w:spacing w:after="120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-11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kern w:val="2"/>
          <w:sz w:val="44"/>
          <w:szCs w:val="44"/>
        </w:rPr>
        <w:t>“福彩圆梦·孤儿助学工程”补助资金发放表</w:t>
      </w:r>
    </w:p>
    <w:bookmarkEnd w:id="0"/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899"/>
        <w:gridCol w:w="1904"/>
        <w:gridCol w:w="1899"/>
        <w:gridCol w:w="1899"/>
      </w:tblGrid>
      <w:tr w14:paraId="7168E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B2C3F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C050C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乡镇（街道）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D2FBC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人数（人）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F9CD7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金额（元）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5295B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备注</w:t>
            </w:r>
          </w:p>
        </w:tc>
      </w:tr>
      <w:tr w14:paraId="78960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49C90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339A3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溪美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93CEE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F44AE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2500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113A5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4F081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47E3B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50817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康美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1A3FE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42D66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5000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36D60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6615A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3D447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3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008F7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柳城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B5C7C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F51A4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2500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28368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22273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65F04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4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4A0A3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美林街道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87D44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3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1CBBA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7500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40BED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2DBC4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F8F5B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5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6D0D5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翔云镇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911E7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0903D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2500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B229C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1BCD2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87498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6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22E12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福利中心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B08F0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C3E37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2500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1826A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565C9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27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7550D">
            <w:pPr>
              <w:jc w:val="right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合计：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EAA01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22500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203C8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</w:tbl>
    <w:p w14:paraId="24E28E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D1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2026-10-27T09:30:17Z</dcterms:created>
  <dc:creator>Administrator</dc:creator>
  <cp:lastModifiedBy>Demure</cp:lastModifiedBy>
  <dcterms:modified xsi:type="dcterms:W3CDTF">2026-10-27T09:30:24Z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BA82F46A0E2441CC882F8A648D03433A_12</vt:lpwstr>
  </property>
</Properties>
</file>