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7F286">
      <w:pPr>
        <w:tabs>
          <w:tab w:val="left" w:pos="922"/>
        </w:tabs>
        <w:adjustRightInd w:val="0"/>
        <w:snapToGrid w:val="0"/>
        <w:spacing w:after="312" w:afterLines="100" w:line="579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bookmarkStart w:id="0" w:name="_GoBack"/>
      <w:bookmarkEnd w:id="0"/>
    </w:p>
    <w:tbl>
      <w:tblPr>
        <w:tblStyle w:val="4"/>
        <w:tblW w:w="134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3"/>
        <w:gridCol w:w="762"/>
        <w:gridCol w:w="680"/>
        <w:gridCol w:w="2276"/>
        <w:gridCol w:w="3841"/>
        <w:gridCol w:w="1784"/>
        <w:gridCol w:w="3034"/>
      </w:tblGrid>
      <w:tr w14:paraId="341CA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3480" w:type="dxa"/>
            <w:gridSpan w:val="7"/>
            <w:noWrap w:val="0"/>
            <w:vAlign w:val="center"/>
          </w:tcPr>
          <w:p w14:paraId="1F62E56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年赣闽粤原中央苏区发展泉州市级补助资金绩效目标表</w:t>
            </w:r>
          </w:p>
        </w:tc>
      </w:tr>
      <w:tr w14:paraId="162BE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3" w:hRule="atLeast"/>
          <w:jc w:val="center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0124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专项（项目）名称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F25E0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赣闽粤原中央苏区发展泉州市级</w:t>
            </w:r>
          </w:p>
          <w:p w14:paraId="1932407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补助资金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1ABA9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所属科目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55E3A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2130599其他巩固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拓展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脱贫攻坚成果衔接乡村振兴支出</w:t>
            </w:r>
          </w:p>
        </w:tc>
      </w:tr>
      <w:tr w14:paraId="135E33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5E90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主管部门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E7B42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南安市民政局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798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实施单位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DC5B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24"/>
              </w:rPr>
              <w:t>码头镇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24"/>
                <w:lang w:eastAsia="zh-CN"/>
              </w:rPr>
              <w:t>、石井镇</w:t>
            </w:r>
          </w:p>
        </w:tc>
      </w:tr>
      <w:tr w14:paraId="5F1413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8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06B5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资金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/>
              </w:rPr>
              <w:t>情况</w:t>
            </w:r>
          </w:p>
        </w:tc>
        <w:tc>
          <w:tcPr>
            <w:tcW w:w="2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8249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年度资金总额</w:t>
            </w:r>
          </w:p>
        </w:tc>
        <w:tc>
          <w:tcPr>
            <w:tcW w:w="8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E96E5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40万元</w:t>
            </w:r>
          </w:p>
        </w:tc>
      </w:tr>
      <w:tr w14:paraId="795E5F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86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C99C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2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5CFE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其中：一般公共预算拨款</w:t>
            </w:r>
          </w:p>
        </w:tc>
        <w:tc>
          <w:tcPr>
            <w:tcW w:w="8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27E4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40万元</w:t>
            </w:r>
          </w:p>
        </w:tc>
      </w:tr>
      <w:tr w14:paraId="5DD0E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26F3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总体目标</w:t>
            </w:r>
          </w:p>
        </w:tc>
        <w:tc>
          <w:tcPr>
            <w:tcW w:w="123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94D3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kern w:val="0"/>
                <w:sz w:val="24"/>
              </w:rPr>
              <w:t>老区苏区乡村振兴建设。</w:t>
            </w:r>
          </w:p>
        </w:tc>
      </w:tr>
      <w:tr w14:paraId="19D27F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9D1E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616A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465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6E6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77CA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年度指标值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6844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全年目标值</w:t>
            </w:r>
          </w:p>
        </w:tc>
      </w:tr>
      <w:tr w14:paraId="2AA6FB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3BC01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0DBC1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成本指标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B4A5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经济成本指标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B69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资金控制率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98C95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100%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4D38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100%</w:t>
            </w:r>
          </w:p>
        </w:tc>
      </w:tr>
      <w:tr w14:paraId="4677DC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0FA1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5039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产出指标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C33E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481A3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帮扶老区村数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76B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2个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D6F6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2个</w:t>
            </w:r>
          </w:p>
        </w:tc>
      </w:tr>
      <w:tr w14:paraId="3B1450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F357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177C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3F9D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A9A2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项目验收合格率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A1CC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100%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013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100%</w:t>
            </w:r>
          </w:p>
        </w:tc>
      </w:tr>
      <w:tr w14:paraId="0E96ED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D8BF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FA55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40DE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5085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当年完工率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A26C1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969B6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</w:tr>
      <w:tr w14:paraId="0DDFE1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E2F2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6551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D396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社会效益指标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935D8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老区苏区乡村振兴建设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6EB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40万元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C80C4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40万元</w:t>
            </w:r>
          </w:p>
        </w:tc>
      </w:tr>
      <w:tr w14:paraId="298197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  <w:jc w:val="center"/>
        </w:trPr>
        <w:tc>
          <w:tcPr>
            <w:tcW w:w="11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4E59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0047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2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3E41F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服务对象满意度指标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67F17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对项目建设情况的满意度</w:t>
            </w: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7174C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76BB">
            <w:pPr>
              <w:widowControl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</w:rPr>
              <w:t>≥90%</w:t>
            </w:r>
          </w:p>
        </w:tc>
      </w:tr>
    </w:tbl>
    <w:p w14:paraId="0762A6D0"/>
    <w:sectPr>
      <w:pgSz w:w="16838" w:h="11906" w:orient="landscape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AE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2026-07-08T08:36:31Z</dcterms:created>
  <dc:creator>Administrator</dc:creator>
  <cp:lastModifiedBy>Demure</cp:lastModifiedBy>
  <dcterms:modified xsi:type="dcterms:W3CDTF">2026-07-08T08:36:59Z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3A201D5DEEEE429D90E667C9304C0414_12</vt:lpwstr>
  </property>
</Properties>
</file>