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D8E4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p>
    <w:p w14:paraId="4F38738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p>
    <w:p w14:paraId="55B2EEF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p>
    <w:p w14:paraId="6AD7F05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p>
    <w:p w14:paraId="1211D4F0">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6"/>
          <w:szCs w:val="36"/>
        </w:rPr>
      </w:pPr>
      <w:r>
        <w:rPr>
          <w:rFonts w:hint="default" w:ascii="Times New Roman" w:hAnsi="Times New Roman" w:eastAsia="仿宋_GB2312" w:cs="Times New Roman"/>
          <w:sz w:val="36"/>
          <w:szCs w:val="36"/>
        </w:rPr>
        <w:t>南科〔202</w:t>
      </w:r>
      <w:r>
        <w:rPr>
          <w:rFonts w:hint="default" w:ascii="Times New Roman" w:hAnsi="Times New Roman" w:eastAsia="仿宋_GB2312" w:cs="Times New Roman"/>
          <w:sz w:val="36"/>
          <w:szCs w:val="36"/>
          <w:lang w:val="en-US" w:eastAsia="zh-CN"/>
        </w:rPr>
        <w:t>6</w:t>
      </w:r>
      <w:r>
        <w:rPr>
          <w:rFonts w:hint="default" w:ascii="Times New Roman" w:hAnsi="Times New Roman" w:eastAsia="仿宋_GB2312" w:cs="Times New Roman"/>
          <w:sz w:val="36"/>
          <w:szCs w:val="36"/>
        </w:rPr>
        <w:t>〕</w:t>
      </w:r>
      <w:r>
        <w:rPr>
          <w:rFonts w:hint="default" w:ascii="Times New Roman" w:hAnsi="Times New Roman" w:eastAsia="仿宋_GB2312" w:cs="Times New Roman"/>
          <w:sz w:val="36"/>
          <w:szCs w:val="36"/>
          <w:lang w:val="en-US" w:eastAsia="zh-CN"/>
        </w:rPr>
        <w:t>12</w:t>
      </w:r>
      <w:r>
        <w:rPr>
          <w:rFonts w:hint="default" w:ascii="Times New Roman" w:hAnsi="Times New Roman" w:eastAsia="仿宋_GB2312" w:cs="Times New Roman"/>
          <w:sz w:val="36"/>
          <w:szCs w:val="36"/>
        </w:rPr>
        <w:t>号</w:t>
      </w:r>
    </w:p>
    <w:p w14:paraId="2928C06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p>
    <w:p w14:paraId="77178EBC">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val="0"/>
          <w:bCs w:val="0"/>
          <w:spacing w:val="0"/>
          <w:sz w:val="44"/>
          <w:szCs w:val="44"/>
          <w:lang w:val="en-US" w:eastAsia="zh-CN"/>
        </w:rPr>
      </w:pPr>
    </w:p>
    <w:p w14:paraId="58893B1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r>
        <w:rPr>
          <w:rFonts w:hint="default" w:ascii="Times New Roman" w:hAnsi="Times New Roman" w:eastAsia="方正小标宋简体" w:cs="Times New Roman"/>
          <w:b w:val="0"/>
          <w:bCs w:val="0"/>
          <w:spacing w:val="0"/>
          <w:sz w:val="44"/>
          <w:szCs w:val="44"/>
          <w:lang w:val="en-US" w:eastAsia="zh-CN"/>
        </w:rPr>
        <w:t>南安市科学技术局2025年法治政府建设</w:t>
      </w:r>
    </w:p>
    <w:p w14:paraId="2BF989A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pacing w:val="0"/>
          <w:sz w:val="44"/>
          <w:szCs w:val="44"/>
          <w:lang w:val="en-US" w:eastAsia="zh-CN"/>
        </w:rPr>
      </w:pPr>
      <w:r>
        <w:rPr>
          <w:rFonts w:hint="default" w:ascii="Times New Roman" w:hAnsi="Times New Roman" w:eastAsia="方正小标宋简体" w:cs="Times New Roman"/>
          <w:b w:val="0"/>
          <w:bCs w:val="0"/>
          <w:spacing w:val="0"/>
          <w:sz w:val="44"/>
          <w:szCs w:val="44"/>
          <w:lang w:val="en-US" w:eastAsia="zh-CN"/>
        </w:rPr>
        <w:t>年度工作报告</w:t>
      </w:r>
    </w:p>
    <w:p w14:paraId="1BE770CA">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spacing w:val="0"/>
          <w:sz w:val="32"/>
          <w:szCs w:val="32"/>
          <w:lang w:val="en-US" w:eastAsia="zh-CN"/>
        </w:rPr>
      </w:pPr>
    </w:p>
    <w:p w14:paraId="465C101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2025年，在市委依法治市办和市司法局的大力支持和具体指导下，市科技局坚持以习近平新时代中国特色社会主义思想为指导，深入学习习近平法治思想，全面贯彻党的二十大和二十届历次全会精神，把依法行政落实到科技工作的实践过程中，全面深入推进法治政府建设。</w:t>
      </w:r>
    </w:p>
    <w:p w14:paraId="13994790">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color w:val="000000"/>
          <w:spacing w:val="0"/>
          <w:sz w:val="32"/>
          <w:szCs w:val="32"/>
          <w:lang w:val="en-US" w:eastAsia="zh-CN"/>
        </w:rPr>
      </w:pPr>
      <w:r>
        <w:rPr>
          <w:rFonts w:hint="default" w:ascii="Times New Roman" w:hAnsi="Times New Roman" w:eastAsia="黑体" w:cs="Times New Roman"/>
          <w:b w:val="0"/>
          <w:bCs w:val="0"/>
          <w:color w:val="000000"/>
          <w:spacing w:val="0"/>
          <w:sz w:val="32"/>
          <w:szCs w:val="32"/>
          <w:lang w:val="en-US" w:eastAsia="zh-CN"/>
        </w:rPr>
        <w:t>一、主要举措和工作成效</w:t>
      </w:r>
    </w:p>
    <w:p w14:paraId="09FDBF3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（一）深化法治学习，筑牢思想根基</w:t>
      </w:r>
    </w:p>
    <w:p w14:paraId="4D2622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val="0"/>
          <w:bCs w:val="0"/>
          <w:color w:val="000000"/>
          <w:spacing w:val="0"/>
          <w:sz w:val="32"/>
          <w:szCs w:val="32"/>
          <w:lang w:val="en-US" w:eastAsia="zh-CN"/>
        </w:rPr>
      </w:pPr>
      <w:r>
        <w:rPr>
          <w:rFonts w:hint="default" w:ascii="Times New Roman" w:hAnsi="Times New Roman" w:eastAsia="仿宋_GB2312" w:cs="Times New Roman"/>
          <w:kern w:val="2"/>
          <w:sz w:val="32"/>
          <w:szCs w:val="32"/>
          <w:lang w:eastAsia="zh-CN"/>
        </w:rPr>
        <w:t>将</w:t>
      </w:r>
      <w:r>
        <w:rPr>
          <w:rFonts w:hint="default" w:ascii="Times New Roman" w:hAnsi="Times New Roman" w:eastAsia="仿宋_GB2312" w:cs="Times New Roman"/>
          <w:kern w:val="2"/>
          <w:sz w:val="32"/>
          <w:szCs w:val="32"/>
        </w:rPr>
        <w:t>习近平法治思想</w:t>
      </w:r>
      <w:r>
        <w:rPr>
          <w:rFonts w:hint="default" w:ascii="Times New Roman" w:hAnsi="Times New Roman" w:eastAsia="仿宋_GB2312" w:cs="Times New Roman"/>
          <w:kern w:val="2"/>
          <w:sz w:val="32"/>
          <w:szCs w:val="32"/>
          <w:lang w:eastAsia="zh-CN"/>
        </w:rPr>
        <w:t>作为</w:t>
      </w:r>
      <w:r>
        <w:rPr>
          <w:rFonts w:hint="default" w:ascii="Times New Roman" w:hAnsi="Times New Roman" w:eastAsia="仿宋_GB2312" w:cs="Times New Roman"/>
          <w:kern w:val="2"/>
          <w:sz w:val="32"/>
          <w:szCs w:val="32"/>
        </w:rPr>
        <w:t>党组理论学习中心组</w:t>
      </w:r>
      <w:r>
        <w:rPr>
          <w:rFonts w:hint="default" w:ascii="Times New Roman" w:hAnsi="Times New Roman" w:eastAsia="仿宋_GB2312" w:cs="Times New Roman"/>
          <w:kern w:val="2"/>
          <w:sz w:val="32"/>
          <w:szCs w:val="32"/>
          <w:lang w:eastAsia="zh-CN"/>
        </w:rPr>
        <w:t>的核心学习</w:t>
      </w:r>
      <w:r>
        <w:rPr>
          <w:rFonts w:hint="default" w:ascii="Times New Roman" w:hAnsi="Times New Roman" w:eastAsia="仿宋_GB2312" w:cs="Times New Roman"/>
          <w:kern w:val="2"/>
          <w:sz w:val="32"/>
          <w:szCs w:val="32"/>
        </w:rPr>
        <w:t>内容，</w:t>
      </w:r>
      <w:r>
        <w:rPr>
          <w:rFonts w:hint="default" w:ascii="Times New Roman" w:hAnsi="Times New Roman" w:eastAsia="仿宋_GB2312" w:cs="Times New Roman"/>
          <w:kern w:val="2"/>
          <w:sz w:val="32"/>
          <w:szCs w:val="32"/>
          <w:lang w:eastAsia="zh-CN"/>
        </w:rPr>
        <w:t>全年常态化开展法治学习</w:t>
      </w:r>
      <w:r>
        <w:rPr>
          <w:rFonts w:hint="default" w:ascii="Times New Roman" w:hAnsi="Times New Roman" w:eastAsia="仿宋_GB2312" w:cs="Times New Roman"/>
          <w:kern w:val="2"/>
          <w:sz w:val="32"/>
          <w:szCs w:val="32"/>
          <w:lang w:val="en-US" w:eastAsia="zh-CN"/>
        </w:rPr>
        <w:t>，实现班子成员学法全覆盖</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eastAsia="zh-CN"/>
        </w:rPr>
        <w:t>依托</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创新微讲堂</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平台及党员大会学习载体，</w:t>
      </w:r>
      <w:r>
        <w:rPr>
          <w:rFonts w:hint="default" w:ascii="Times New Roman" w:hAnsi="Times New Roman" w:eastAsia="仿宋_GB2312" w:cs="Times New Roman"/>
          <w:kern w:val="2"/>
          <w:sz w:val="32"/>
          <w:szCs w:val="32"/>
          <w:lang w:val="en-US" w:eastAsia="zh-CN"/>
        </w:rPr>
        <w:t>组织干部职工学习《中华人民共和国科学技术普及法》《中华人民共和国促进科技成果转化法》、《中华人民共和国科学技术进步法》、《中华人民共和国民营经济促进法》、《中华人民共和国森林法》、《森林防火条例》及中央八项规定精神，切实提升了干部职工运用法治思维和法治方式开展科技工作的能力。</w:t>
      </w:r>
    </w:p>
    <w:p w14:paraId="688B66ED">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（二）深化思想认识，强化组织领导。</w:t>
      </w:r>
    </w:p>
    <w:p w14:paraId="1E279871">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sz w:val="32"/>
          <w:szCs w:val="32"/>
          <w:lang w:val="en-US" w:eastAsia="zh-CN"/>
        </w:rPr>
        <w:t>局主要负责人切实履行法治建设</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第一责任人</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职责，将法治建设纳入年度重点工作，带头尊法学法守法用法。严格依法决策，规范权力运行，推进依法行政。在决策过程中，严格遵循法定程序，确保每一项决策都内容合法、程序正当，进一步规范权力运行机制，全力推进依法行政进程。</w:t>
      </w:r>
    </w:p>
    <w:p w14:paraId="2E43001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（三）坚持问题导向，优化服务质效</w:t>
      </w:r>
    </w:p>
    <w:p w14:paraId="4FFF8F0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b/>
          <w:bCs/>
          <w:color w:val="000000"/>
          <w:spacing w:val="0"/>
          <w:sz w:val="32"/>
          <w:szCs w:val="32"/>
          <w:lang w:val="en-US" w:eastAsia="zh-CN"/>
        </w:rPr>
      </w:pPr>
      <w:r>
        <w:rPr>
          <w:rFonts w:hint="default" w:ascii="Times New Roman" w:hAnsi="Times New Roman" w:eastAsia="仿宋_GB2312" w:cs="Times New Roman"/>
          <w:sz w:val="32"/>
          <w:szCs w:val="32"/>
          <w:lang w:val="en-US" w:eastAsia="zh-CN"/>
        </w:rPr>
        <w:t>持续深化</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放管服</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改革，以科技创新驱动政务服务创新，不断完善科技服务体系、创新服务模式、提升服务效能，解决企业和群众办事过程中的痛点、难点、堵点问题，增强获得感和满意度，以更高效、更便捷、更优质的科技政务服务，激发市场主体创新活力。通过组建科技特派员服务团，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科技服务进企业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等活动，确保政策直达基层、惠及企业。建立挂钩联系制度，由局领导带队分组走访19个重点乡镇和120家重点企业，围绕研发费用归集核算、高新技术企业申报、技术合同认定登记等开展</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一对一</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上门指导，全年累计服务企业超500家次。组织开展政策宣讲活动25场，培训人数达1600余人次，切实提高企业对科技惠企政策的知晓率和申报通过率。</w:t>
      </w:r>
    </w:p>
    <w:p w14:paraId="500B79A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（四）筑牢硬件基础，建强专业队伍</w:t>
      </w:r>
    </w:p>
    <w:p w14:paraId="1BFC8E5A">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color w:val="000000"/>
          <w:spacing w:val="0"/>
          <w:kern w:val="0"/>
          <w:sz w:val="32"/>
          <w:szCs w:val="32"/>
          <w:highlight w:val="none"/>
          <w:lang w:val="en-US" w:eastAsia="zh-CN"/>
        </w:rPr>
      </w:pPr>
      <w:r>
        <w:rPr>
          <w:rFonts w:hint="default" w:ascii="Times New Roman" w:hAnsi="Times New Roman" w:eastAsia="仿宋_GB2312" w:cs="Times New Roman"/>
          <w:color w:val="000000"/>
          <w:spacing w:val="0"/>
          <w:kern w:val="0"/>
          <w:sz w:val="32"/>
          <w:szCs w:val="32"/>
          <w:highlight w:val="none"/>
          <w:lang w:val="en-US" w:eastAsia="zh-CN"/>
        </w:rPr>
        <w:t>加强行政执法规范化建设，完善执法保障，加强执法平台建设，按照推进</w:t>
      </w:r>
      <w:r>
        <w:rPr>
          <w:rFonts w:hint="eastAsia" w:ascii="Times New Roman" w:hAnsi="Times New Roman" w:eastAsia="仿宋_GB2312" w:cs="Times New Roman"/>
          <w:color w:val="000000"/>
          <w:spacing w:val="0"/>
          <w:kern w:val="0"/>
          <w:sz w:val="32"/>
          <w:szCs w:val="32"/>
          <w:highlight w:val="none"/>
          <w:lang w:val="en-US" w:eastAsia="zh-CN"/>
        </w:rPr>
        <w:t>“</w:t>
      </w:r>
      <w:r>
        <w:rPr>
          <w:rFonts w:hint="default" w:ascii="Times New Roman" w:hAnsi="Times New Roman" w:eastAsia="仿宋_GB2312" w:cs="Times New Roman"/>
          <w:color w:val="000000"/>
          <w:spacing w:val="0"/>
          <w:kern w:val="0"/>
          <w:sz w:val="32"/>
          <w:szCs w:val="32"/>
          <w:highlight w:val="none"/>
          <w:lang w:val="en-US" w:eastAsia="zh-CN"/>
        </w:rPr>
        <w:t>闽执法</w:t>
      </w:r>
      <w:r>
        <w:rPr>
          <w:rFonts w:hint="eastAsia" w:ascii="Times New Roman" w:hAnsi="Times New Roman" w:eastAsia="仿宋_GB2312" w:cs="Times New Roman"/>
          <w:color w:val="000000"/>
          <w:spacing w:val="0"/>
          <w:kern w:val="0"/>
          <w:sz w:val="32"/>
          <w:szCs w:val="32"/>
          <w:highlight w:val="none"/>
          <w:lang w:val="en-US" w:eastAsia="zh-CN"/>
        </w:rPr>
        <w:t>”</w:t>
      </w:r>
      <w:r>
        <w:rPr>
          <w:rFonts w:hint="default" w:ascii="Times New Roman" w:hAnsi="Times New Roman" w:eastAsia="仿宋_GB2312" w:cs="Times New Roman"/>
          <w:color w:val="000000"/>
          <w:spacing w:val="0"/>
          <w:kern w:val="0"/>
          <w:sz w:val="32"/>
          <w:szCs w:val="32"/>
          <w:highlight w:val="none"/>
          <w:lang w:val="en-US" w:eastAsia="zh-CN"/>
        </w:rPr>
        <w:t>平台设备配备要求，配备3台执法终端。加强执法队伍建设工作，积极组织人员开展执法知识学习并参加执法资格开始，目前已有3人获得执法资格证。</w:t>
      </w:r>
    </w:p>
    <w:p w14:paraId="0BE9E40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（五）规范决策程序，深化政务公开</w:t>
      </w:r>
    </w:p>
    <w:p w14:paraId="4A489E52">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cs="Times New Roman"/>
          <w:highlight w:val="none"/>
        </w:rPr>
      </w:pPr>
      <w:r>
        <w:rPr>
          <w:rFonts w:hint="default" w:ascii="Times New Roman" w:hAnsi="Times New Roman" w:eastAsia="仿宋_GB2312" w:cs="Times New Roman"/>
          <w:color w:val="000000"/>
          <w:spacing w:val="0"/>
          <w:kern w:val="0"/>
          <w:sz w:val="32"/>
          <w:szCs w:val="32"/>
          <w:lang w:val="en-US" w:eastAsia="zh-CN"/>
        </w:rPr>
        <w:t>严格落实重大行政决策制度与政务公开要求。深入贯彻实施《重大行政决策程序暂行条例》，严格执行行政规范性文件制发和清理相关工作制度，构建科技领域规范性文件</w:t>
      </w:r>
      <w:r>
        <w:rPr>
          <w:rFonts w:hint="eastAsia" w:ascii="Times New Roman" w:hAnsi="Times New Roman" w:eastAsia="仿宋_GB2312" w:cs="Times New Roman"/>
          <w:color w:val="000000"/>
          <w:spacing w:val="0"/>
          <w:kern w:val="0"/>
          <w:sz w:val="32"/>
          <w:szCs w:val="32"/>
          <w:lang w:val="en-US" w:eastAsia="zh-CN"/>
        </w:rPr>
        <w:t>“</w:t>
      </w:r>
      <w:r>
        <w:rPr>
          <w:rFonts w:hint="default" w:ascii="Times New Roman" w:hAnsi="Times New Roman" w:eastAsia="仿宋_GB2312" w:cs="Times New Roman"/>
          <w:color w:val="000000"/>
          <w:spacing w:val="0"/>
          <w:kern w:val="0"/>
          <w:sz w:val="32"/>
          <w:szCs w:val="32"/>
          <w:lang w:val="en-US" w:eastAsia="zh-CN"/>
        </w:rPr>
        <w:t>事前合法性审核、事中跟踪评估、事后动态清理</w:t>
      </w:r>
      <w:r>
        <w:rPr>
          <w:rFonts w:hint="eastAsia" w:ascii="Times New Roman" w:hAnsi="Times New Roman" w:eastAsia="仿宋_GB2312" w:cs="Times New Roman"/>
          <w:color w:val="000000"/>
          <w:spacing w:val="0"/>
          <w:kern w:val="0"/>
          <w:sz w:val="32"/>
          <w:szCs w:val="32"/>
          <w:lang w:val="en-US" w:eastAsia="zh-CN"/>
        </w:rPr>
        <w:t>”</w:t>
      </w:r>
      <w:r>
        <w:rPr>
          <w:rFonts w:hint="default" w:ascii="Times New Roman" w:hAnsi="Times New Roman" w:eastAsia="仿宋_GB2312" w:cs="Times New Roman"/>
          <w:color w:val="000000"/>
          <w:spacing w:val="0"/>
          <w:kern w:val="0"/>
          <w:sz w:val="32"/>
          <w:szCs w:val="32"/>
          <w:lang w:val="en-US" w:eastAsia="zh-CN"/>
        </w:rPr>
        <w:t>全流程管理机制。全年制发《南安市人民政府关于印发南安市加快推进科技创新和产业创新融合发展若干措施的通知》等规范性文件1件。严格落实法律顾问制度，将法律顾问审核作为重大事项决策的必经环节，今年法律顾问对多项合同、协议进行审查修改，并就《南安市加快推进科技创新与产业创新融合发展的若干措施》出具法律审查意见</w:t>
      </w:r>
      <w:r>
        <w:rPr>
          <w:rFonts w:hint="default" w:ascii="Times New Roman" w:hAnsi="Times New Roman" w:eastAsia="仿宋_GB2312" w:cs="Times New Roman"/>
          <w:color w:val="0000FF"/>
          <w:spacing w:val="0"/>
          <w:kern w:val="0"/>
          <w:sz w:val="32"/>
          <w:szCs w:val="32"/>
          <w:lang w:val="en-US" w:eastAsia="zh-CN"/>
        </w:rPr>
        <w:t>，</w:t>
      </w:r>
      <w:r>
        <w:rPr>
          <w:rFonts w:hint="default" w:ascii="Times New Roman" w:hAnsi="Times New Roman" w:eastAsia="仿宋_GB2312" w:cs="Times New Roman"/>
          <w:color w:val="000000"/>
          <w:spacing w:val="0"/>
          <w:kern w:val="0"/>
          <w:sz w:val="32"/>
          <w:szCs w:val="32"/>
          <w:lang w:val="en-US" w:eastAsia="zh-CN"/>
        </w:rPr>
        <w:t>通过合法性审核确保决策内容合法、程序正当，全年</w:t>
      </w:r>
      <w:r>
        <w:rPr>
          <w:rFonts w:hint="default" w:ascii="Times New Roman" w:hAnsi="Times New Roman" w:eastAsia="仿宋_GB2312" w:cs="Times New Roman"/>
          <w:color w:val="auto"/>
          <w:spacing w:val="0"/>
          <w:kern w:val="0"/>
          <w:sz w:val="32"/>
          <w:szCs w:val="32"/>
          <w:lang w:val="en-US" w:eastAsia="zh-CN"/>
        </w:rPr>
        <w:t>未发生因决策违法违规引发的争议纠纷。</w:t>
      </w:r>
      <w:r>
        <w:rPr>
          <w:rFonts w:hint="default" w:ascii="Times New Roman" w:hAnsi="Times New Roman" w:eastAsia="仿宋_GB2312" w:cs="Times New Roman"/>
          <w:color w:val="000000"/>
          <w:spacing w:val="0"/>
          <w:kern w:val="0"/>
          <w:sz w:val="32"/>
          <w:szCs w:val="32"/>
          <w:lang w:val="en-US" w:eastAsia="zh-CN"/>
        </w:rPr>
        <w:t>同时，</w:t>
      </w:r>
      <w:r>
        <w:rPr>
          <w:rFonts w:hint="default" w:ascii="Times New Roman" w:hAnsi="Times New Roman" w:eastAsia="仿宋_GB2312" w:cs="Times New Roman"/>
          <w:color w:val="000000"/>
          <w:spacing w:val="0"/>
          <w:kern w:val="0"/>
          <w:sz w:val="32"/>
          <w:szCs w:val="32"/>
          <w:highlight w:val="none"/>
          <w:lang w:val="en-US" w:eastAsia="zh-CN"/>
        </w:rPr>
        <w:t>严格落实《中华人民共和国政府信息公开条例》，主动公开政府信息31条，发布政策解读2条，切实保障群众的知情权和监督权。</w:t>
      </w:r>
    </w:p>
    <w:p w14:paraId="723D125F">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楷体_GB2312" w:cs="Times New Roman"/>
          <w:b w:val="0"/>
          <w:bCs w:val="0"/>
          <w:color w:val="000000"/>
          <w:spacing w:val="0"/>
          <w:sz w:val="32"/>
          <w:szCs w:val="32"/>
          <w:lang w:val="en-US" w:eastAsia="zh-CN"/>
        </w:rPr>
      </w:pPr>
      <w:r>
        <w:rPr>
          <w:rFonts w:hint="default" w:ascii="Times New Roman" w:hAnsi="Times New Roman" w:eastAsia="楷体_GB2312" w:cs="Times New Roman"/>
          <w:b w:val="0"/>
          <w:bCs w:val="0"/>
          <w:color w:val="000000"/>
          <w:spacing w:val="0"/>
          <w:sz w:val="32"/>
          <w:szCs w:val="32"/>
          <w:lang w:val="en-US" w:eastAsia="zh-CN"/>
        </w:rPr>
        <w:t>（六）加强法制宣传，提升法治素养。</w:t>
      </w:r>
    </w:p>
    <w:p w14:paraId="7E004D1C">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构建</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线上+线下</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融合的普法宣传体系，</w:t>
      </w:r>
      <w:r>
        <w:rPr>
          <w:rFonts w:hint="default" w:ascii="Times New Roman" w:hAnsi="Times New Roman" w:eastAsia="仿宋_GB2312" w:cs="Times New Roman"/>
          <w:b/>
          <w:bCs/>
          <w:kern w:val="2"/>
          <w:sz w:val="32"/>
          <w:szCs w:val="32"/>
          <w:lang w:val="en-US" w:eastAsia="zh-CN"/>
        </w:rPr>
        <w:t>一是</w:t>
      </w:r>
      <w:r>
        <w:rPr>
          <w:rFonts w:hint="default" w:ascii="Times New Roman" w:hAnsi="Times New Roman" w:eastAsia="仿宋_GB2312" w:cs="Times New Roman"/>
          <w:kern w:val="2"/>
          <w:sz w:val="32"/>
          <w:szCs w:val="32"/>
          <w:lang w:val="en-US" w:eastAsia="zh-CN"/>
        </w:rPr>
        <w:t>打造线上普法阵地，依托</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南安科技</w:t>
      </w:r>
      <w:r>
        <w:rPr>
          <w:rFonts w:hint="eastAsia"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val="en-US" w:eastAsia="zh-CN"/>
        </w:rPr>
        <w:t>微信公众号，在国家宪法日、民法典宣传月、知识产权宣传周等重要节点，推送习近平法治思想解读、科技法律法规等内容。</w:t>
      </w:r>
      <w:r>
        <w:rPr>
          <w:rFonts w:hint="default" w:ascii="Times New Roman" w:hAnsi="Times New Roman" w:eastAsia="仿宋_GB2312" w:cs="Times New Roman"/>
          <w:b/>
          <w:bCs/>
          <w:kern w:val="2"/>
          <w:sz w:val="32"/>
          <w:szCs w:val="32"/>
          <w:lang w:val="en-US" w:eastAsia="zh-CN"/>
        </w:rPr>
        <w:t>二是</w:t>
      </w:r>
      <w:r>
        <w:rPr>
          <w:rFonts w:hint="default" w:ascii="Times New Roman" w:hAnsi="Times New Roman" w:eastAsia="仿宋_GB2312" w:cs="Times New Roman"/>
          <w:kern w:val="2"/>
          <w:sz w:val="32"/>
          <w:szCs w:val="32"/>
          <w:lang w:val="en-US" w:eastAsia="zh-CN"/>
        </w:rPr>
        <w:t>丰富线下普法形式，通过张贴海报、悬</w:t>
      </w:r>
      <w:bookmarkStart w:id="0" w:name="_GoBack"/>
      <w:bookmarkEnd w:id="0"/>
      <w:r>
        <w:rPr>
          <w:rFonts w:hint="default" w:ascii="Times New Roman" w:hAnsi="Times New Roman" w:eastAsia="仿宋_GB2312" w:cs="Times New Roman"/>
          <w:kern w:val="2"/>
          <w:sz w:val="32"/>
          <w:szCs w:val="32"/>
          <w:lang w:val="en-US" w:eastAsia="zh-CN"/>
        </w:rPr>
        <w:t>挂横幅、发放宣传资料等多种形式，广泛宣传法律知识，营造浓厚的法治氛围。</w:t>
      </w:r>
    </w:p>
    <w:p w14:paraId="2C910958">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b w:val="0"/>
          <w:bCs w:val="0"/>
          <w:color w:val="000000"/>
          <w:spacing w:val="0"/>
          <w:sz w:val="32"/>
          <w:szCs w:val="32"/>
          <w:lang w:val="en-US" w:eastAsia="zh-CN"/>
        </w:rPr>
      </w:pPr>
      <w:r>
        <w:rPr>
          <w:rFonts w:hint="default" w:ascii="Times New Roman" w:hAnsi="Times New Roman" w:eastAsia="黑体" w:cs="Times New Roman"/>
          <w:b w:val="0"/>
          <w:bCs w:val="0"/>
          <w:color w:val="000000"/>
          <w:spacing w:val="0"/>
          <w:sz w:val="32"/>
          <w:szCs w:val="32"/>
          <w:lang w:val="en-US" w:eastAsia="zh-CN"/>
        </w:rPr>
        <w:t>二、2026年工作思路</w:t>
      </w:r>
    </w:p>
    <w:p w14:paraId="0EA67EB4">
      <w:pPr>
        <w:pStyle w:val="6"/>
        <w:keepNext w:val="0"/>
        <w:keepLines w:val="0"/>
        <w:pageBreakBefore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2026年，我局继续贯彻落实上级部门关于法治政府建设工作的相关要求，做好以下工作：</w:t>
      </w:r>
      <w:r>
        <w:rPr>
          <w:rFonts w:hint="default" w:ascii="Times New Roman" w:hAnsi="Times New Roman" w:eastAsia="仿宋_GB2312" w:cs="Times New Roman"/>
          <w:b/>
          <w:bCs/>
          <w:kern w:val="2"/>
          <w:sz w:val="32"/>
          <w:szCs w:val="32"/>
          <w:lang w:val="en-US" w:eastAsia="zh-CN" w:bidi="ar-SA"/>
        </w:rPr>
        <w:t>一是</w:t>
      </w:r>
      <w:r>
        <w:rPr>
          <w:rFonts w:hint="default" w:ascii="Times New Roman" w:hAnsi="Times New Roman" w:eastAsia="仿宋_GB2312" w:cs="Times New Roman"/>
          <w:kern w:val="2"/>
          <w:sz w:val="32"/>
          <w:szCs w:val="32"/>
          <w:lang w:val="en-US" w:eastAsia="zh-CN" w:bidi="ar-SA"/>
        </w:rPr>
        <w:t>深化法治学习提质增效，筑牢创新法治根基。充分发挥局党组带头作用，在党组理论学习中心组学习会和干部集中学习会上持续深入学习习近平法治思想，提升学习效果。</w:t>
      </w:r>
      <w:r>
        <w:rPr>
          <w:rFonts w:hint="default" w:ascii="Times New Roman" w:hAnsi="Times New Roman" w:eastAsia="仿宋_GB2312" w:cs="Times New Roman"/>
          <w:b/>
          <w:bCs/>
          <w:kern w:val="2"/>
          <w:sz w:val="32"/>
          <w:szCs w:val="32"/>
          <w:lang w:val="en-US" w:eastAsia="zh-CN" w:bidi="ar-SA"/>
        </w:rPr>
        <w:t>二是</w:t>
      </w:r>
      <w:r>
        <w:rPr>
          <w:rFonts w:hint="default" w:ascii="Times New Roman" w:hAnsi="Times New Roman" w:eastAsia="仿宋_GB2312" w:cs="Times New Roman"/>
          <w:kern w:val="2"/>
          <w:sz w:val="32"/>
          <w:szCs w:val="32"/>
          <w:lang w:val="en-US" w:eastAsia="zh-CN" w:bidi="ar-SA"/>
        </w:rPr>
        <w:t>强化普法精准赋能，扩大法治宣传实效。大力弘扬宪法精神和社会主义法治精神，结合民法典宣传月、</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12</w:t>
      </w:r>
      <w:r>
        <w:rPr>
          <w:rFonts w:hint="eastAsia"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4</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国家宪法日等时间节点开展多形式的普法宣传活动。同时，以企业需求为导向，为企业提供更加精准、有效的政策指导和法律服务。</w:t>
      </w:r>
      <w:r>
        <w:rPr>
          <w:rFonts w:hint="default" w:ascii="Times New Roman" w:hAnsi="Times New Roman" w:eastAsia="仿宋_GB2312" w:cs="Times New Roman"/>
          <w:b/>
          <w:bCs/>
          <w:kern w:val="2"/>
          <w:sz w:val="32"/>
          <w:szCs w:val="32"/>
          <w:lang w:val="en-US" w:eastAsia="zh-CN" w:bidi="ar-SA"/>
        </w:rPr>
        <w:t>三是</w:t>
      </w:r>
      <w:r>
        <w:rPr>
          <w:rFonts w:hint="default" w:ascii="Times New Roman" w:hAnsi="Times New Roman" w:eastAsia="仿宋_GB2312" w:cs="Times New Roman"/>
          <w:kern w:val="2"/>
          <w:sz w:val="32"/>
          <w:szCs w:val="32"/>
          <w:lang w:val="en-US" w:eastAsia="zh-CN" w:bidi="ar-SA"/>
        </w:rPr>
        <w:t>聚焦服务升级法治护航，激发市场主体活力。严格按照法定的权限和程序行使权力、履行职责，立足科技部门职能，依法依规加强对科技创新平台建设、高新技术企业培育、研发投入等业务工作指导服务。</w:t>
      </w:r>
    </w:p>
    <w:p w14:paraId="147C80C3">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p>
    <w:p w14:paraId="4B5320B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p>
    <w:p w14:paraId="04BCD565">
      <w:pPr>
        <w:keepNext w:val="0"/>
        <w:keepLines w:val="0"/>
        <w:pageBreakBefore w:val="0"/>
        <w:widowControl w:val="0"/>
        <w:kinsoku/>
        <w:wordWrap w:val="0"/>
        <w:overflowPunct/>
        <w:topLinePunct w:val="0"/>
        <w:autoSpaceDE/>
        <w:autoSpaceDN/>
        <w:bidi w:val="0"/>
        <w:adjustRightInd/>
        <w:snapToGrid/>
        <w:spacing w:line="540" w:lineRule="exact"/>
        <w:ind w:right="0" w:rightChars="0" w:firstLine="0" w:firstLineChars="0"/>
        <w:jc w:val="righ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南安市科学技术局</w:t>
      </w:r>
      <w:r>
        <w:rPr>
          <w:rFonts w:hint="eastAsia" w:ascii="Times New Roman" w:hAnsi="Times New Roman" w:eastAsia="仿宋_GB2312" w:cs="Times New Roman"/>
          <w:kern w:val="2"/>
          <w:sz w:val="32"/>
          <w:szCs w:val="32"/>
          <w:lang w:val="en-US" w:eastAsia="zh-CN"/>
        </w:rPr>
        <w:t xml:space="preserve">       </w:t>
      </w:r>
    </w:p>
    <w:p w14:paraId="7618A044">
      <w:pPr>
        <w:keepNext w:val="0"/>
        <w:keepLines w:val="0"/>
        <w:pageBreakBefore w:val="0"/>
        <w:widowControl w:val="0"/>
        <w:kinsoku/>
        <w:wordWrap w:val="0"/>
        <w:overflowPunct/>
        <w:topLinePunct w:val="0"/>
        <w:autoSpaceDE/>
        <w:autoSpaceDN/>
        <w:bidi w:val="0"/>
        <w:adjustRightInd/>
        <w:snapToGrid/>
        <w:spacing w:line="540" w:lineRule="exact"/>
        <w:ind w:right="0" w:rightChars="0" w:firstLine="0" w:firstLineChars="0"/>
        <w:jc w:val="righ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2026年3月3日</w:t>
      </w:r>
      <w:r>
        <w:rPr>
          <w:rFonts w:hint="eastAsia" w:ascii="Times New Roman" w:hAnsi="Times New Roman" w:eastAsia="仿宋_GB2312" w:cs="Times New Roman"/>
          <w:kern w:val="2"/>
          <w:sz w:val="32"/>
          <w:szCs w:val="32"/>
          <w:lang w:val="en-US" w:eastAsia="zh-CN"/>
        </w:rPr>
        <w:t xml:space="preserve">       </w:t>
      </w:r>
    </w:p>
    <w:p w14:paraId="67EBA20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（此件主动公开）</w:t>
      </w:r>
    </w:p>
    <w:p w14:paraId="7EEF1F9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p>
    <w:p w14:paraId="0E6B111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000000"/>
          <w:sz w:val="32"/>
          <w:szCs w:val="32"/>
        </w:rPr>
      </w:pPr>
    </w:p>
    <w:p w14:paraId="513C98A5">
      <w:pPr>
        <w:widowControl/>
        <w:shd w:val="clear" w:color="auto" w:fill="FFFFFF"/>
        <w:spacing w:line="600" w:lineRule="exact"/>
        <w:ind w:firstLine="210" w:firstLineChars="100"/>
        <w:rPr>
          <w:rFonts w:hint="default" w:ascii="Times New Roman" w:hAnsi="Times New Roman" w:eastAsia="仿宋_GB2312" w:cs="Times New Roman"/>
          <w:color w:val="000000"/>
          <w:sz w:val="32"/>
          <w:szCs w:val="32"/>
          <w:lang w:val="en-US" w:eastAsia="zh-C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40640</wp:posOffset>
                </wp:positionV>
                <wp:extent cx="5600700" cy="0"/>
                <wp:effectExtent l="0" t="6350" r="0" b="63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2pt;height:0pt;width:441pt;z-index:251660288;mso-width-relative:page;mso-height-relative:page;" filled="f" stroked="t" coordsize="21600,21600" o:gfxdata="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PUQuc0wAAAAQBAAAPAAAA&#10;AAAAAAEAIAAAACIAAABkcnMvZG93bnJldi54bWxQSwECFAAUAAAACACHTuJASvr5B+EBAACrAwAA&#10;DgAAAAAAAAABACAAAAAiAQAAZHJzL2Uyb0RvYy54bWxQSwUGAAAAAAYABgBZAQAAdQU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388620</wp:posOffset>
                </wp:positionV>
                <wp:extent cx="5600700" cy="0"/>
                <wp:effectExtent l="0" t="6350" r="0" b="63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0.6pt;height:0pt;width:441pt;z-index:251659264;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8VdJdQAAAAGAQAADwAA&#10;AAAAAAABACAAAAAiAAAAZHJzL2Rvd25yZXYueG1sUEsBAhQAFAAAAAgAh07iQHrYZRfhAQAAqwMA&#10;AA4AAAAAAAAAAQAgAAAAIwEAAGRycy9lMm9Eb2MueG1sUEsFBgAAAAAGAAYAWQEAAHYFA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40640</wp:posOffset>
                </wp:positionV>
                <wp:extent cx="5600700" cy="0"/>
                <wp:effectExtent l="0" t="6350" r="0" b="63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2pt;height:0pt;width:441pt;z-index:251662336;mso-width-relative:page;mso-height-relative:page;" filled="f" stroked="t" coordsize="21600,21600" o:gfxdata="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1ELnNMAAAAEAQAADwAAAAAA&#10;AAABACAAAAAiAAAAZHJzL2Rvd25yZXYueG1sUEsBAhQAFAAAAAgAh07iQIfWvN7fAQAAqwMAAA4A&#10;AAAAAAAAAQAgAAAAIgEAAGRycy9lMm9Eb2MueG1sUEsFBgAAAAAGAAYAWQEAAHMFAAAAAA==&#10;">
                <v:fill on="f" focussize="0,0"/>
                <v:stroke weight="1pt" color="#000000" joinstyle="round"/>
                <v:imagedata o:title=""/>
                <o:lock v:ext="edit" aspectratio="f"/>
              </v:line>
            </w:pict>
          </mc:Fallback>
        </mc:AlternateContent>
      </w:r>
      <w:r>
        <w:rPr>
          <w:rFonts w:ascii="Times New Roman" w:hAnsi="Times New Roman"/>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388620</wp:posOffset>
                </wp:positionV>
                <wp:extent cx="5600700" cy="0"/>
                <wp:effectExtent l="0" t="6350" r="0" b="63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30.6pt;height:0pt;width:441pt;z-index:251661312;mso-width-relative:page;mso-height-relative:page;" filled="f" stroked="t" coordsize="21600,21600" o:gfxdata="UEsDBAoAAAAAAIdO4kAAAAAAAAAAAAAAAAAEAAAAZHJzL1BLAwQUAAAACACHTuJAK8VdJd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rxV0l1AAAAAYBAAAPAAAA&#10;AAAAAAEAIAAAACIAAABkcnMvZG93bnJldi54bWxQSwECFAAUAAAACACHTuJAt/QgzuABAACrAwAA&#10;DgAAAAAAAAABACAAAAAjAQAAZHJzL2Uyb0RvYy54bWxQSwUGAAAAAAYABgBZAQAAdQUAAAAA&#10;">
                <v:fill on="f" focussize="0,0"/>
                <v:stroke weight="1pt" color="#000000" joinstyle="round"/>
                <v:imagedata o:title=""/>
                <o:lock v:ext="edit" aspectratio="f"/>
              </v:line>
            </w:pict>
          </mc:Fallback>
        </mc:AlternateContent>
      </w:r>
      <w:r>
        <w:rPr>
          <w:rFonts w:ascii="Times New Roman" w:hAnsi="Times New Roman" w:eastAsia="仿宋_GB2312"/>
          <w:color w:val="000000"/>
          <w:sz w:val="28"/>
          <w:szCs w:val="28"/>
        </w:rPr>
        <w:t>南安市科学技术局</w:t>
      </w:r>
      <w:r>
        <w:rPr>
          <w:rFonts w:hint="eastAsia" w:ascii="Times New Roman" w:hAnsi="Times New Roman" w:eastAsia="仿宋_GB2312"/>
          <w:color w:val="000000"/>
          <w:sz w:val="28"/>
          <w:szCs w:val="28"/>
          <w:lang w:val="en-US" w:eastAsia="zh-CN"/>
        </w:rPr>
        <w:t xml:space="preserve">办公室        </w:t>
      </w:r>
      <w:r>
        <w:rPr>
          <w:rFonts w:ascii="Times New Roman" w:hAnsi="Times New Roman" w:eastAsia="仿宋_GB2312"/>
          <w:color w:val="000000"/>
          <w:kern w:val="0"/>
          <w:sz w:val="28"/>
          <w:szCs w:val="28"/>
        </w:rPr>
        <w:t xml:space="preserve">      </w:t>
      </w:r>
      <w:r>
        <w:rPr>
          <w:rFonts w:hint="eastAsia" w:ascii="Times New Roman" w:hAnsi="Times New Roman" w:eastAsia="仿宋_GB2312"/>
          <w:color w:val="000000"/>
          <w:kern w:val="0"/>
          <w:sz w:val="28"/>
          <w:szCs w:val="28"/>
          <w:lang w:val="en-US" w:eastAsia="zh-CN"/>
        </w:rPr>
        <w:t xml:space="preserve">      2026</w:t>
      </w:r>
      <w:r>
        <w:rPr>
          <w:rFonts w:ascii="Times New Roman" w:hAnsi="Times New Roman" w:eastAsia="仿宋_GB2312"/>
          <w:color w:val="000000"/>
          <w:kern w:val="0"/>
          <w:sz w:val="28"/>
          <w:szCs w:val="28"/>
        </w:rPr>
        <w:t>年</w:t>
      </w:r>
      <w:r>
        <w:rPr>
          <w:rFonts w:hint="eastAsia" w:ascii="Times New Roman" w:hAnsi="Times New Roman" w:eastAsia="仿宋_GB2312"/>
          <w:color w:val="000000"/>
          <w:kern w:val="0"/>
          <w:sz w:val="28"/>
          <w:szCs w:val="28"/>
          <w:lang w:val="en-US" w:eastAsia="zh-CN"/>
        </w:rPr>
        <w:t>3</w:t>
      </w:r>
      <w:r>
        <w:rPr>
          <w:rFonts w:ascii="Times New Roman" w:hAnsi="Times New Roman" w:eastAsia="仿宋_GB2312"/>
          <w:color w:val="000000"/>
          <w:kern w:val="0"/>
          <w:sz w:val="28"/>
          <w:szCs w:val="28"/>
        </w:rPr>
        <w:t>月</w:t>
      </w:r>
      <w:r>
        <w:rPr>
          <w:rFonts w:hint="eastAsia" w:ascii="Times New Roman" w:hAnsi="Times New Roman" w:eastAsia="仿宋_GB2312"/>
          <w:color w:val="000000"/>
          <w:kern w:val="0"/>
          <w:sz w:val="28"/>
          <w:szCs w:val="28"/>
          <w:lang w:val="en-US" w:eastAsia="zh-CN"/>
        </w:rPr>
        <w:t>3</w:t>
      </w:r>
      <w:r>
        <w:rPr>
          <w:rFonts w:ascii="Times New Roman" w:hAnsi="Times New Roman" w:eastAsia="仿宋_GB2312"/>
          <w:color w:val="000000"/>
          <w:kern w:val="0"/>
          <w:sz w:val="28"/>
          <w:szCs w:val="28"/>
        </w:rPr>
        <w:t>日印发</w:t>
      </w:r>
    </w:p>
    <w:sectPr>
      <w:footerReference r:id="rId3" w:type="default"/>
      <w:pgSz w:w="11906" w:h="16838"/>
      <w:pgMar w:top="2098" w:right="1474" w:bottom="1984"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8D139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0289B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E0289BD">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C02106"/>
    <w:rsid w:val="243F48AB"/>
    <w:rsid w:val="354E03E2"/>
    <w:rsid w:val="39CA2D8A"/>
    <w:rsid w:val="49E6704C"/>
    <w:rsid w:val="4A846E38"/>
    <w:rsid w:val="4DC02106"/>
    <w:rsid w:val="59384BA3"/>
    <w:rsid w:val="59D52770"/>
    <w:rsid w:val="62A52B66"/>
    <w:rsid w:val="66613AB4"/>
    <w:rsid w:val="67224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wordWrap w:val="0"/>
      <w:ind w:left="3400"/>
      <w:jc w:val="both"/>
    </w:pPr>
    <w:rPr>
      <w:rFonts w:ascii="Calibri" w:hAnsi="Calibri" w:eastAsia="宋体" w:cs="Times New Roman"/>
      <w:sz w:val="21"/>
      <w:szCs w:val="22"/>
      <w:lang w:val="en-US" w:eastAsia="zh-CN" w:bidi="ar-SA"/>
    </w:rPr>
  </w:style>
  <w:style w:type="paragraph" w:styleId="3">
    <w:name w:val="Body Text"/>
    <w:basedOn w:val="1"/>
    <w:qFormat/>
    <w:uiPriority w:val="99"/>
    <w:pPr>
      <w:spacing w:line="700" w:lineRule="exact"/>
      <w:jc w:val="center"/>
    </w:pPr>
    <w:rPr>
      <w:rFonts w:ascii="Times New Roman" w:hAnsi="Times New Roman"/>
      <w:kern w:val="0"/>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3"/>
    <w:qFormat/>
    <w:uiPriority w:val="0"/>
    <w:pPr>
      <w:ind w:firstLine="420" w:firstLineChars="100"/>
    </w:pPr>
    <w:rPr>
      <w:lang w:val="en-US" w:eastAsia="zh-CN" w:bidi="ar-SA"/>
    </w:rPr>
  </w:style>
  <w:style w:type="paragraph" w:customStyle="1" w:styleId="9">
    <w:name w:val="Default"/>
    <w:next w:val="10"/>
    <w:qFormat/>
    <w:uiPriority w:val="0"/>
    <w:pPr>
      <w:widowControl w:val="0"/>
      <w:autoSpaceDE w:val="0"/>
      <w:autoSpaceDN w:val="0"/>
      <w:adjustRightInd w:val="0"/>
    </w:pPr>
    <w:rPr>
      <w:rFonts w:ascii="方正仿宋_GBK" w:hAnsi="Times New Roman" w:eastAsia="方正仿宋_GBK" w:cs="Times New Roman"/>
      <w:color w:val="000000"/>
      <w:sz w:val="24"/>
      <w:szCs w:val="22"/>
      <w:lang w:val="en-US" w:eastAsia="zh-CN" w:bidi="ar-SA"/>
    </w:rPr>
  </w:style>
  <w:style w:type="paragraph" w:customStyle="1" w:styleId="10">
    <w:name w:val="样式35"/>
    <w:next w:val="1"/>
    <w:qFormat/>
    <w:uiPriority w:val="99"/>
    <w:pPr>
      <w:widowControl w:val="0"/>
      <w:spacing w:line="312" w:lineRule="auto"/>
      <w:ind w:firstLine="567"/>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1852</Words>
  <Characters>1887</Characters>
  <Lines>0</Lines>
  <Paragraphs>0</Paragraphs>
  <TotalTime>6</TotalTime>
  <ScaleCrop>false</ScaleCrop>
  <LinksUpToDate>false</LinksUpToDate>
  <CharactersWithSpaces>1921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2025-12-11T07:21:00Z</dcterms:created>
  <dc:creator>微信用户</dc:creator>
  <cp:lastModifiedBy>好名字可以让你的朋友更容易记住你</cp:lastModifiedBy>
  <cp:lastPrinted>2026-03-04T00:45:00Z</cp:lastPrinted>
  <dcterms:modified xsi:type="dcterms:W3CDTF">2026-03-05T07:49:00Z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53D778E0502245EE8EDADB09969700F9_13</vt:lpwstr>
  </property>
  <property fmtid="{D5CDD505-2E9C-101B-9397-08002B2CF9AE}" pid="4" name="KSOTemplateDocerSaveRecord">
    <vt:lpwstr>eyJoZGlkIjoiOTJlNWRkZGU0NTc3ODE4YjNjOWY3OWI5MTc1NzdiNzQiLCJ1c2VySWQiOiI2OTczMjUzNDUifQ==</vt:lpwstr>
  </property>
</Properties>
</file>