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E2961">
      <w:pPr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附件</w:t>
      </w:r>
    </w:p>
    <w:p w14:paraId="2D0718E2">
      <w:pPr>
        <w:widowControl w:val="0"/>
        <w:adjustRightInd/>
        <w:snapToGrid/>
        <w:spacing w:after="120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pacing w:val="-6"/>
          <w:kern w:val="2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-6"/>
          <w:kern w:val="2"/>
          <w:sz w:val="44"/>
          <w:szCs w:val="44"/>
        </w:rPr>
        <w:t>南安市2026年第三季度</w:t>
      </w:r>
    </w:p>
    <w:p w14:paraId="55180BEF">
      <w:pPr>
        <w:widowControl w:val="0"/>
        <w:adjustRightInd/>
        <w:snapToGrid/>
        <w:spacing w:after="120" w:afterLines="50" w:line="600" w:lineRule="exact"/>
        <w:jc w:val="center"/>
        <w:rPr>
          <w:rFonts w:hint="eastAsia" w:ascii="方正小标宋简体" w:hAnsi="方正小标宋简体" w:eastAsia="方正小标宋简体" w:cs="方正小标宋简体"/>
          <w:spacing w:val="-11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11"/>
          <w:kern w:val="2"/>
          <w:sz w:val="44"/>
          <w:szCs w:val="44"/>
        </w:rPr>
        <w:t>“福彩圆梦·孤儿助学工程”补助资金发放表</w:t>
      </w:r>
    </w:p>
    <w:bookmarkEnd w:id="0"/>
    <w:tbl>
      <w:tblPr>
        <w:tblStyle w:val="2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898"/>
        <w:gridCol w:w="1904"/>
        <w:gridCol w:w="1898"/>
        <w:gridCol w:w="1899"/>
      </w:tblGrid>
      <w:tr w14:paraId="03B45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2E20E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A0770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乡镇（街道）</w:t>
            </w: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D7175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人数（人）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545F9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金额（元）</w:t>
            </w:r>
          </w:p>
        </w:tc>
        <w:tc>
          <w:tcPr>
            <w:tcW w:w="11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11146">
            <w:pPr>
              <w:spacing w:after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  <w:lang w:bidi="ar"/>
              </w:rPr>
              <w:t>备注</w:t>
            </w:r>
          </w:p>
        </w:tc>
      </w:tr>
      <w:tr w14:paraId="32130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8CF6A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1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8F50B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美林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85E37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3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4EA6A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7500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8D350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  <w:tr w14:paraId="74C2A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0715D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2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2F0C4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翔云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E3EB8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1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C53D1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2500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74EFE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  <w:tr w14:paraId="5AF3D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5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ED21B">
            <w:pPr>
              <w:jc w:val="right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合计：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D5F8C">
            <w:pPr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</w:pPr>
            <w:r>
              <w:rPr>
                <w:rFonts w:hint="eastAsia" w:ascii="Times New Roman" w:hAnsi="Times New Roman" w:eastAsia="方正仿宋简体" w:cs="方正仿宋简体"/>
                <w:color w:val="000000"/>
                <w:sz w:val="32"/>
                <w:szCs w:val="32"/>
                <w:lang w:bidi="ar"/>
              </w:rPr>
              <w:t>10000</w:t>
            </w:r>
          </w:p>
        </w:tc>
        <w:tc>
          <w:tcPr>
            <w:tcW w:w="2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4A749">
            <w:pPr>
              <w:spacing w:after="0"/>
              <w:jc w:val="center"/>
              <w:rPr>
                <w:rFonts w:hint="eastAsia" w:ascii="Times New Roman" w:hAnsi="Times New Roman" w:eastAsia="方正仿宋简体" w:cs="方正仿宋简体"/>
                <w:color w:val="000000"/>
                <w:sz w:val="28"/>
                <w:szCs w:val="28"/>
              </w:rPr>
            </w:pPr>
          </w:p>
        </w:tc>
      </w:tr>
    </w:tbl>
    <w:p w14:paraId="381D45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FB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2026-09-29T08:52:39Z</dcterms:created>
  <dc:creator>Administrator</dc:creator>
  <cp:lastModifiedBy>Demure</cp:lastModifiedBy>
  <dcterms:modified xsi:type="dcterms:W3CDTF">2026-09-29T08:52:46Z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eyJoZGlkIjoiZGMzZGUzNzZmM2Y1YWI5MWE3OGFjYjdjYTcxOGRjOGYiLCJ1c2VySWQiOiIxMDc0ODczNDI0In0=</vt:lpwstr>
  </property>
  <property fmtid="{D5CDD505-2E9C-101B-9397-08002B2CF9AE}" pid="4" name="ICV">
    <vt:lpwstr>D01CB502E58942FFB11375AD5590AE8B_12</vt:lpwstr>
  </property>
</Properties>
</file>