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29D" w:rsidRPr="004121B7" w:rsidRDefault="00FC229D" w:rsidP="004121B7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FC229D" w:rsidRPr="004121B7" w:rsidRDefault="00FC229D" w:rsidP="004121B7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FC229D" w:rsidRPr="004121B7" w:rsidRDefault="00FC229D" w:rsidP="004121B7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FC229D" w:rsidRPr="004121B7" w:rsidRDefault="00FC229D" w:rsidP="004121B7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FC229D" w:rsidRPr="004121B7" w:rsidRDefault="00FC229D" w:rsidP="004121B7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FC229D" w:rsidRPr="004121B7" w:rsidRDefault="00FC229D" w:rsidP="004121B7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FC229D" w:rsidRPr="004121B7" w:rsidRDefault="00FC229D" w:rsidP="004121B7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FC229D" w:rsidRPr="004121B7" w:rsidRDefault="00FC229D" w:rsidP="004121B7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FC229D" w:rsidRPr="004121B7" w:rsidRDefault="00FC229D" w:rsidP="004121B7">
      <w:pPr>
        <w:spacing w:line="60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南政办〔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〕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6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号</w:t>
      </w:r>
    </w:p>
    <w:p w:rsidR="00FC229D" w:rsidRPr="004121B7" w:rsidRDefault="00FC229D" w:rsidP="004121B7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FC229D" w:rsidRPr="004121B7" w:rsidRDefault="00FC229D" w:rsidP="004121B7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FC229D" w:rsidRDefault="00FC229D" w:rsidP="004121B7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121B7">
        <w:rPr>
          <w:rFonts w:ascii="方正小标宋简体" w:eastAsia="方正小标宋简体" w:hAnsi="Times New Roman" w:cs="方正小标宋简体" w:hint="eastAsia"/>
          <w:sz w:val="44"/>
          <w:szCs w:val="44"/>
        </w:rPr>
        <w:t>南安市人民政府办公室关于印发</w:t>
      </w:r>
    </w:p>
    <w:p w:rsidR="00FC229D" w:rsidRPr="004121B7" w:rsidRDefault="00FC229D" w:rsidP="004121B7">
      <w:pPr>
        <w:spacing w:line="600" w:lineRule="exact"/>
        <w:jc w:val="center"/>
        <w:rPr>
          <w:rFonts w:ascii="方正小标宋简体" w:eastAsia="方正小标宋简体" w:hAnsi="Times New Roman" w:cs="Times New Roman"/>
          <w:spacing w:val="-6"/>
          <w:sz w:val="44"/>
          <w:szCs w:val="44"/>
        </w:rPr>
      </w:pPr>
      <w:r w:rsidRPr="004121B7">
        <w:rPr>
          <w:rFonts w:ascii="方正小标宋简体" w:eastAsia="方正小标宋简体" w:hAnsi="Times New Roman" w:cs="方正小标宋简体" w:hint="eastAsia"/>
          <w:sz w:val="44"/>
          <w:szCs w:val="44"/>
        </w:rPr>
        <w:t>南</w:t>
      </w:r>
      <w:r w:rsidRPr="004121B7">
        <w:rPr>
          <w:rFonts w:ascii="方正小标宋简体" w:eastAsia="方正小标宋简体" w:hAnsi="Times New Roman" w:cs="方正小标宋简体" w:hint="eastAsia"/>
          <w:spacing w:val="-6"/>
          <w:sz w:val="44"/>
          <w:szCs w:val="44"/>
        </w:rPr>
        <w:t>安市进一步鼓励“飞地招商”实施方案的通知</w:t>
      </w:r>
    </w:p>
    <w:p w:rsidR="00FC229D" w:rsidRPr="004121B7" w:rsidRDefault="00FC229D" w:rsidP="004121B7">
      <w:pPr>
        <w:spacing w:line="60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FC229D" w:rsidRPr="004121B7" w:rsidRDefault="00FC229D" w:rsidP="004121B7">
      <w:pPr>
        <w:spacing w:line="480" w:lineRule="exact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各乡镇（街道）人民政府（办事处），经济开发区、雪峰开发区管委会，市直有关单位：</w:t>
      </w:r>
    </w:p>
    <w:p w:rsidR="00FC229D" w:rsidRPr="004121B7" w:rsidRDefault="00FC229D" w:rsidP="00E84D20">
      <w:pPr>
        <w:spacing w:line="48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《南安市进一步鼓励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飞地招商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实施方案》已经市政府第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22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次常务会研究通过，现印发给你们，请结合实际认真贯彻落实。</w:t>
      </w:r>
    </w:p>
    <w:p w:rsidR="00FC229D" w:rsidRPr="004121B7" w:rsidRDefault="00FC229D" w:rsidP="004121B7">
      <w:pPr>
        <w:spacing w:line="48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FC229D" w:rsidRPr="004121B7" w:rsidRDefault="00FC229D" w:rsidP="004121B7">
      <w:pPr>
        <w:spacing w:line="480" w:lineRule="exact"/>
        <w:rPr>
          <w:rFonts w:ascii="Times New Roman" w:eastAsia="方正仿宋简体" w:hAnsi="Times New Roman" w:cs="Times New Roman"/>
          <w:sz w:val="32"/>
          <w:szCs w:val="32"/>
        </w:rPr>
      </w:pPr>
    </w:p>
    <w:p w:rsidR="00FC229D" w:rsidRPr="004121B7" w:rsidRDefault="00FC229D" w:rsidP="00E84D20">
      <w:pPr>
        <w:spacing w:line="480" w:lineRule="exact"/>
        <w:ind w:rightChars="411" w:right="3168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南安市人民政府办公室</w:t>
      </w:r>
    </w:p>
    <w:p w:rsidR="00FC229D" w:rsidRPr="004121B7" w:rsidRDefault="00FC229D" w:rsidP="00E84D20">
      <w:pPr>
        <w:spacing w:line="480" w:lineRule="exact"/>
        <w:ind w:rightChars="591" w:right="31680"/>
        <w:jc w:val="right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年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3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月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日</w:t>
      </w:r>
    </w:p>
    <w:p w:rsidR="00FC229D" w:rsidRPr="004121B7" w:rsidRDefault="00FC229D" w:rsidP="00E84D20">
      <w:pPr>
        <w:spacing w:line="48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（此件主动公开）</w:t>
      </w:r>
    </w:p>
    <w:p w:rsidR="00FC229D" w:rsidRPr="004121B7" w:rsidRDefault="00FC229D" w:rsidP="004121B7">
      <w:pPr>
        <w:spacing w:line="6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4121B7">
        <w:rPr>
          <w:rFonts w:ascii="方正小标宋简体" w:eastAsia="方正小标宋简体" w:hAnsi="Times New Roman" w:cs="方正小标宋简体" w:hint="eastAsia"/>
          <w:sz w:val="44"/>
          <w:szCs w:val="44"/>
        </w:rPr>
        <w:t>南安市进一步鼓励“飞地招商”实施方案</w:t>
      </w:r>
    </w:p>
    <w:p w:rsidR="00FC229D" w:rsidRPr="004121B7" w:rsidRDefault="00FC229D" w:rsidP="004121B7">
      <w:pPr>
        <w:spacing w:line="600" w:lineRule="exact"/>
        <w:jc w:val="center"/>
        <w:rPr>
          <w:rFonts w:ascii="Times New Roman" w:eastAsia="方正仿宋简体" w:hAnsi="Times New Roman" w:cs="Times New Roman"/>
          <w:sz w:val="32"/>
          <w:szCs w:val="32"/>
        </w:rPr>
      </w:pP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为进一步加强全市各乡镇（街道）之间的跨区域合作，优化资源优化配置，实现产业集聚、优势互补、资源共享的发展格局，推动全市经济高质量发展，结合我市实际特制定本实施方案。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4121B7">
        <w:rPr>
          <w:rFonts w:ascii="黑体" w:eastAsia="黑体" w:hAnsi="黑体" w:cs="黑体" w:hint="eastAsia"/>
          <w:sz w:val="32"/>
          <w:szCs w:val="32"/>
        </w:rPr>
        <w:t>一、指导思想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贯彻落实泉州市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抓开放招商促项目落地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专项行动，加快推动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强产业、兴城市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双轮驱动，进一步优化产业空间布局，积极探索经济发展新模式，推行相关考核指标及财税收益共享机制，着力引进一批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飞地招商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项目，壮大主导产业，培育产业集群，建设现代产业体系。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4121B7">
        <w:rPr>
          <w:rFonts w:ascii="黑体" w:eastAsia="黑体" w:hAnsi="黑体" w:cs="黑体" w:hint="eastAsia"/>
          <w:sz w:val="32"/>
          <w:szCs w:val="32"/>
        </w:rPr>
        <w:t>二、适用范围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飞地招商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是指打破乡镇行政区划限制，按照全市招商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一盘棋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工作要求，实现两地资源互补、经济协调发展的招商模式。我市以重点产业园区、小微产业园等为主要载体，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飞出地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（即引进乡镇）把招商引资过程中因功能区位不同、资源环境制约、规划或产业配套限制等原因不宜在本地实施的项目转到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飞入地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（即落地乡镇）。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4121B7">
        <w:rPr>
          <w:rFonts w:ascii="黑体" w:eastAsia="黑体" w:hAnsi="黑体" w:cs="黑体" w:hint="eastAsia"/>
          <w:sz w:val="32"/>
          <w:szCs w:val="32"/>
        </w:rPr>
        <w:t>三、合作机制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（一）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飞出地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负责做好项目前期考察、引荐、洽谈等工作，对引进项目的真实性负责，并会同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飞入地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做好合同签订、项目落地全程服务。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（二）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飞入地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协同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飞出地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做好项目考察、洽谈、签约等工作；协助投资方办理能评、环评、安评、土地、规划、立项等相关手续；负责保障项目前期征地、清障等工作；负责飞地项目质量标准、安全生产、节能减排降碳等方面的监管工作。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4121B7">
        <w:rPr>
          <w:rFonts w:ascii="黑体" w:eastAsia="黑体" w:hAnsi="黑体" w:cs="黑体" w:hint="eastAsia"/>
          <w:sz w:val="32"/>
          <w:szCs w:val="32"/>
        </w:rPr>
        <w:t>四、分成机制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（一）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飞地招商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项目形成的合同利用外资、实际利用外资五年内全部归属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飞出地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。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（二）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飞地招商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项目形成的工业产值、固定资产投资、限额以上商业、外贸进出口等各项经济指标，五年内由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飞出地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和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飞入地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按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6:4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分成，其中：落户小微产业园的项目，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飞出地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和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飞入地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按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8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：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分成。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（三）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飞地招商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企业自纳税之日起，五年内缴纳的税收由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飞出地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和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飞入地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按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6:4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分成，其中：落户小微产业园的项目，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飞出地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和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飞入地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按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8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：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2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分成。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（四）上述指标五年以后全部归属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飞入地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，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飞出地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下一年度的考核指标基数相应扣除并全部归入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飞入地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。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（五）在当年度招商引资绩效考评时，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飞地招商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项目及其投资额全部归属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飞出地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。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（六）五年内因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飞地招商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项目而给予乡镇（街道）的市级及以上的奖金、奖项归属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飞出地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，五年后归属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飞入地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。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4121B7">
        <w:rPr>
          <w:rFonts w:ascii="黑体" w:eastAsia="黑体" w:hAnsi="黑体" w:cs="黑体" w:hint="eastAsia"/>
          <w:sz w:val="32"/>
          <w:szCs w:val="32"/>
        </w:rPr>
        <w:t>五、申报程序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（一）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飞出地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在与投资方达成初步意向之后，应及时向市招商办申报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飞地招商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项目备案，项目正式落地后再报市招商办确认。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（二）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飞出地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在备案和申报项目确认时应提供招商的前期工作情况及投资方和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飞入地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的书面证明、投资项目基本情况等资料。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黑体" w:eastAsia="黑体" w:hAnsi="黑体" w:cs="Times New Roman"/>
          <w:sz w:val="32"/>
          <w:szCs w:val="32"/>
        </w:rPr>
      </w:pPr>
      <w:r w:rsidRPr="004121B7">
        <w:rPr>
          <w:rFonts w:ascii="黑体" w:eastAsia="黑体" w:hAnsi="黑体" w:cs="黑体" w:hint="eastAsia"/>
          <w:sz w:val="32"/>
          <w:szCs w:val="32"/>
        </w:rPr>
        <w:t>六、工作要求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（一）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飞出地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和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飞入地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要加强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飞地招商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项目协作，根据合作机制分工安排，共同推进项目落地投产。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（二）发展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飞地招商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，要将土地使用调整与产业结构调整结合，项目选择要符合产业集聚要求。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（三）市域内现有企业跨乡镇搬迁或扩建，不作为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飞地招商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项目。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（四）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飞地招商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涉及各指标任务完成情况，由市商务局（招商办）牵头，会同发改局、工信局、财政局、统计局、税务局等相关部门予以调整确认。市直有关部门要加强宣传引导，做好协调服务工作。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（五）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年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月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日以后确认的飞地项目按本方案执行。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2023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年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月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1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日以前确认的飞地项目仍按《南安市人民政府关于鼓励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飞地招商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的实施意见》（南政文〔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2016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〕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128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号）文件规定执行。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（六）对在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飞地招商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项目上弄虚作假的单位和相关责任人视情节给予严肃处理。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（七）本方案自印发之日起施行，有效期至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2025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年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12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月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31</w:t>
      </w: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日止。</w:t>
      </w:r>
      <w:bookmarkStart w:id="0" w:name="_GoBack"/>
      <w:bookmarkEnd w:id="0"/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（八）本方案具体由市商务局（招商办）会同有关部门负责解释。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color w:val="000000"/>
          <w:sz w:val="32"/>
          <w:szCs w:val="32"/>
        </w:rPr>
      </w:pPr>
      <w:r w:rsidRPr="004121B7">
        <w:rPr>
          <w:rFonts w:ascii="Times New Roman" w:eastAsia="方正仿宋简体" w:hAnsi="Times New Roman" w:cs="方正仿宋简体" w:hint="eastAsia"/>
          <w:sz w:val="32"/>
          <w:szCs w:val="32"/>
        </w:rPr>
        <w:t>附件：</w:t>
      </w:r>
      <w:r w:rsidRPr="004121B7">
        <w:rPr>
          <w:rFonts w:ascii="Times New Roman" w:eastAsia="方正仿宋简体" w:hAnsi="Times New Roman" w:cs="Times New Roman"/>
          <w:sz w:val="32"/>
          <w:szCs w:val="32"/>
        </w:rPr>
        <w:t>1.</w:t>
      </w:r>
      <w:r w:rsidRPr="004121B7"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 </w:t>
      </w:r>
      <w:r w:rsidRPr="004121B7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南安市</w:t>
      </w:r>
      <w:r w:rsidRPr="004121B7">
        <w:rPr>
          <w:rFonts w:ascii="Times New Roman" w:eastAsia="方正仿宋简体" w:hAnsi="Times New Roman" w:cs="Times New Roman"/>
          <w:color w:val="000000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飞地招商</w:t>
      </w:r>
      <w:r w:rsidRPr="004121B7">
        <w:rPr>
          <w:rFonts w:ascii="Times New Roman" w:eastAsia="方正仿宋简体" w:hAnsi="Times New Roman" w:cs="Times New Roman"/>
          <w:color w:val="000000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项目备案表</w:t>
      </w:r>
    </w:p>
    <w:p w:rsidR="00FC229D" w:rsidRPr="004121B7" w:rsidRDefault="00FC229D" w:rsidP="00E84D20">
      <w:pPr>
        <w:spacing w:line="600" w:lineRule="exact"/>
        <w:ind w:firstLineChars="500" w:firstLine="31680"/>
        <w:rPr>
          <w:rFonts w:ascii="Times New Roman" w:eastAsia="方正仿宋简体" w:hAnsi="Times New Roman" w:cs="Times New Roman"/>
          <w:sz w:val="32"/>
          <w:szCs w:val="32"/>
        </w:rPr>
      </w:pPr>
      <w:r w:rsidRPr="004121B7">
        <w:rPr>
          <w:rFonts w:ascii="Times New Roman" w:eastAsia="方正仿宋简体" w:hAnsi="Times New Roman" w:cs="Times New Roman"/>
          <w:sz w:val="32"/>
          <w:szCs w:val="32"/>
        </w:rPr>
        <w:t>2.</w:t>
      </w:r>
      <w:r w:rsidRPr="004121B7">
        <w:rPr>
          <w:rFonts w:ascii="Times New Roman" w:eastAsia="方正仿宋简体" w:hAnsi="Times New Roman" w:cs="Times New Roman"/>
          <w:color w:val="000000"/>
          <w:sz w:val="32"/>
          <w:szCs w:val="32"/>
        </w:rPr>
        <w:t xml:space="preserve"> </w:t>
      </w:r>
      <w:r w:rsidRPr="004121B7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南安市</w:t>
      </w:r>
      <w:r w:rsidRPr="004121B7">
        <w:rPr>
          <w:rFonts w:ascii="Times New Roman" w:eastAsia="方正仿宋简体" w:hAnsi="Times New Roman" w:cs="Times New Roman"/>
          <w:color w:val="000000"/>
          <w:sz w:val="32"/>
          <w:szCs w:val="32"/>
        </w:rPr>
        <w:t>“</w:t>
      </w:r>
      <w:r w:rsidRPr="004121B7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飞地招商</w:t>
      </w:r>
      <w:r w:rsidRPr="004121B7">
        <w:rPr>
          <w:rFonts w:ascii="Times New Roman" w:eastAsia="方正仿宋简体" w:hAnsi="Times New Roman" w:cs="Times New Roman"/>
          <w:color w:val="000000"/>
          <w:sz w:val="32"/>
          <w:szCs w:val="32"/>
        </w:rPr>
        <w:t>”</w:t>
      </w:r>
      <w:r w:rsidRPr="004121B7">
        <w:rPr>
          <w:rFonts w:ascii="Times New Roman" w:eastAsia="方正仿宋简体" w:hAnsi="Times New Roman" w:cs="方正仿宋简体" w:hint="eastAsia"/>
          <w:color w:val="000000"/>
          <w:sz w:val="32"/>
          <w:szCs w:val="32"/>
        </w:rPr>
        <w:t>项目确认表</w:t>
      </w:r>
    </w:p>
    <w:p w:rsidR="00FC229D" w:rsidRPr="004121B7" w:rsidRDefault="00FC229D" w:rsidP="00E84D20">
      <w:pPr>
        <w:spacing w:line="600" w:lineRule="exact"/>
        <w:ind w:firstLineChars="200" w:firstLine="31680"/>
        <w:rPr>
          <w:rFonts w:ascii="Times New Roman" w:eastAsia="方正仿宋简体" w:hAnsi="Times New Roman" w:cs="Times New Roman"/>
          <w:sz w:val="32"/>
          <w:szCs w:val="32"/>
        </w:rPr>
      </w:pPr>
    </w:p>
    <w:p w:rsidR="00FC229D" w:rsidRDefault="00FC229D" w:rsidP="004121B7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仿宋_GB2312" w:eastAsia="仿宋_GB2312" w:hAnsi="仿宋" w:cs="Times New Roman"/>
          <w:sz w:val="32"/>
          <w:szCs w:val="32"/>
        </w:rPr>
        <w:br w:type="page"/>
      </w:r>
      <w:r w:rsidRPr="004121B7">
        <w:rPr>
          <w:rFonts w:ascii="Times New Roman" w:eastAsia="黑体" w:hAnsi="黑体" w:cs="黑体" w:hint="eastAsia"/>
          <w:sz w:val="32"/>
          <w:szCs w:val="32"/>
        </w:rPr>
        <w:t>附件</w:t>
      </w:r>
      <w:r w:rsidRPr="004121B7">
        <w:rPr>
          <w:rFonts w:ascii="Times New Roman" w:eastAsia="黑体" w:hAnsi="Times New Roman" w:cs="Times New Roman"/>
          <w:sz w:val="32"/>
          <w:szCs w:val="32"/>
        </w:rPr>
        <w:t>1</w:t>
      </w:r>
    </w:p>
    <w:p w:rsidR="00FC229D" w:rsidRPr="004121B7" w:rsidRDefault="00FC229D" w:rsidP="004121B7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FC229D" w:rsidRDefault="00FC229D" w:rsidP="003F0361">
      <w:pPr>
        <w:spacing w:line="5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color w:val="000000"/>
          <w:sz w:val="44"/>
          <w:szCs w:val="44"/>
        </w:rPr>
        <w:t>南安市“飞地招商”项目备案表</w:t>
      </w:r>
    </w:p>
    <w:p w:rsidR="00FC229D" w:rsidRDefault="00FC229D" w:rsidP="003F0361">
      <w:pPr>
        <w:spacing w:line="5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</w:p>
    <w:tbl>
      <w:tblPr>
        <w:tblW w:w="927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478"/>
        <w:gridCol w:w="4308"/>
        <w:gridCol w:w="1471"/>
        <w:gridCol w:w="2022"/>
      </w:tblGrid>
      <w:tr w:rsidR="00FC229D" w:rsidRPr="004121B7">
        <w:trPr>
          <w:trHeight w:val="1308"/>
          <w:jc w:val="center"/>
        </w:trPr>
        <w:tc>
          <w:tcPr>
            <w:tcW w:w="1478" w:type="dxa"/>
            <w:tcBorders>
              <w:top w:val="single" w:sz="12" w:space="0" w:color="auto"/>
            </w:tcBorders>
            <w:vAlign w:val="center"/>
          </w:tcPr>
          <w:p w:rsidR="00FC229D" w:rsidRPr="004121B7" w:rsidRDefault="00FC229D" w:rsidP="007E07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308" w:type="dxa"/>
            <w:tcBorders>
              <w:top w:val="single" w:sz="12" w:space="0" w:color="auto"/>
            </w:tcBorders>
            <w:vAlign w:val="center"/>
          </w:tcPr>
          <w:p w:rsidR="00FC229D" w:rsidRPr="004121B7" w:rsidRDefault="00FC229D" w:rsidP="007E07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71" w:type="dxa"/>
            <w:tcBorders>
              <w:top w:val="single" w:sz="12" w:space="0" w:color="auto"/>
            </w:tcBorders>
            <w:vAlign w:val="center"/>
          </w:tcPr>
          <w:p w:rsidR="00FC229D" w:rsidRPr="004121B7" w:rsidRDefault="00FC229D" w:rsidP="007E07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投资方</w:t>
            </w:r>
          </w:p>
        </w:tc>
        <w:tc>
          <w:tcPr>
            <w:tcW w:w="2022" w:type="dxa"/>
            <w:tcBorders>
              <w:top w:val="single" w:sz="12" w:space="0" w:color="auto"/>
            </w:tcBorders>
            <w:vAlign w:val="center"/>
          </w:tcPr>
          <w:p w:rsidR="00FC229D" w:rsidRPr="004121B7" w:rsidRDefault="00FC229D" w:rsidP="007E07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229D" w:rsidRPr="004121B7">
        <w:trPr>
          <w:trHeight w:val="2522"/>
          <w:jc w:val="center"/>
        </w:trPr>
        <w:tc>
          <w:tcPr>
            <w:tcW w:w="1478" w:type="dxa"/>
            <w:vAlign w:val="center"/>
          </w:tcPr>
          <w:p w:rsidR="00FC229D" w:rsidRPr="004121B7" w:rsidRDefault="00FC229D" w:rsidP="007E07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项目</w:t>
            </w:r>
          </w:p>
          <w:p w:rsidR="00FC229D" w:rsidRPr="004121B7" w:rsidRDefault="00FC229D" w:rsidP="007E07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前期</w:t>
            </w:r>
          </w:p>
          <w:p w:rsidR="00FC229D" w:rsidRPr="004121B7" w:rsidRDefault="00FC229D" w:rsidP="007E07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801" w:type="dxa"/>
            <w:gridSpan w:val="3"/>
            <w:vAlign w:val="center"/>
          </w:tcPr>
          <w:p w:rsidR="00FC229D" w:rsidRPr="004121B7" w:rsidRDefault="00FC229D" w:rsidP="007E07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229D" w:rsidRPr="004121B7">
        <w:trPr>
          <w:trHeight w:val="3335"/>
          <w:jc w:val="center"/>
        </w:trPr>
        <w:tc>
          <w:tcPr>
            <w:tcW w:w="1478" w:type="dxa"/>
            <w:vAlign w:val="center"/>
          </w:tcPr>
          <w:p w:rsidR="00FC229D" w:rsidRDefault="00FC229D" w:rsidP="004121B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飞出地</w:t>
            </w:r>
          </w:p>
          <w:p w:rsidR="00FC229D" w:rsidRPr="004121B7" w:rsidRDefault="00FC229D" w:rsidP="004121B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备案说明</w:t>
            </w:r>
          </w:p>
        </w:tc>
        <w:tc>
          <w:tcPr>
            <w:tcW w:w="7801" w:type="dxa"/>
            <w:gridSpan w:val="3"/>
            <w:vAlign w:val="center"/>
          </w:tcPr>
          <w:p w:rsidR="00FC229D" w:rsidRPr="004121B7" w:rsidRDefault="00FC229D" w:rsidP="009C2D80">
            <w:pPr>
              <w:autoSpaceDE w:val="0"/>
              <w:autoSpaceDN w:val="0"/>
              <w:adjustRightInd w:val="0"/>
              <w:spacing w:line="400" w:lineRule="exact"/>
              <w:ind w:right="48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  <w:p w:rsidR="00FC229D" w:rsidRPr="004121B7" w:rsidRDefault="00FC229D" w:rsidP="009C2D80">
            <w:pPr>
              <w:autoSpaceDE w:val="0"/>
              <w:autoSpaceDN w:val="0"/>
              <w:adjustRightInd w:val="0"/>
              <w:spacing w:line="400" w:lineRule="exact"/>
              <w:ind w:right="48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  <w:p w:rsidR="00FC229D" w:rsidRPr="004121B7" w:rsidRDefault="00FC229D" w:rsidP="009C2D80">
            <w:pPr>
              <w:autoSpaceDE w:val="0"/>
              <w:autoSpaceDN w:val="0"/>
              <w:adjustRightInd w:val="0"/>
              <w:spacing w:line="400" w:lineRule="exact"/>
              <w:ind w:right="48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  <w:p w:rsidR="00FC229D" w:rsidRPr="004121B7" w:rsidRDefault="00FC229D" w:rsidP="009C2D80">
            <w:pPr>
              <w:autoSpaceDE w:val="0"/>
              <w:autoSpaceDN w:val="0"/>
              <w:adjustRightInd w:val="0"/>
              <w:spacing w:line="400" w:lineRule="exact"/>
              <w:ind w:right="48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  <w:p w:rsidR="00FC229D" w:rsidRPr="004121B7" w:rsidRDefault="00FC229D" w:rsidP="009C2D80">
            <w:pPr>
              <w:autoSpaceDE w:val="0"/>
              <w:autoSpaceDN w:val="0"/>
              <w:adjustRightInd w:val="0"/>
              <w:spacing w:line="400" w:lineRule="exact"/>
              <w:ind w:right="48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  <w:p w:rsidR="00FC229D" w:rsidRPr="004121B7" w:rsidRDefault="00FC229D" w:rsidP="009C2D80">
            <w:pPr>
              <w:autoSpaceDE w:val="0"/>
              <w:autoSpaceDN w:val="0"/>
              <w:adjustRightInd w:val="0"/>
              <w:spacing w:line="400" w:lineRule="exact"/>
              <w:ind w:right="1040"/>
              <w:jc w:val="righ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签字（盖章）</w:t>
            </w:r>
          </w:p>
          <w:p w:rsidR="00FC229D" w:rsidRPr="004121B7" w:rsidRDefault="00FC229D" w:rsidP="009C2D80">
            <w:pPr>
              <w:autoSpaceDE w:val="0"/>
              <w:autoSpaceDN w:val="0"/>
              <w:adjustRightInd w:val="0"/>
              <w:spacing w:line="400" w:lineRule="exact"/>
              <w:ind w:right="1120"/>
              <w:jc w:val="righ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年</w:t>
            </w:r>
            <w:r w:rsidRPr="004121B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月</w:t>
            </w:r>
            <w:r w:rsidRPr="004121B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FC229D" w:rsidRPr="004121B7">
        <w:trPr>
          <w:trHeight w:val="3420"/>
          <w:jc w:val="center"/>
        </w:trPr>
        <w:tc>
          <w:tcPr>
            <w:tcW w:w="1478" w:type="dxa"/>
            <w:tcBorders>
              <w:bottom w:val="single" w:sz="12" w:space="0" w:color="auto"/>
            </w:tcBorders>
            <w:vAlign w:val="center"/>
          </w:tcPr>
          <w:p w:rsidR="00FC229D" w:rsidRPr="004121B7" w:rsidRDefault="00FC229D" w:rsidP="00A118D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市招商办备案意见</w:t>
            </w:r>
          </w:p>
        </w:tc>
        <w:tc>
          <w:tcPr>
            <w:tcW w:w="7801" w:type="dxa"/>
            <w:gridSpan w:val="3"/>
            <w:tcBorders>
              <w:bottom w:val="single" w:sz="12" w:space="0" w:color="auto"/>
            </w:tcBorders>
            <w:vAlign w:val="center"/>
          </w:tcPr>
          <w:p w:rsidR="00FC229D" w:rsidRPr="004121B7" w:rsidRDefault="00FC229D" w:rsidP="009C2D80">
            <w:pPr>
              <w:autoSpaceDE w:val="0"/>
              <w:autoSpaceDN w:val="0"/>
              <w:adjustRightInd w:val="0"/>
              <w:spacing w:line="400" w:lineRule="exact"/>
              <w:ind w:right="96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  <w:p w:rsidR="00FC229D" w:rsidRPr="004121B7" w:rsidRDefault="00FC229D" w:rsidP="009C2D80">
            <w:pPr>
              <w:autoSpaceDE w:val="0"/>
              <w:autoSpaceDN w:val="0"/>
              <w:adjustRightInd w:val="0"/>
              <w:spacing w:line="400" w:lineRule="exact"/>
              <w:ind w:right="96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  <w:p w:rsidR="00FC229D" w:rsidRPr="004121B7" w:rsidRDefault="00FC229D" w:rsidP="009C2D80">
            <w:pPr>
              <w:autoSpaceDE w:val="0"/>
              <w:autoSpaceDN w:val="0"/>
              <w:adjustRightInd w:val="0"/>
              <w:spacing w:line="400" w:lineRule="exact"/>
              <w:ind w:right="96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  <w:p w:rsidR="00FC229D" w:rsidRPr="004121B7" w:rsidRDefault="00FC229D" w:rsidP="009C2D80">
            <w:pPr>
              <w:autoSpaceDE w:val="0"/>
              <w:autoSpaceDN w:val="0"/>
              <w:adjustRightInd w:val="0"/>
              <w:spacing w:line="400" w:lineRule="exact"/>
              <w:ind w:right="96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  <w:p w:rsidR="00FC229D" w:rsidRPr="004121B7" w:rsidRDefault="00FC229D" w:rsidP="009C2D80">
            <w:pPr>
              <w:autoSpaceDE w:val="0"/>
              <w:autoSpaceDN w:val="0"/>
              <w:adjustRightInd w:val="0"/>
              <w:spacing w:line="400" w:lineRule="exact"/>
              <w:ind w:right="96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  <w:p w:rsidR="00FC229D" w:rsidRPr="004121B7" w:rsidRDefault="00FC229D" w:rsidP="009C2D80">
            <w:pPr>
              <w:autoSpaceDE w:val="0"/>
              <w:autoSpaceDN w:val="0"/>
              <w:adjustRightInd w:val="0"/>
              <w:spacing w:line="400" w:lineRule="exact"/>
              <w:ind w:right="960"/>
              <w:jc w:val="righ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签字（盖章）</w:t>
            </w:r>
          </w:p>
          <w:p w:rsidR="00FC229D" w:rsidRPr="004121B7" w:rsidRDefault="00FC229D" w:rsidP="009C2D80">
            <w:pPr>
              <w:autoSpaceDE w:val="0"/>
              <w:autoSpaceDN w:val="0"/>
              <w:adjustRightInd w:val="0"/>
              <w:spacing w:line="400" w:lineRule="exact"/>
              <w:ind w:right="1120"/>
              <w:jc w:val="righ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年</w:t>
            </w:r>
            <w:r w:rsidRPr="004121B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月</w:t>
            </w:r>
            <w:r w:rsidRPr="004121B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FC229D" w:rsidRPr="004121B7" w:rsidRDefault="00FC229D" w:rsidP="003F0361">
      <w:pPr>
        <w:spacing w:line="560" w:lineRule="exact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 w:rsidRPr="004121B7">
        <w:rPr>
          <w:rFonts w:ascii="Times New Roman" w:eastAsia="方正仿宋简体" w:hAnsi="Times New Roman" w:cs="方正仿宋简体" w:hint="eastAsia"/>
          <w:color w:val="000000"/>
          <w:sz w:val="30"/>
          <w:szCs w:val="30"/>
        </w:rPr>
        <w:t>注：本表一式二份，</w:t>
      </w:r>
      <w:r w:rsidRPr="004121B7">
        <w:rPr>
          <w:rFonts w:ascii="Times New Roman" w:eastAsia="方正仿宋简体" w:hAnsi="Times New Roman" w:cs="Times New Roman"/>
          <w:color w:val="000000"/>
          <w:sz w:val="30"/>
          <w:szCs w:val="30"/>
        </w:rPr>
        <w:t>“</w:t>
      </w:r>
      <w:r w:rsidRPr="004121B7">
        <w:rPr>
          <w:rFonts w:ascii="Times New Roman" w:eastAsia="方正仿宋简体" w:hAnsi="Times New Roman" w:cs="方正仿宋简体" w:hint="eastAsia"/>
          <w:color w:val="000000"/>
          <w:sz w:val="30"/>
          <w:szCs w:val="30"/>
        </w:rPr>
        <w:t>飞出地</w:t>
      </w:r>
      <w:r w:rsidRPr="004121B7">
        <w:rPr>
          <w:rFonts w:ascii="Times New Roman" w:eastAsia="方正仿宋简体" w:hAnsi="Times New Roman" w:cs="Times New Roman"/>
          <w:color w:val="000000"/>
          <w:sz w:val="30"/>
          <w:szCs w:val="30"/>
        </w:rPr>
        <w:t>”</w:t>
      </w:r>
      <w:r w:rsidRPr="004121B7">
        <w:rPr>
          <w:rFonts w:ascii="Times New Roman" w:eastAsia="方正仿宋简体" w:hAnsi="Times New Roman" w:cs="方正仿宋简体" w:hint="eastAsia"/>
          <w:color w:val="000000"/>
          <w:sz w:val="30"/>
          <w:szCs w:val="30"/>
        </w:rPr>
        <w:t>、市招商办各一份。</w:t>
      </w:r>
    </w:p>
    <w:p w:rsidR="00FC229D" w:rsidRPr="004121B7" w:rsidRDefault="00FC229D" w:rsidP="004121B7">
      <w:pPr>
        <w:widowControl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br w:type="page"/>
      </w:r>
      <w:r w:rsidRPr="004121B7">
        <w:rPr>
          <w:rFonts w:ascii="Times New Roman" w:eastAsia="黑体" w:hAnsi="黑体" w:cs="黑体" w:hint="eastAsia"/>
          <w:color w:val="000000"/>
          <w:sz w:val="32"/>
          <w:szCs w:val="32"/>
        </w:rPr>
        <w:t>附件</w:t>
      </w:r>
      <w:r w:rsidRPr="004121B7">
        <w:rPr>
          <w:rFonts w:ascii="Times New Roman" w:eastAsia="黑体" w:hAnsi="Times New Roman" w:cs="Times New Roman"/>
          <w:color w:val="000000"/>
          <w:sz w:val="32"/>
          <w:szCs w:val="32"/>
        </w:rPr>
        <w:t>2</w:t>
      </w:r>
    </w:p>
    <w:p w:rsidR="00FC229D" w:rsidRPr="004121B7" w:rsidRDefault="00FC229D" w:rsidP="004121B7">
      <w:pPr>
        <w:widowControl/>
        <w:jc w:val="lef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FC229D" w:rsidRDefault="00FC229D" w:rsidP="007D6DD6">
      <w:pPr>
        <w:spacing w:line="500" w:lineRule="exact"/>
        <w:jc w:val="center"/>
        <w:rPr>
          <w:rFonts w:ascii="方正小标宋简体" w:eastAsia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eastAsia="方正小标宋简体" w:hAnsi="Times New Roman" w:cs="方正小标宋简体" w:hint="eastAsia"/>
          <w:color w:val="000000"/>
          <w:sz w:val="44"/>
          <w:szCs w:val="44"/>
        </w:rPr>
        <w:t>南安市“飞地招商”项目确认表</w:t>
      </w:r>
    </w:p>
    <w:p w:rsidR="00FC229D" w:rsidRDefault="00FC229D" w:rsidP="007D6DD6">
      <w:pPr>
        <w:spacing w:line="50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</w:p>
    <w:tbl>
      <w:tblPr>
        <w:tblW w:w="91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12"/>
        <w:gridCol w:w="3377"/>
        <w:gridCol w:w="1503"/>
        <w:gridCol w:w="1459"/>
        <w:gridCol w:w="1758"/>
      </w:tblGrid>
      <w:tr w:rsidR="00FC229D" w:rsidRPr="004121B7">
        <w:trPr>
          <w:trHeight w:val="1009"/>
          <w:jc w:val="center"/>
        </w:trPr>
        <w:tc>
          <w:tcPr>
            <w:tcW w:w="1012" w:type="dxa"/>
            <w:tcBorders>
              <w:top w:val="single" w:sz="12" w:space="0" w:color="auto"/>
            </w:tcBorders>
            <w:vAlign w:val="center"/>
          </w:tcPr>
          <w:p w:rsidR="00FC229D" w:rsidRPr="004121B7" w:rsidRDefault="00FC229D" w:rsidP="007E07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4880" w:type="dxa"/>
            <w:gridSpan w:val="2"/>
            <w:tcBorders>
              <w:top w:val="single" w:sz="12" w:space="0" w:color="auto"/>
            </w:tcBorders>
            <w:vAlign w:val="center"/>
          </w:tcPr>
          <w:p w:rsidR="00FC229D" w:rsidRPr="004121B7" w:rsidRDefault="00FC229D" w:rsidP="007E07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59" w:type="dxa"/>
            <w:tcBorders>
              <w:top w:val="single" w:sz="12" w:space="0" w:color="auto"/>
            </w:tcBorders>
            <w:vAlign w:val="center"/>
          </w:tcPr>
          <w:p w:rsidR="00FC229D" w:rsidRPr="004121B7" w:rsidRDefault="00FC229D" w:rsidP="007E07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投资方</w:t>
            </w:r>
          </w:p>
        </w:tc>
        <w:tc>
          <w:tcPr>
            <w:tcW w:w="1758" w:type="dxa"/>
            <w:tcBorders>
              <w:top w:val="single" w:sz="12" w:space="0" w:color="auto"/>
            </w:tcBorders>
            <w:vAlign w:val="center"/>
          </w:tcPr>
          <w:p w:rsidR="00FC229D" w:rsidRPr="004121B7" w:rsidRDefault="00FC229D" w:rsidP="007E07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229D" w:rsidRPr="004121B7">
        <w:trPr>
          <w:trHeight w:val="2037"/>
          <w:jc w:val="center"/>
        </w:trPr>
        <w:tc>
          <w:tcPr>
            <w:tcW w:w="1012" w:type="dxa"/>
            <w:vAlign w:val="center"/>
          </w:tcPr>
          <w:p w:rsidR="00FC229D" w:rsidRPr="004121B7" w:rsidRDefault="00FC229D" w:rsidP="007E07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项目</w:t>
            </w:r>
          </w:p>
          <w:p w:rsidR="00FC229D" w:rsidRPr="004121B7" w:rsidRDefault="00FC229D" w:rsidP="007E07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基本</w:t>
            </w:r>
          </w:p>
          <w:p w:rsidR="00FC229D" w:rsidRPr="004121B7" w:rsidRDefault="00FC229D" w:rsidP="007E07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8097" w:type="dxa"/>
            <w:gridSpan w:val="4"/>
            <w:vAlign w:val="center"/>
          </w:tcPr>
          <w:p w:rsidR="00FC229D" w:rsidRPr="004121B7" w:rsidRDefault="00FC229D" w:rsidP="007E078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229D" w:rsidRPr="004121B7">
        <w:trPr>
          <w:trHeight w:val="1231"/>
          <w:jc w:val="center"/>
        </w:trPr>
        <w:tc>
          <w:tcPr>
            <w:tcW w:w="1012" w:type="dxa"/>
            <w:vAlign w:val="center"/>
          </w:tcPr>
          <w:p w:rsidR="00FC229D" w:rsidRPr="004121B7" w:rsidRDefault="00FC229D" w:rsidP="006957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投资地点</w:t>
            </w:r>
          </w:p>
        </w:tc>
        <w:tc>
          <w:tcPr>
            <w:tcW w:w="3377" w:type="dxa"/>
            <w:vAlign w:val="center"/>
          </w:tcPr>
          <w:p w:rsidR="00FC229D" w:rsidRPr="004121B7" w:rsidRDefault="00FC229D" w:rsidP="00092003">
            <w:pPr>
              <w:autoSpaceDE w:val="0"/>
              <w:autoSpaceDN w:val="0"/>
              <w:adjustRightInd w:val="0"/>
              <w:spacing w:line="400" w:lineRule="exact"/>
              <w:ind w:right="196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Merge w:val="restart"/>
            <w:vAlign w:val="center"/>
          </w:tcPr>
          <w:p w:rsidR="00FC229D" w:rsidRPr="004121B7" w:rsidRDefault="00FC229D" w:rsidP="006957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投资方</w:t>
            </w:r>
          </w:p>
          <w:p w:rsidR="00FC229D" w:rsidRPr="004121B7" w:rsidRDefault="00FC229D" w:rsidP="006957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证明</w:t>
            </w:r>
          </w:p>
        </w:tc>
        <w:tc>
          <w:tcPr>
            <w:tcW w:w="3217" w:type="dxa"/>
            <w:gridSpan w:val="2"/>
            <w:vMerge w:val="restart"/>
            <w:vAlign w:val="bottom"/>
          </w:tcPr>
          <w:p w:rsidR="00FC229D" w:rsidRPr="004121B7" w:rsidRDefault="00FC229D" w:rsidP="00E414A4">
            <w:pPr>
              <w:autoSpaceDE w:val="0"/>
              <w:autoSpaceDN w:val="0"/>
              <w:adjustRightInd w:val="0"/>
              <w:spacing w:line="400" w:lineRule="exact"/>
              <w:ind w:right="200"/>
              <w:jc w:val="righ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签字（盖章）</w:t>
            </w:r>
          </w:p>
          <w:p w:rsidR="00FC229D" w:rsidRPr="004121B7" w:rsidRDefault="00FC229D" w:rsidP="00E414A4">
            <w:pPr>
              <w:autoSpaceDE w:val="0"/>
              <w:autoSpaceDN w:val="0"/>
              <w:adjustRightInd w:val="0"/>
              <w:spacing w:line="400" w:lineRule="exact"/>
              <w:ind w:right="280"/>
              <w:jc w:val="righ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年</w:t>
            </w:r>
            <w:r w:rsidRPr="004121B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月</w:t>
            </w:r>
            <w:r w:rsidRPr="004121B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FC229D" w:rsidRPr="004121B7">
        <w:trPr>
          <w:trHeight w:val="1230"/>
          <w:jc w:val="center"/>
        </w:trPr>
        <w:tc>
          <w:tcPr>
            <w:tcW w:w="1012" w:type="dxa"/>
            <w:vAlign w:val="center"/>
          </w:tcPr>
          <w:p w:rsidR="00FC229D" w:rsidRPr="004121B7" w:rsidRDefault="00FC229D" w:rsidP="006957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项目注册</w:t>
            </w:r>
          </w:p>
          <w:p w:rsidR="00FC229D" w:rsidRPr="004121B7" w:rsidRDefault="00FC229D" w:rsidP="006957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3377" w:type="dxa"/>
            <w:vAlign w:val="center"/>
          </w:tcPr>
          <w:p w:rsidR="00FC229D" w:rsidRPr="004121B7" w:rsidRDefault="00FC229D" w:rsidP="00092003">
            <w:pPr>
              <w:autoSpaceDE w:val="0"/>
              <w:autoSpaceDN w:val="0"/>
              <w:adjustRightInd w:val="0"/>
              <w:spacing w:line="400" w:lineRule="exact"/>
              <w:ind w:right="196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Merge/>
            <w:vAlign w:val="center"/>
          </w:tcPr>
          <w:p w:rsidR="00FC229D" w:rsidRPr="004121B7" w:rsidRDefault="00FC229D" w:rsidP="006957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17" w:type="dxa"/>
            <w:gridSpan w:val="2"/>
            <w:vMerge/>
            <w:vAlign w:val="bottom"/>
          </w:tcPr>
          <w:p w:rsidR="00FC229D" w:rsidRPr="004121B7" w:rsidRDefault="00FC229D" w:rsidP="00695708">
            <w:pPr>
              <w:autoSpaceDE w:val="0"/>
              <w:autoSpaceDN w:val="0"/>
              <w:adjustRightInd w:val="0"/>
              <w:spacing w:line="400" w:lineRule="exact"/>
              <w:ind w:right="48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C229D" w:rsidRPr="004121B7">
        <w:trPr>
          <w:trHeight w:val="2324"/>
          <w:jc w:val="center"/>
        </w:trPr>
        <w:tc>
          <w:tcPr>
            <w:tcW w:w="1012" w:type="dxa"/>
            <w:vAlign w:val="center"/>
          </w:tcPr>
          <w:p w:rsidR="00FC229D" w:rsidRPr="004121B7" w:rsidRDefault="00FC229D" w:rsidP="006957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飞出地</w:t>
            </w:r>
          </w:p>
          <w:p w:rsidR="00FC229D" w:rsidRPr="004121B7" w:rsidRDefault="00FC229D" w:rsidP="006957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证明</w:t>
            </w:r>
          </w:p>
        </w:tc>
        <w:tc>
          <w:tcPr>
            <w:tcW w:w="3377" w:type="dxa"/>
            <w:vAlign w:val="bottom"/>
          </w:tcPr>
          <w:p w:rsidR="00FC229D" w:rsidRPr="004121B7" w:rsidRDefault="00FC229D" w:rsidP="00E414A4">
            <w:pPr>
              <w:autoSpaceDE w:val="0"/>
              <w:autoSpaceDN w:val="0"/>
              <w:adjustRightInd w:val="0"/>
              <w:spacing w:line="400" w:lineRule="exact"/>
              <w:ind w:right="200"/>
              <w:jc w:val="righ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签字（盖章）</w:t>
            </w:r>
          </w:p>
          <w:p w:rsidR="00FC229D" w:rsidRPr="004121B7" w:rsidRDefault="00FC229D" w:rsidP="00E414A4">
            <w:pPr>
              <w:autoSpaceDE w:val="0"/>
              <w:autoSpaceDN w:val="0"/>
              <w:adjustRightInd w:val="0"/>
              <w:spacing w:line="400" w:lineRule="exact"/>
              <w:ind w:right="280"/>
              <w:jc w:val="righ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年</w:t>
            </w:r>
            <w:r w:rsidRPr="004121B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月</w:t>
            </w:r>
            <w:r w:rsidRPr="004121B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502" w:type="dxa"/>
            <w:vAlign w:val="center"/>
          </w:tcPr>
          <w:p w:rsidR="00FC229D" w:rsidRPr="004121B7" w:rsidRDefault="00FC229D" w:rsidP="006957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飞入地</w:t>
            </w:r>
          </w:p>
          <w:p w:rsidR="00FC229D" w:rsidRPr="004121B7" w:rsidRDefault="00FC229D" w:rsidP="0069570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证明</w:t>
            </w:r>
          </w:p>
        </w:tc>
        <w:tc>
          <w:tcPr>
            <w:tcW w:w="3217" w:type="dxa"/>
            <w:gridSpan w:val="2"/>
            <w:vAlign w:val="bottom"/>
          </w:tcPr>
          <w:p w:rsidR="00FC229D" w:rsidRPr="004121B7" w:rsidRDefault="00FC229D" w:rsidP="00E414A4">
            <w:pPr>
              <w:autoSpaceDE w:val="0"/>
              <w:autoSpaceDN w:val="0"/>
              <w:adjustRightInd w:val="0"/>
              <w:spacing w:line="400" w:lineRule="exact"/>
              <w:ind w:right="400"/>
              <w:jc w:val="righ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签字（盖章）</w:t>
            </w:r>
          </w:p>
          <w:p w:rsidR="00FC229D" w:rsidRPr="004121B7" w:rsidRDefault="00FC229D" w:rsidP="00695708">
            <w:pPr>
              <w:autoSpaceDE w:val="0"/>
              <w:autoSpaceDN w:val="0"/>
              <w:adjustRightInd w:val="0"/>
              <w:spacing w:line="400" w:lineRule="exact"/>
              <w:ind w:right="480"/>
              <w:jc w:val="righ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年</w:t>
            </w:r>
            <w:r w:rsidRPr="004121B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月</w:t>
            </w:r>
            <w:r w:rsidRPr="004121B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日</w:t>
            </w:r>
          </w:p>
        </w:tc>
      </w:tr>
      <w:tr w:rsidR="00FC229D" w:rsidRPr="004121B7">
        <w:trPr>
          <w:trHeight w:val="2610"/>
          <w:jc w:val="center"/>
        </w:trPr>
        <w:tc>
          <w:tcPr>
            <w:tcW w:w="1012" w:type="dxa"/>
            <w:tcBorders>
              <w:bottom w:val="single" w:sz="12" w:space="0" w:color="auto"/>
            </w:tcBorders>
            <w:vAlign w:val="center"/>
          </w:tcPr>
          <w:p w:rsidR="00FC229D" w:rsidRPr="004121B7" w:rsidRDefault="00FC229D" w:rsidP="0060147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市招商办</w:t>
            </w:r>
          </w:p>
          <w:p w:rsidR="00FC229D" w:rsidRPr="004121B7" w:rsidRDefault="00FC229D" w:rsidP="0060147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审查意见</w:t>
            </w:r>
          </w:p>
        </w:tc>
        <w:tc>
          <w:tcPr>
            <w:tcW w:w="8097" w:type="dxa"/>
            <w:gridSpan w:val="4"/>
            <w:tcBorders>
              <w:bottom w:val="single" w:sz="12" w:space="0" w:color="auto"/>
            </w:tcBorders>
            <w:vAlign w:val="center"/>
          </w:tcPr>
          <w:p w:rsidR="00FC229D" w:rsidRPr="004121B7" w:rsidRDefault="00FC229D" w:rsidP="009C2D80">
            <w:pPr>
              <w:autoSpaceDE w:val="0"/>
              <w:autoSpaceDN w:val="0"/>
              <w:adjustRightInd w:val="0"/>
              <w:spacing w:line="400" w:lineRule="exact"/>
              <w:ind w:right="96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  <w:p w:rsidR="00FC229D" w:rsidRPr="004121B7" w:rsidRDefault="00FC229D" w:rsidP="009C2D80">
            <w:pPr>
              <w:autoSpaceDE w:val="0"/>
              <w:autoSpaceDN w:val="0"/>
              <w:adjustRightInd w:val="0"/>
              <w:spacing w:line="400" w:lineRule="exact"/>
              <w:ind w:right="96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  <w:p w:rsidR="00FC229D" w:rsidRPr="004121B7" w:rsidRDefault="00FC229D" w:rsidP="009C2D80">
            <w:pPr>
              <w:autoSpaceDE w:val="0"/>
              <w:autoSpaceDN w:val="0"/>
              <w:adjustRightInd w:val="0"/>
              <w:spacing w:line="400" w:lineRule="exact"/>
              <w:ind w:right="960"/>
              <w:jc w:val="center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</w:p>
          <w:p w:rsidR="00FC229D" w:rsidRPr="004121B7" w:rsidRDefault="00FC229D" w:rsidP="009C2D80">
            <w:pPr>
              <w:autoSpaceDE w:val="0"/>
              <w:autoSpaceDN w:val="0"/>
              <w:adjustRightInd w:val="0"/>
              <w:spacing w:line="400" w:lineRule="exact"/>
              <w:ind w:right="960"/>
              <w:jc w:val="righ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签字（盖章）</w:t>
            </w:r>
          </w:p>
          <w:p w:rsidR="00FC229D" w:rsidRPr="004121B7" w:rsidRDefault="00FC229D" w:rsidP="009C2D80">
            <w:pPr>
              <w:autoSpaceDE w:val="0"/>
              <w:autoSpaceDN w:val="0"/>
              <w:adjustRightInd w:val="0"/>
              <w:spacing w:line="400" w:lineRule="exact"/>
              <w:ind w:right="1120"/>
              <w:jc w:val="right"/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</w:pP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年</w:t>
            </w:r>
            <w:r w:rsidRPr="004121B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月</w:t>
            </w:r>
            <w:r w:rsidRPr="004121B7">
              <w:rPr>
                <w:rFonts w:ascii="Times New Roman" w:eastAsia="方正仿宋简体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121B7">
              <w:rPr>
                <w:rFonts w:ascii="Times New Roman" w:eastAsia="方正仿宋简体" w:hAnsi="Times New Roman" w:cs="方正仿宋简体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FC229D" w:rsidRDefault="00FC229D" w:rsidP="00FC229D">
      <w:pPr>
        <w:spacing w:line="600" w:lineRule="exact"/>
        <w:ind w:leftChars="-85" w:left="31680" w:rightChars="-156" w:right="31680"/>
        <w:rPr>
          <w:rFonts w:ascii="Times New Roman" w:eastAsia="方正仿宋简体" w:hAnsi="Times New Roman" w:cs="Times New Roman"/>
          <w:color w:val="000000"/>
          <w:sz w:val="30"/>
          <w:szCs w:val="30"/>
        </w:rPr>
        <w:sectPr w:rsidR="00FC229D" w:rsidSect="004121B7">
          <w:footerReference w:type="default" r:id="rId7"/>
          <w:pgSz w:w="11906" w:h="16838" w:code="9"/>
          <w:pgMar w:top="1701" w:right="1474" w:bottom="1588" w:left="1588" w:header="851" w:footer="1418" w:gutter="0"/>
          <w:cols w:space="425"/>
          <w:docGrid w:linePitch="312"/>
        </w:sectPr>
      </w:pPr>
      <w:r w:rsidRPr="004121B7">
        <w:rPr>
          <w:rFonts w:ascii="Times New Roman" w:eastAsia="方正仿宋简体" w:hAnsi="Times New Roman" w:cs="方正仿宋简体" w:hint="eastAsia"/>
          <w:color w:val="000000"/>
          <w:sz w:val="30"/>
          <w:szCs w:val="30"/>
        </w:rPr>
        <w:t>注：本表一式三份，</w:t>
      </w:r>
      <w:r w:rsidRPr="004121B7">
        <w:rPr>
          <w:rFonts w:ascii="Times New Roman" w:eastAsia="方正仿宋简体" w:hAnsi="Times New Roman" w:cs="Times New Roman"/>
          <w:color w:val="000000"/>
          <w:sz w:val="30"/>
          <w:szCs w:val="30"/>
        </w:rPr>
        <w:t>“</w:t>
      </w:r>
      <w:r w:rsidRPr="004121B7">
        <w:rPr>
          <w:rFonts w:ascii="Times New Roman" w:eastAsia="方正仿宋简体" w:hAnsi="Times New Roman" w:cs="方正仿宋简体" w:hint="eastAsia"/>
          <w:color w:val="000000"/>
          <w:sz w:val="30"/>
          <w:szCs w:val="30"/>
        </w:rPr>
        <w:t>飞出地</w:t>
      </w:r>
      <w:r w:rsidRPr="004121B7">
        <w:rPr>
          <w:rFonts w:ascii="Times New Roman" w:eastAsia="方正仿宋简体" w:hAnsi="Times New Roman" w:cs="Times New Roman"/>
          <w:color w:val="000000"/>
          <w:sz w:val="30"/>
          <w:szCs w:val="30"/>
        </w:rPr>
        <w:t>”</w:t>
      </w:r>
      <w:r w:rsidRPr="004121B7">
        <w:rPr>
          <w:rFonts w:ascii="Times New Roman" w:eastAsia="方正仿宋简体" w:hAnsi="Times New Roman" w:cs="方正仿宋简体" w:hint="eastAsia"/>
          <w:color w:val="000000"/>
          <w:sz w:val="30"/>
          <w:szCs w:val="30"/>
        </w:rPr>
        <w:t>、</w:t>
      </w:r>
      <w:r w:rsidRPr="004121B7">
        <w:rPr>
          <w:rFonts w:ascii="Times New Roman" w:eastAsia="方正仿宋简体" w:hAnsi="Times New Roman" w:cs="Times New Roman"/>
          <w:color w:val="000000"/>
          <w:sz w:val="30"/>
          <w:szCs w:val="30"/>
        </w:rPr>
        <w:t>“</w:t>
      </w:r>
      <w:r w:rsidRPr="004121B7">
        <w:rPr>
          <w:rFonts w:ascii="Times New Roman" w:eastAsia="方正仿宋简体" w:hAnsi="Times New Roman" w:cs="方正仿宋简体" w:hint="eastAsia"/>
          <w:color w:val="000000"/>
          <w:sz w:val="30"/>
          <w:szCs w:val="30"/>
        </w:rPr>
        <w:t>飞入地</w:t>
      </w:r>
      <w:r w:rsidRPr="004121B7">
        <w:rPr>
          <w:rFonts w:ascii="Times New Roman" w:eastAsia="方正仿宋简体" w:hAnsi="Times New Roman" w:cs="Times New Roman"/>
          <w:color w:val="000000"/>
          <w:sz w:val="30"/>
          <w:szCs w:val="30"/>
        </w:rPr>
        <w:t>”</w:t>
      </w:r>
      <w:r w:rsidRPr="004121B7">
        <w:rPr>
          <w:rFonts w:ascii="Times New Roman" w:eastAsia="方正仿宋简体" w:hAnsi="Times New Roman" w:cs="方正仿宋简体" w:hint="eastAsia"/>
          <w:color w:val="000000"/>
          <w:sz w:val="30"/>
          <w:szCs w:val="30"/>
        </w:rPr>
        <w:t>、市招商办各一份。</w:t>
      </w:r>
    </w:p>
    <w:p w:rsidR="00FC229D" w:rsidRDefault="00FC229D">
      <w:pPr>
        <w:widowControl/>
        <w:jc w:val="left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</w:p>
    <w:p w:rsidR="00FC229D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Pr="002A11AF" w:rsidRDefault="00FC229D" w:rsidP="0099624E">
      <w:pPr>
        <w:rPr>
          <w:rFonts w:ascii="仿宋_GB2312" w:eastAsia="仿宋_GB2312" w:cs="Times New Roman"/>
          <w:sz w:val="32"/>
          <w:szCs w:val="32"/>
        </w:rPr>
      </w:pPr>
    </w:p>
    <w:p w:rsidR="00FC229D" w:rsidRDefault="00FC229D" w:rsidP="00E84D20">
      <w:pPr>
        <w:tabs>
          <w:tab w:val="left" w:pos="2445"/>
        </w:tabs>
        <w:spacing w:line="600" w:lineRule="exact"/>
        <w:ind w:leftChars="150" w:left="31680" w:rightChars="150" w:right="31680" w:hangingChars="700" w:firstLine="3168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3" o:spid="_x0000_s1026" type="#_x0000_t32" style="position:absolute;left:0;text-align:left;margin-left:-4.05pt;margin-top:1.85pt;width:444pt;height:0;z-index:251658240;visibility:visible"/>
        </w:pict>
      </w:r>
      <w:r w:rsidRPr="004121B7">
        <w:rPr>
          <w:rFonts w:ascii="Times New Roman" w:eastAsia="方正仿宋简体" w:hAnsi="Times New Roman" w:cs="方正仿宋简体" w:hint="eastAsia"/>
          <w:sz w:val="28"/>
          <w:szCs w:val="28"/>
        </w:rPr>
        <w:t>市直有关单位：市发改局、工信局、财政局、资源局、商务局、统</w:t>
      </w:r>
    </w:p>
    <w:p w:rsidR="00FC229D" w:rsidRPr="004121B7" w:rsidRDefault="00FC229D" w:rsidP="00E84D20">
      <w:pPr>
        <w:tabs>
          <w:tab w:val="left" w:pos="2445"/>
        </w:tabs>
        <w:spacing w:line="600" w:lineRule="exact"/>
        <w:ind w:leftChars="550" w:left="31680" w:rightChars="150" w:right="31680" w:hangingChars="400" w:firstLine="31680"/>
        <w:rPr>
          <w:rFonts w:ascii="Times New Roman" w:eastAsia="方正仿宋简体" w:hAnsi="Times New Roman" w:cs="Times New Roman"/>
          <w:sz w:val="28"/>
          <w:szCs w:val="28"/>
        </w:rPr>
      </w:pPr>
      <w:r w:rsidRPr="004121B7">
        <w:rPr>
          <w:rFonts w:ascii="Times New Roman" w:eastAsia="方正仿宋简体" w:hAnsi="Times New Roman" w:cs="方正仿宋简体" w:hint="eastAsia"/>
          <w:sz w:val="28"/>
          <w:szCs w:val="28"/>
        </w:rPr>
        <w:t>计局、泉州芯谷南安分园区，税务局。</w:t>
      </w:r>
    </w:p>
    <w:p w:rsidR="00FC229D" w:rsidRPr="004121B7" w:rsidRDefault="00FC229D" w:rsidP="00616C74">
      <w:pPr>
        <w:tabs>
          <w:tab w:val="left" w:pos="2445"/>
        </w:tabs>
        <w:spacing w:line="600" w:lineRule="exact"/>
        <w:ind w:leftChars="150" w:left="31680" w:rightChars="150" w:right="3168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noProof/>
        </w:rPr>
        <w:pict>
          <v:shape id="直接箭头连接符 2" o:spid="_x0000_s1027" type="#_x0000_t32" style="position:absolute;left:0;text-align:left;margin-left:-4.05pt;margin-top:5.35pt;width:444pt;height:0;z-index:251659264;visibility:visible"/>
        </w:pict>
      </w:r>
      <w:r>
        <w:rPr>
          <w:noProof/>
        </w:rPr>
        <w:pict>
          <v:shape id="直接箭头连接符 1" o:spid="_x0000_s1028" type="#_x0000_t32" style="position:absolute;left:0;text-align:left;margin-left:-4.05pt;margin-top:31.85pt;width:444pt;height:0;z-index:251660288;visibility:visible"/>
        </w:pict>
      </w:r>
      <w:r w:rsidRPr="004121B7">
        <w:rPr>
          <w:rFonts w:ascii="Times New Roman" w:eastAsia="方正仿宋简体" w:hAnsi="Times New Roman" w:cs="方正仿宋简体" w:hint="eastAsia"/>
          <w:sz w:val="28"/>
          <w:szCs w:val="28"/>
        </w:rPr>
        <w:t>南安市人民政府办公室</w:t>
      </w:r>
      <w:r w:rsidRPr="004121B7">
        <w:rPr>
          <w:rFonts w:ascii="Times New Roman" w:eastAsia="方正仿宋简体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方正仿宋简体" w:hAnsi="Times New Roman" w:cs="Times New Roman"/>
          <w:sz w:val="28"/>
          <w:szCs w:val="28"/>
        </w:rPr>
        <w:t xml:space="preserve">      </w:t>
      </w:r>
      <w:r w:rsidRPr="004121B7">
        <w:rPr>
          <w:rFonts w:ascii="Times New Roman" w:eastAsia="方正仿宋简体" w:hAnsi="Times New Roman" w:cs="Times New Roman"/>
          <w:sz w:val="28"/>
          <w:szCs w:val="28"/>
        </w:rPr>
        <w:t>2023</w:t>
      </w:r>
      <w:r w:rsidRPr="004121B7">
        <w:rPr>
          <w:rFonts w:ascii="Times New Roman" w:eastAsia="方正仿宋简体" w:hAnsi="Times New Roman" w:cs="方正仿宋简体" w:hint="eastAsia"/>
          <w:sz w:val="28"/>
          <w:szCs w:val="28"/>
        </w:rPr>
        <w:t>年</w:t>
      </w:r>
      <w:r w:rsidRPr="004121B7">
        <w:rPr>
          <w:rFonts w:ascii="Times New Roman" w:eastAsia="方正仿宋简体" w:hAnsi="Times New Roman" w:cs="Times New Roman"/>
          <w:sz w:val="28"/>
          <w:szCs w:val="28"/>
        </w:rPr>
        <w:t>3</w:t>
      </w:r>
      <w:r w:rsidRPr="004121B7">
        <w:rPr>
          <w:rFonts w:ascii="Times New Roman" w:eastAsia="方正仿宋简体" w:hAnsi="Times New Roman" w:cs="方正仿宋简体" w:hint="eastAsia"/>
          <w:sz w:val="28"/>
          <w:szCs w:val="28"/>
        </w:rPr>
        <w:t>月</w:t>
      </w:r>
      <w:r w:rsidRPr="004121B7">
        <w:rPr>
          <w:rFonts w:ascii="Times New Roman" w:eastAsia="方正仿宋简体" w:hAnsi="Times New Roman" w:cs="Times New Roman"/>
          <w:sz w:val="28"/>
          <w:szCs w:val="28"/>
        </w:rPr>
        <w:t>6</w:t>
      </w:r>
      <w:r w:rsidRPr="004121B7">
        <w:rPr>
          <w:rFonts w:ascii="Times New Roman" w:eastAsia="方正仿宋简体" w:hAnsi="Times New Roman" w:cs="方正仿宋简体" w:hint="eastAsia"/>
          <w:sz w:val="28"/>
          <w:szCs w:val="28"/>
        </w:rPr>
        <w:t>日印发</w:t>
      </w:r>
    </w:p>
    <w:sectPr w:rsidR="00FC229D" w:rsidRPr="004121B7" w:rsidSect="004121B7">
      <w:pgSz w:w="11906" w:h="16838" w:code="9"/>
      <w:pgMar w:top="1701" w:right="1474" w:bottom="1588" w:left="1588" w:header="851" w:footer="1418" w:gutter="0"/>
      <w:cols w:space="425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29D" w:rsidRDefault="00FC229D" w:rsidP="00DD01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C229D" w:rsidRDefault="00FC229D" w:rsidP="00DD01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29D" w:rsidRPr="004121B7" w:rsidRDefault="00FC229D" w:rsidP="00616C74">
    <w:pPr>
      <w:pStyle w:val="Footer"/>
      <w:framePr w:wrap="auto" w:vAnchor="text" w:hAnchor="margin" w:xAlign="outside" w:y="1"/>
      <w:ind w:leftChars="150" w:left="31680" w:rightChars="150" w:right="31680"/>
      <w:rPr>
        <w:rStyle w:val="PageNumber"/>
        <w:rFonts w:ascii="宋体" w:cs="Times New Roman"/>
        <w:sz w:val="28"/>
        <w:szCs w:val="28"/>
      </w:rPr>
    </w:pPr>
    <w:r w:rsidRPr="004121B7">
      <w:rPr>
        <w:rStyle w:val="PageNumber"/>
        <w:rFonts w:ascii="宋体" w:hAnsi="宋体" w:cs="宋体"/>
        <w:sz w:val="28"/>
        <w:szCs w:val="28"/>
      </w:rPr>
      <w:t xml:space="preserve">— </w:t>
    </w:r>
    <w:r w:rsidRPr="004121B7">
      <w:rPr>
        <w:rStyle w:val="PageNumber"/>
        <w:rFonts w:ascii="宋体" w:hAnsi="宋体" w:cs="宋体"/>
        <w:sz w:val="28"/>
        <w:szCs w:val="28"/>
      </w:rPr>
      <w:fldChar w:fldCharType="begin"/>
    </w:r>
    <w:r w:rsidRPr="004121B7">
      <w:rPr>
        <w:rStyle w:val="PageNumber"/>
        <w:rFonts w:ascii="宋体" w:hAnsi="宋体" w:cs="宋体"/>
        <w:sz w:val="28"/>
        <w:szCs w:val="28"/>
      </w:rPr>
      <w:instrText xml:space="preserve">PAGE  </w:instrText>
    </w:r>
    <w:r w:rsidRPr="004121B7">
      <w:rPr>
        <w:rStyle w:val="PageNumber"/>
        <w:rFonts w:ascii="宋体" w:hAnsi="宋体" w:cs="宋体"/>
        <w:sz w:val="28"/>
        <w:szCs w:val="28"/>
      </w:rPr>
      <w:fldChar w:fldCharType="separate"/>
    </w:r>
    <w:r>
      <w:rPr>
        <w:rStyle w:val="PageNumber"/>
        <w:rFonts w:ascii="宋体" w:hAnsi="宋体" w:cs="宋体"/>
        <w:noProof/>
        <w:sz w:val="28"/>
        <w:szCs w:val="28"/>
      </w:rPr>
      <w:t>2</w:t>
    </w:r>
    <w:r w:rsidRPr="004121B7">
      <w:rPr>
        <w:rStyle w:val="PageNumber"/>
        <w:rFonts w:ascii="宋体" w:hAnsi="宋体" w:cs="宋体"/>
        <w:sz w:val="28"/>
        <w:szCs w:val="28"/>
      </w:rPr>
      <w:fldChar w:fldCharType="end"/>
    </w:r>
    <w:r w:rsidRPr="004121B7">
      <w:rPr>
        <w:rStyle w:val="PageNumber"/>
        <w:rFonts w:ascii="宋体" w:hAnsi="宋体" w:cs="宋体"/>
        <w:sz w:val="28"/>
        <w:szCs w:val="28"/>
      </w:rPr>
      <w:t xml:space="preserve"> —</w:t>
    </w:r>
  </w:p>
  <w:p w:rsidR="00FC229D" w:rsidRDefault="00FC229D" w:rsidP="004121B7">
    <w:pPr>
      <w:pStyle w:val="Footer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29D" w:rsidRDefault="00FC229D" w:rsidP="00DD01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C229D" w:rsidRDefault="00FC229D" w:rsidP="00DD01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570D2"/>
    <w:multiLevelType w:val="hybridMultilevel"/>
    <w:tmpl w:val="B15A3D4C"/>
    <w:lvl w:ilvl="0" w:tplc="D59E996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80C"/>
    <w:rsid w:val="00023A96"/>
    <w:rsid w:val="00034955"/>
    <w:rsid w:val="000832F6"/>
    <w:rsid w:val="00084A9C"/>
    <w:rsid w:val="00092003"/>
    <w:rsid w:val="001074CC"/>
    <w:rsid w:val="00123A42"/>
    <w:rsid w:val="00132CB1"/>
    <w:rsid w:val="00154DE6"/>
    <w:rsid w:val="00155155"/>
    <w:rsid w:val="001D36C0"/>
    <w:rsid w:val="001D451A"/>
    <w:rsid w:val="00220F5D"/>
    <w:rsid w:val="002A11AF"/>
    <w:rsid w:val="002D1602"/>
    <w:rsid w:val="002E3CAD"/>
    <w:rsid w:val="002F1544"/>
    <w:rsid w:val="003205AB"/>
    <w:rsid w:val="00344685"/>
    <w:rsid w:val="00344770"/>
    <w:rsid w:val="00344992"/>
    <w:rsid w:val="003569BD"/>
    <w:rsid w:val="00390AA1"/>
    <w:rsid w:val="003B6983"/>
    <w:rsid w:val="003D540A"/>
    <w:rsid w:val="003D6FFB"/>
    <w:rsid w:val="003F0361"/>
    <w:rsid w:val="004121B7"/>
    <w:rsid w:val="00434FDF"/>
    <w:rsid w:val="0047762B"/>
    <w:rsid w:val="004950B5"/>
    <w:rsid w:val="004C35F4"/>
    <w:rsid w:val="004D553A"/>
    <w:rsid w:val="004E1473"/>
    <w:rsid w:val="005174EF"/>
    <w:rsid w:val="00521065"/>
    <w:rsid w:val="005272E8"/>
    <w:rsid w:val="00532EA1"/>
    <w:rsid w:val="00547E05"/>
    <w:rsid w:val="0055299E"/>
    <w:rsid w:val="00573D5D"/>
    <w:rsid w:val="005B29B3"/>
    <w:rsid w:val="005C7223"/>
    <w:rsid w:val="005D30CC"/>
    <w:rsid w:val="0060147A"/>
    <w:rsid w:val="00616C74"/>
    <w:rsid w:val="00627C32"/>
    <w:rsid w:val="006475DB"/>
    <w:rsid w:val="00655A27"/>
    <w:rsid w:val="006642DC"/>
    <w:rsid w:val="0067450B"/>
    <w:rsid w:val="00687529"/>
    <w:rsid w:val="00695708"/>
    <w:rsid w:val="006A03F8"/>
    <w:rsid w:val="006C49D5"/>
    <w:rsid w:val="006F05CE"/>
    <w:rsid w:val="006F228F"/>
    <w:rsid w:val="007043FF"/>
    <w:rsid w:val="00730BC7"/>
    <w:rsid w:val="00764274"/>
    <w:rsid w:val="007B45AB"/>
    <w:rsid w:val="007B757D"/>
    <w:rsid w:val="007D2472"/>
    <w:rsid w:val="007D325F"/>
    <w:rsid w:val="007D6DD6"/>
    <w:rsid w:val="007E0782"/>
    <w:rsid w:val="008520A9"/>
    <w:rsid w:val="008627F9"/>
    <w:rsid w:val="008814A3"/>
    <w:rsid w:val="008A28F5"/>
    <w:rsid w:val="009053BE"/>
    <w:rsid w:val="009235EB"/>
    <w:rsid w:val="009508D9"/>
    <w:rsid w:val="00962EE2"/>
    <w:rsid w:val="0097265A"/>
    <w:rsid w:val="0099624E"/>
    <w:rsid w:val="009B2373"/>
    <w:rsid w:val="009C2D80"/>
    <w:rsid w:val="00A026C5"/>
    <w:rsid w:val="00A118DE"/>
    <w:rsid w:val="00A76601"/>
    <w:rsid w:val="00A91EC4"/>
    <w:rsid w:val="00AA48DD"/>
    <w:rsid w:val="00AD4104"/>
    <w:rsid w:val="00B0693F"/>
    <w:rsid w:val="00B7193A"/>
    <w:rsid w:val="00B90048"/>
    <w:rsid w:val="00B9789F"/>
    <w:rsid w:val="00BA5ADD"/>
    <w:rsid w:val="00BB5AB0"/>
    <w:rsid w:val="00BE3023"/>
    <w:rsid w:val="00C42D95"/>
    <w:rsid w:val="00C55C8B"/>
    <w:rsid w:val="00C80181"/>
    <w:rsid w:val="00C85054"/>
    <w:rsid w:val="00CB57C7"/>
    <w:rsid w:val="00D1180C"/>
    <w:rsid w:val="00D37E95"/>
    <w:rsid w:val="00D74B1B"/>
    <w:rsid w:val="00DD017D"/>
    <w:rsid w:val="00DD18CF"/>
    <w:rsid w:val="00DF7AF9"/>
    <w:rsid w:val="00E414A4"/>
    <w:rsid w:val="00E84D20"/>
    <w:rsid w:val="00EC6ECE"/>
    <w:rsid w:val="00EF133E"/>
    <w:rsid w:val="00F029BE"/>
    <w:rsid w:val="00F06C41"/>
    <w:rsid w:val="00F616E7"/>
    <w:rsid w:val="00F71BF9"/>
    <w:rsid w:val="00F80EF3"/>
    <w:rsid w:val="00FB243B"/>
    <w:rsid w:val="00FB68AC"/>
    <w:rsid w:val="00FC229D"/>
    <w:rsid w:val="00FF2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5F4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1180C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rsid w:val="00DD01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D017D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D01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D017D"/>
    <w:rPr>
      <w:sz w:val="18"/>
      <w:szCs w:val="18"/>
    </w:rPr>
  </w:style>
  <w:style w:type="character" w:styleId="PageNumber">
    <w:name w:val="page number"/>
    <w:basedOn w:val="DefaultParagraphFont"/>
    <w:uiPriority w:val="99"/>
    <w:rsid w:val="007D6DD6"/>
  </w:style>
  <w:style w:type="paragraph" w:styleId="BalloonText">
    <w:name w:val="Balloon Text"/>
    <w:basedOn w:val="Normal"/>
    <w:link w:val="BalloonTextChar"/>
    <w:uiPriority w:val="99"/>
    <w:semiHidden/>
    <w:rsid w:val="001074C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74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3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8</Pages>
  <Words>324</Words>
  <Characters>1847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南政办〔2023〕6号</dc:title>
  <dc:subject/>
  <dc:creator>lenovo</dc:creator>
  <cp:keywords/>
  <dc:description/>
  <cp:lastModifiedBy>Windows 用户</cp:lastModifiedBy>
  <cp:revision>3</cp:revision>
  <cp:lastPrinted>2023-03-01T13:30:00Z</cp:lastPrinted>
  <dcterms:created xsi:type="dcterms:W3CDTF">2023-03-06T08:52:00Z</dcterms:created>
  <dcterms:modified xsi:type="dcterms:W3CDTF">2023-03-06T09:03:00Z</dcterms:modified>
</cp:coreProperties>
</file>