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CA" w:rsidRPr="00A71E88" w:rsidRDefault="002D21CA" w:rsidP="00A71E88">
      <w:pPr>
        <w:spacing w:line="560" w:lineRule="exact"/>
        <w:rPr>
          <w:rFonts w:eastAsia="方正仿宋简体"/>
          <w:b/>
          <w:bCs/>
          <w:sz w:val="32"/>
          <w:szCs w:val="32"/>
        </w:rPr>
      </w:pPr>
    </w:p>
    <w:p w:rsidR="002D21CA" w:rsidRPr="00A71E88" w:rsidRDefault="002D21CA" w:rsidP="00A71E88">
      <w:pPr>
        <w:spacing w:line="560" w:lineRule="exact"/>
        <w:rPr>
          <w:rFonts w:eastAsia="方正仿宋简体"/>
          <w:b/>
          <w:bCs/>
          <w:sz w:val="32"/>
          <w:szCs w:val="32"/>
        </w:rPr>
      </w:pPr>
    </w:p>
    <w:p w:rsidR="002D21CA" w:rsidRPr="00A71E88" w:rsidRDefault="002D21CA" w:rsidP="00A71E88">
      <w:pPr>
        <w:spacing w:line="560" w:lineRule="exact"/>
        <w:rPr>
          <w:rFonts w:eastAsia="方正仿宋简体"/>
          <w:b/>
          <w:bCs/>
          <w:sz w:val="32"/>
          <w:szCs w:val="32"/>
        </w:rPr>
      </w:pPr>
    </w:p>
    <w:p w:rsidR="002D21CA" w:rsidRPr="00A71E88" w:rsidRDefault="002D21CA" w:rsidP="00A71E88">
      <w:pPr>
        <w:spacing w:line="560" w:lineRule="exact"/>
        <w:rPr>
          <w:rFonts w:eastAsia="方正仿宋简体"/>
          <w:b/>
          <w:bCs/>
          <w:sz w:val="32"/>
          <w:szCs w:val="32"/>
        </w:rPr>
      </w:pPr>
    </w:p>
    <w:p w:rsidR="002D21CA" w:rsidRPr="00A71E88" w:rsidRDefault="002D21CA" w:rsidP="00A71E88">
      <w:pPr>
        <w:spacing w:line="560" w:lineRule="exact"/>
        <w:rPr>
          <w:rFonts w:eastAsia="方正仿宋简体"/>
          <w:b/>
          <w:bCs/>
          <w:sz w:val="32"/>
          <w:szCs w:val="32"/>
        </w:rPr>
      </w:pPr>
    </w:p>
    <w:p w:rsidR="002D21CA" w:rsidRPr="00A71E88" w:rsidRDefault="002D21CA" w:rsidP="00A71E88">
      <w:pPr>
        <w:spacing w:line="560" w:lineRule="exact"/>
        <w:rPr>
          <w:rFonts w:eastAsia="方正仿宋简体"/>
          <w:b/>
          <w:bCs/>
          <w:sz w:val="32"/>
          <w:szCs w:val="32"/>
        </w:rPr>
      </w:pPr>
    </w:p>
    <w:p w:rsidR="002D21CA" w:rsidRPr="00A71E88" w:rsidRDefault="002D21CA" w:rsidP="00A71E88">
      <w:pPr>
        <w:spacing w:line="560" w:lineRule="exact"/>
        <w:rPr>
          <w:rFonts w:eastAsia="方正仿宋简体"/>
          <w:b/>
          <w:bCs/>
          <w:sz w:val="32"/>
          <w:szCs w:val="32"/>
        </w:rPr>
      </w:pPr>
    </w:p>
    <w:p w:rsidR="002D21CA" w:rsidRPr="00A71E88" w:rsidRDefault="002D21CA" w:rsidP="00A71E88">
      <w:pPr>
        <w:spacing w:line="680" w:lineRule="exact"/>
        <w:rPr>
          <w:rFonts w:eastAsia="方正仿宋简体"/>
          <w:b/>
          <w:bCs/>
          <w:sz w:val="32"/>
          <w:szCs w:val="32"/>
        </w:rPr>
      </w:pPr>
    </w:p>
    <w:p w:rsidR="002D21CA" w:rsidRPr="00A71E88" w:rsidRDefault="002D21CA" w:rsidP="00A71E88">
      <w:pPr>
        <w:spacing w:line="680" w:lineRule="exact"/>
        <w:jc w:val="center"/>
        <w:rPr>
          <w:rFonts w:eastAsia="方正仿宋简体"/>
          <w:kern w:val="0"/>
          <w:sz w:val="32"/>
          <w:szCs w:val="32"/>
        </w:rPr>
      </w:pPr>
      <w:r w:rsidRPr="00A71E88">
        <w:rPr>
          <w:rFonts w:eastAsia="方正仿宋简体" w:cs="方正仿宋简体" w:hint="eastAsia"/>
          <w:kern w:val="0"/>
          <w:sz w:val="32"/>
          <w:szCs w:val="32"/>
        </w:rPr>
        <w:t>南政文〔</w:t>
      </w:r>
      <w:r w:rsidRPr="00A71E88">
        <w:rPr>
          <w:rFonts w:eastAsia="方正仿宋简体"/>
          <w:kern w:val="0"/>
          <w:sz w:val="32"/>
          <w:szCs w:val="32"/>
        </w:rPr>
        <w:t>2022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〕</w:t>
      </w:r>
      <w:r w:rsidRPr="00A71E88">
        <w:rPr>
          <w:rFonts w:eastAsia="方正仿宋简体"/>
          <w:kern w:val="0"/>
          <w:sz w:val="32"/>
          <w:szCs w:val="32"/>
        </w:rPr>
        <w:t>218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号</w:t>
      </w:r>
    </w:p>
    <w:p w:rsidR="002D21CA" w:rsidRPr="00A71E88" w:rsidRDefault="002D21CA" w:rsidP="00A71E88">
      <w:pPr>
        <w:spacing w:line="600" w:lineRule="exact"/>
        <w:rPr>
          <w:rFonts w:eastAsia="方正仿宋简体"/>
          <w:sz w:val="32"/>
          <w:szCs w:val="32"/>
        </w:rPr>
      </w:pPr>
    </w:p>
    <w:p w:rsidR="002D21CA" w:rsidRPr="00A71E88" w:rsidRDefault="002D21CA" w:rsidP="00A71E88">
      <w:pPr>
        <w:spacing w:line="600" w:lineRule="exact"/>
        <w:rPr>
          <w:rFonts w:eastAsia="方正仿宋简体"/>
          <w:sz w:val="32"/>
          <w:szCs w:val="32"/>
        </w:rPr>
      </w:pPr>
    </w:p>
    <w:p w:rsidR="002D21CA" w:rsidRPr="00A71E88" w:rsidRDefault="002D21CA" w:rsidP="00A71E8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71E88">
        <w:rPr>
          <w:rFonts w:ascii="方正小标宋简体" w:eastAsia="方正小标宋简体" w:cs="方正小标宋简体" w:hint="eastAsia"/>
          <w:sz w:val="44"/>
          <w:szCs w:val="44"/>
        </w:rPr>
        <w:t>南安市人民政府关于</w:t>
      </w:r>
    </w:p>
    <w:p w:rsidR="002D21CA" w:rsidRPr="00A71E88" w:rsidRDefault="002D21CA" w:rsidP="00A71E8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71E88">
        <w:rPr>
          <w:rFonts w:ascii="方正小标宋简体" w:eastAsia="方正小标宋简体" w:cs="方正小标宋简体" w:hint="eastAsia"/>
          <w:sz w:val="44"/>
          <w:szCs w:val="44"/>
        </w:rPr>
        <w:t>淘汰泉州星辉玻璃有限公司及</w:t>
      </w:r>
    </w:p>
    <w:p w:rsidR="002D21CA" w:rsidRPr="00A71E88" w:rsidRDefault="002D21CA" w:rsidP="00A71E8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71E88">
        <w:rPr>
          <w:rFonts w:ascii="方正小标宋简体" w:eastAsia="方正小标宋简体" w:cs="方正小标宋简体" w:hint="eastAsia"/>
          <w:sz w:val="44"/>
          <w:szCs w:val="44"/>
        </w:rPr>
        <w:t>江清</w:t>
      </w:r>
      <w:r w:rsidRPr="00A71E88">
        <w:rPr>
          <w:rFonts w:ascii="宋体" w:hAnsi="宋体" w:cs="宋体" w:hint="eastAsia"/>
          <w:b/>
          <w:bCs/>
          <w:sz w:val="44"/>
          <w:szCs w:val="44"/>
        </w:rPr>
        <w:t>俤</w:t>
      </w:r>
      <w:r w:rsidRPr="00A71E88">
        <w:rPr>
          <w:rFonts w:ascii="方正小标宋简体" w:eastAsia="方正小标宋简体" w:cs="方正小标宋简体" w:hint="eastAsia"/>
          <w:sz w:val="44"/>
          <w:szCs w:val="44"/>
        </w:rPr>
        <w:t>玻璃纤维加工厂落后产能设备的通知</w:t>
      </w:r>
    </w:p>
    <w:p w:rsidR="002D21CA" w:rsidRPr="00A71E88" w:rsidRDefault="002D21CA" w:rsidP="00A71E88">
      <w:pPr>
        <w:spacing w:line="600" w:lineRule="exact"/>
        <w:rPr>
          <w:rFonts w:eastAsia="方正仿宋简体"/>
          <w:sz w:val="32"/>
          <w:szCs w:val="32"/>
        </w:rPr>
      </w:pPr>
    </w:p>
    <w:p w:rsidR="002D21CA" w:rsidRPr="00A71E88" w:rsidRDefault="002D21CA" w:rsidP="00A71E88">
      <w:pPr>
        <w:spacing w:line="560" w:lineRule="exact"/>
        <w:rPr>
          <w:rFonts w:eastAsia="方正仿宋简体"/>
          <w:kern w:val="0"/>
          <w:sz w:val="32"/>
          <w:szCs w:val="32"/>
        </w:rPr>
      </w:pPr>
      <w:r w:rsidRPr="00A71E88">
        <w:rPr>
          <w:rFonts w:eastAsia="方正仿宋简体" w:cs="方正仿宋简体" w:hint="eastAsia"/>
          <w:kern w:val="0"/>
          <w:sz w:val="32"/>
          <w:szCs w:val="32"/>
        </w:rPr>
        <w:t>码头镇人民政府，市直有关单位：</w:t>
      </w:r>
    </w:p>
    <w:p w:rsidR="002D21CA" w:rsidRPr="00A71E88" w:rsidRDefault="002D21CA" w:rsidP="00385BB3">
      <w:pPr>
        <w:spacing w:line="560" w:lineRule="exact"/>
        <w:ind w:firstLineChars="196" w:firstLine="31680"/>
        <w:rPr>
          <w:rFonts w:eastAsia="方正仿宋简体"/>
          <w:kern w:val="0"/>
          <w:sz w:val="32"/>
          <w:szCs w:val="32"/>
        </w:rPr>
      </w:pPr>
      <w:r w:rsidRPr="00A71E88">
        <w:rPr>
          <w:rFonts w:eastAsia="方正仿宋简体" w:cs="方正仿宋简体" w:hint="eastAsia"/>
          <w:kern w:val="0"/>
          <w:sz w:val="32"/>
          <w:szCs w:val="32"/>
        </w:rPr>
        <w:t>根据《产业结构调整指导目录（</w:t>
      </w:r>
      <w:r w:rsidRPr="00A71E88">
        <w:rPr>
          <w:rFonts w:eastAsia="方正仿宋简体"/>
          <w:kern w:val="0"/>
          <w:sz w:val="32"/>
          <w:szCs w:val="32"/>
        </w:rPr>
        <w:t>2019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年本）》（中华人民共和国国家发展和改革委员会令</w:t>
      </w:r>
      <w:r w:rsidRPr="00A71E88">
        <w:rPr>
          <w:rFonts w:eastAsia="方正仿宋简体"/>
          <w:kern w:val="0"/>
          <w:sz w:val="32"/>
          <w:szCs w:val="32"/>
        </w:rPr>
        <w:t>2019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年第</w:t>
      </w:r>
      <w:r w:rsidRPr="00A71E88">
        <w:rPr>
          <w:rFonts w:eastAsia="方正仿宋简体"/>
          <w:kern w:val="0"/>
          <w:sz w:val="32"/>
          <w:szCs w:val="32"/>
        </w:rPr>
        <w:t>29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号令）、工业和信息化部等十六部委《关于利用综合标准依法依规推动落后产能退出指导意见》（工信部联产业〔</w:t>
      </w:r>
      <w:r w:rsidRPr="00A71E88">
        <w:rPr>
          <w:rFonts w:eastAsia="方正仿宋简体"/>
          <w:kern w:val="0"/>
          <w:sz w:val="32"/>
          <w:szCs w:val="32"/>
        </w:rPr>
        <w:t>2017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〕</w:t>
      </w:r>
      <w:r w:rsidRPr="00A71E88">
        <w:rPr>
          <w:rFonts w:eastAsia="方正仿宋简体"/>
          <w:kern w:val="0"/>
          <w:sz w:val="32"/>
          <w:szCs w:val="32"/>
        </w:rPr>
        <w:t>30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号）、福建省工业和信息化厅等六部门《关于印发福建省</w:t>
      </w:r>
      <w:r w:rsidRPr="00A71E88">
        <w:rPr>
          <w:rFonts w:eastAsia="方正仿宋简体"/>
          <w:kern w:val="0"/>
          <w:sz w:val="32"/>
          <w:szCs w:val="32"/>
        </w:rPr>
        <w:t>2022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年淘汰落后产能工作方案的通知》（闽工信法规〔</w:t>
      </w:r>
      <w:r w:rsidRPr="00A71E88">
        <w:rPr>
          <w:rFonts w:eastAsia="方正仿宋简体"/>
          <w:kern w:val="0"/>
          <w:sz w:val="32"/>
          <w:szCs w:val="32"/>
        </w:rPr>
        <w:t>2022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〕</w:t>
      </w:r>
      <w:r w:rsidRPr="00A71E88">
        <w:rPr>
          <w:rFonts w:eastAsia="方正仿宋简体"/>
          <w:kern w:val="0"/>
          <w:sz w:val="32"/>
          <w:szCs w:val="32"/>
        </w:rPr>
        <w:t>11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号）、泉州市工业和信息化局等六部门《关于印发泉州市</w:t>
      </w:r>
      <w:r w:rsidRPr="00A71E88">
        <w:rPr>
          <w:rFonts w:eastAsia="方正仿宋简体"/>
          <w:kern w:val="0"/>
          <w:sz w:val="32"/>
          <w:szCs w:val="32"/>
        </w:rPr>
        <w:t>2022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年淘汰落后产能工作方案的通知》（泉工信产业〔</w:t>
      </w:r>
      <w:r w:rsidRPr="00A71E88">
        <w:rPr>
          <w:rFonts w:eastAsia="方正仿宋简体"/>
          <w:kern w:val="0"/>
          <w:sz w:val="32"/>
          <w:szCs w:val="32"/>
        </w:rPr>
        <w:t>2022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〕</w:t>
      </w:r>
      <w:r w:rsidRPr="00A71E88">
        <w:rPr>
          <w:rFonts w:eastAsia="方正仿宋简体"/>
          <w:kern w:val="0"/>
          <w:sz w:val="32"/>
          <w:szCs w:val="32"/>
        </w:rPr>
        <w:t>96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号）等有关文件精神，经市工信局、市发改局、南安生态环境局联合提请，现同意责令泉州星辉玻璃有限公司、江清俤玻璃纤维加工厂于</w:t>
      </w:r>
      <w:r w:rsidRPr="00A71E88">
        <w:rPr>
          <w:rFonts w:eastAsia="方正仿宋简体"/>
          <w:kern w:val="0"/>
          <w:sz w:val="32"/>
          <w:szCs w:val="32"/>
        </w:rPr>
        <w:t>2022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年</w:t>
      </w:r>
      <w:r w:rsidRPr="00A71E88">
        <w:rPr>
          <w:rFonts w:eastAsia="方正仿宋简体"/>
          <w:kern w:val="0"/>
          <w:sz w:val="32"/>
          <w:szCs w:val="32"/>
        </w:rPr>
        <w:t>8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月</w:t>
      </w:r>
      <w:r w:rsidRPr="00A71E88">
        <w:rPr>
          <w:rFonts w:eastAsia="方正仿宋简体"/>
          <w:kern w:val="0"/>
          <w:sz w:val="32"/>
          <w:szCs w:val="32"/>
        </w:rPr>
        <w:t>5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日前淘汰</w:t>
      </w:r>
      <w:r>
        <w:rPr>
          <w:rFonts w:eastAsia="方正仿宋简体" w:cs="方正仿宋简体" w:hint="eastAsia"/>
          <w:kern w:val="0"/>
          <w:sz w:val="32"/>
          <w:szCs w:val="32"/>
        </w:rPr>
        <w:t>“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玻璃纤维陶土坩埚拉丝生产工艺与装备</w:t>
      </w:r>
      <w:r>
        <w:rPr>
          <w:rFonts w:eastAsia="方正仿宋简体" w:cs="方正仿宋简体" w:hint="eastAsia"/>
          <w:kern w:val="0"/>
          <w:sz w:val="32"/>
          <w:szCs w:val="32"/>
        </w:rPr>
        <w:t>”“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陶土坩埚拉丝玻璃纤维和制品及其增强塑料（玻璃钢）制品</w:t>
      </w:r>
      <w:r>
        <w:rPr>
          <w:rFonts w:eastAsia="方正仿宋简体" w:cs="方正仿宋简体" w:hint="eastAsia"/>
          <w:kern w:val="0"/>
          <w:sz w:val="32"/>
          <w:szCs w:val="32"/>
        </w:rPr>
        <w:t>”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落后工艺技术设备及产品。码头镇人民政府要切实履行属地责任，指导督促企业做好限期内淘汰工作，逾期未自行淘汰的依法取缔关停，并收集整理保存好落后产能项目拆除前、中、后影像及相关文字资料，以备检查；市直有关单位按照《南安市</w:t>
      </w:r>
      <w:r w:rsidRPr="00A71E88">
        <w:rPr>
          <w:rFonts w:eastAsia="方正仿宋简体"/>
          <w:kern w:val="0"/>
          <w:sz w:val="32"/>
          <w:szCs w:val="32"/>
        </w:rPr>
        <w:t>2022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年淘汰落后产能工作方案》（南政办内传〔</w:t>
      </w:r>
      <w:r w:rsidRPr="00A71E88">
        <w:rPr>
          <w:rFonts w:eastAsia="方正仿宋简体"/>
          <w:kern w:val="0"/>
          <w:sz w:val="32"/>
          <w:szCs w:val="32"/>
        </w:rPr>
        <w:t>2022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〕</w:t>
      </w:r>
      <w:r w:rsidRPr="00A71E88">
        <w:rPr>
          <w:rFonts w:eastAsia="方正仿宋简体"/>
          <w:kern w:val="0"/>
          <w:sz w:val="32"/>
          <w:szCs w:val="32"/>
        </w:rPr>
        <w:t>30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号）规定各司其职。同时，对于江清俤玻璃纤维加工厂无证无照经营行为，根据《福建省查处无证无照经营行为办法》（福建省人民政府令</w:t>
      </w:r>
      <w:r w:rsidRPr="00A71E88">
        <w:rPr>
          <w:rFonts w:eastAsia="方正仿宋简体"/>
          <w:kern w:val="0"/>
          <w:sz w:val="32"/>
          <w:szCs w:val="32"/>
        </w:rPr>
        <w:t>2014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年第</w:t>
      </w:r>
      <w:r w:rsidRPr="00A71E88">
        <w:rPr>
          <w:rFonts w:eastAsia="方正仿宋简体"/>
          <w:kern w:val="0"/>
          <w:sz w:val="32"/>
          <w:szCs w:val="32"/>
        </w:rPr>
        <w:t>137</w:t>
      </w:r>
      <w:r w:rsidRPr="00A71E88">
        <w:rPr>
          <w:rFonts w:eastAsia="方正仿宋简体" w:cs="方正仿宋简体" w:hint="eastAsia"/>
          <w:kern w:val="0"/>
          <w:sz w:val="32"/>
          <w:szCs w:val="32"/>
        </w:rPr>
        <w:t>号）规定，由最先发现的南安生态环境局负责查处，市场监管局予以配合。</w:t>
      </w:r>
    </w:p>
    <w:p w:rsidR="002D21CA" w:rsidRPr="00A71E88" w:rsidRDefault="002D21CA" w:rsidP="00A71E88">
      <w:pPr>
        <w:spacing w:line="440" w:lineRule="exact"/>
        <w:rPr>
          <w:rFonts w:eastAsia="方正仿宋简体"/>
          <w:sz w:val="32"/>
          <w:szCs w:val="32"/>
        </w:rPr>
      </w:pPr>
    </w:p>
    <w:p w:rsidR="002D21CA" w:rsidRPr="00A71E88" w:rsidRDefault="002D21CA" w:rsidP="00385BB3">
      <w:pPr>
        <w:pStyle w:val="NormalIndent"/>
        <w:spacing w:line="440" w:lineRule="exact"/>
        <w:ind w:firstLine="31680"/>
        <w:rPr>
          <w:rFonts w:eastAsia="方正仿宋简体"/>
          <w:sz w:val="32"/>
          <w:szCs w:val="32"/>
        </w:rPr>
      </w:pPr>
    </w:p>
    <w:p w:rsidR="002D21CA" w:rsidRPr="00A71E88" w:rsidRDefault="002D21CA" w:rsidP="00385BB3">
      <w:pPr>
        <w:spacing w:line="560" w:lineRule="exact"/>
        <w:ind w:rightChars="671" w:right="31680"/>
        <w:jc w:val="right"/>
        <w:rPr>
          <w:rFonts w:eastAsia="方正仿宋简体"/>
          <w:sz w:val="32"/>
          <w:szCs w:val="32"/>
        </w:rPr>
      </w:pPr>
      <w:r w:rsidRPr="00A71E88">
        <w:rPr>
          <w:rFonts w:eastAsia="方正仿宋简体" w:cs="方正仿宋简体" w:hint="eastAsia"/>
          <w:sz w:val="32"/>
          <w:szCs w:val="32"/>
        </w:rPr>
        <w:t>南安市人民政府</w:t>
      </w:r>
      <w:r w:rsidRPr="00A71E88">
        <w:rPr>
          <w:rFonts w:eastAsia="方正仿宋简体"/>
          <w:sz w:val="32"/>
          <w:szCs w:val="32"/>
        </w:rPr>
        <w:t xml:space="preserve"> </w:t>
      </w:r>
    </w:p>
    <w:p w:rsidR="002D21CA" w:rsidRPr="00A71E88" w:rsidRDefault="002D21CA" w:rsidP="00385BB3">
      <w:pPr>
        <w:tabs>
          <w:tab w:val="left" w:pos="7560"/>
        </w:tabs>
        <w:spacing w:line="560" w:lineRule="exact"/>
        <w:ind w:rightChars="611" w:right="31680"/>
        <w:jc w:val="righ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2022</w:t>
      </w:r>
      <w:r>
        <w:rPr>
          <w:rFonts w:eastAsia="方正仿宋简体" w:cs="方正仿宋简体" w:hint="eastAsia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8</w:t>
      </w:r>
      <w:r>
        <w:rPr>
          <w:rFonts w:eastAsia="方正仿宋简体" w:cs="方正仿宋简体" w:hint="eastAsia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 w:cs="方正仿宋简体" w:hint="eastAsia"/>
          <w:sz w:val="32"/>
          <w:szCs w:val="32"/>
        </w:rPr>
        <w:t>日</w:t>
      </w:r>
      <w:r w:rsidRPr="00A71E88">
        <w:rPr>
          <w:rFonts w:eastAsia="方正仿宋简体"/>
          <w:sz w:val="32"/>
          <w:szCs w:val="32"/>
        </w:rPr>
        <w:t xml:space="preserve">   </w:t>
      </w:r>
    </w:p>
    <w:p w:rsidR="002D21CA" w:rsidRPr="00A71E88" w:rsidRDefault="002D21CA" w:rsidP="00385BB3">
      <w:pPr>
        <w:spacing w:line="560" w:lineRule="exact"/>
        <w:ind w:firstLineChars="200" w:firstLine="31680"/>
        <w:rPr>
          <w:rFonts w:eastAsia="方正仿宋简体"/>
          <w:sz w:val="32"/>
          <w:szCs w:val="32"/>
        </w:rPr>
      </w:pPr>
      <w:r w:rsidRPr="00A71E88">
        <w:rPr>
          <w:rFonts w:eastAsia="方正仿宋简体" w:cs="方正仿宋简体" w:hint="eastAsia"/>
          <w:sz w:val="32"/>
          <w:szCs w:val="32"/>
        </w:rPr>
        <w:t>（此件主动公开）</w:t>
      </w:r>
    </w:p>
    <w:p w:rsidR="002D21CA" w:rsidRPr="00A71E88" w:rsidRDefault="002D21CA" w:rsidP="00385BB3">
      <w:pPr>
        <w:pStyle w:val="NormalIndent"/>
        <w:spacing w:line="560" w:lineRule="exact"/>
        <w:ind w:firstLine="31680"/>
        <w:rPr>
          <w:rFonts w:eastAsia="方正仿宋简体"/>
          <w:sz w:val="32"/>
          <w:szCs w:val="32"/>
        </w:rPr>
      </w:pPr>
    </w:p>
    <w:p w:rsidR="002D21CA" w:rsidRPr="00A71E88" w:rsidRDefault="002D21CA" w:rsidP="00385BB3">
      <w:pPr>
        <w:pStyle w:val="PlainText"/>
        <w:spacing w:line="560" w:lineRule="exact"/>
        <w:ind w:leftChars="150" w:left="31680" w:rightChars="150" w:right="31680" w:hangingChars="400" w:firstLine="3168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8752" from="2.35pt,3pt" to="438.55pt,3.3pt" strokeweight="1pt"/>
        </w:pict>
      </w:r>
      <w:r w:rsidRPr="00A71E88">
        <w:rPr>
          <w:rFonts w:ascii="Times New Roman" w:eastAsia="方正仿宋简体" w:hAnsi="Times New Roman" w:cs="方正仿宋简体" w:hint="eastAsia"/>
          <w:sz w:val="28"/>
          <w:szCs w:val="28"/>
        </w:rPr>
        <w:t>市直有关单位：市发改局、工信局、人社局、应急局、市场监管局，生态环境局。</w:t>
      </w:r>
    </w:p>
    <w:p w:rsidR="002D21CA" w:rsidRPr="00A71E88" w:rsidRDefault="002D21CA" w:rsidP="00385BB3">
      <w:pPr>
        <w:pStyle w:val="PlainText"/>
        <w:spacing w:line="560" w:lineRule="exact"/>
        <w:ind w:leftChars="150" w:left="31680" w:right="150"/>
        <w:rPr>
          <w:rFonts w:ascii="Times New Roman" w:eastAsia="方正仿宋简体" w:hAnsi="Times New Roman" w:cs="Times New Roman"/>
          <w:sz w:val="28"/>
          <w:szCs w:val="28"/>
        </w:rPr>
      </w:pPr>
      <w:r w:rsidRPr="00A71E88">
        <w:rPr>
          <w:rFonts w:ascii="Times New Roman" w:eastAsia="方正仿宋简体" w:hAnsi="Times New Roman" w:cs="方正仿宋简体" w:hint="eastAsia"/>
          <w:sz w:val="28"/>
          <w:szCs w:val="28"/>
        </w:rPr>
        <w:t>抄送：泉州市工业和信息化局。</w:t>
      </w:r>
    </w:p>
    <w:p w:rsidR="002D21CA" w:rsidRPr="00A71E88" w:rsidRDefault="002D21CA" w:rsidP="00D51ADF">
      <w:pPr>
        <w:pStyle w:val="PlainText"/>
        <w:spacing w:line="560" w:lineRule="exact"/>
        <w:ind w:leftChars="150" w:left="31680" w:rightChars="150" w:right="3168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51657728" from="1.05pt,32.85pt" to="437.25pt,33.15pt" strokeweight="1pt"/>
        </w:pict>
      </w:r>
      <w:r>
        <w:rPr>
          <w:noProof/>
        </w:rPr>
        <w:pict>
          <v:line id="_x0000_s1028" style="position:absolute;left:0;text-align:left;z-index:251656704" from="1.6pt,3.45pt" to="437.8pt,3.75pt" strokeweight="1pt"/>
        </w:pict>
      </w:r>
      <w:r w:rsidRPr="00A71E88">
        <w:rPr>
          <w:rFonts w:ascii="Times New Roman" w:eastAsia="方正仿宋简体" w:hAnsi="Times New Roman" w:cs="方正仿宋简体" w:hint="eastAsia"/>
          <w:sz w:val="28"/>
          <w:szCs w:val="28"/>
        </w:rPr>
        <w:t>南安市人民政府办公室</w:t>
      </w:r>
      <w:r w:rsidRPr="00A71E88">
        <w:rPr>
          <w:rFonts w:ascii="Times New Roman" w:eastAsia="方正仿宋简体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eastAsia="方正仿宋简体" w:hAnsi="Times New Roman" w:cs="Times New Roman"/>
          <w:sz w:val="28"/>
          <w:szCs w:val="28"/>
        </w:rPr>
        <w:t xml:space="preserve">        </w:t>
      </w:r>
      <w:r w:rsidRPr="00A71E88">
        <w:rPr>
          <w:rFonts w:ascii="Times New Roman" w:eastAsia="方正仿宋简体" w:hAnsi="Times New Roman" w:cs="Times New Roman"/>
          <w:sz w:val="28"/>
          <w:szCs w:val="28"/>
        </w:rPr>
        <w:t>2022</w:t>
      </w:r>
      <w:r w:rsidRPr="00A71E88">
        <w:rPr>
          <w:rFonts w:ascii="Times New Roman" w:eastAsia="方正仿宋简体" w:hAnsi="Times New Roman" w:cs="方正仿宋简体" w:hint="eastAsia"/>
          <w:sz w:val="28"/>
          <w:szCs w:val="28"/>
        </w:rPr>
        <w:t>年</w:t>
      </w:r>
      <w:r w:rsidRPr="00A71E88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A71E88">
        <w:rPr>
          <w:rFonts w:ascii="Times New Roman" w:eastAsia="方正仿宋简体" w:hAnsi="Times New Roman" w:cs="方正仿宋简体" w:hint="eastAsia"/>
          <w:sz w:val="28"/>
          <w:szCs w:val="28"/>
        </w:rPr>
        <w:t>月</w:t>
      </w:r>
      <w:r w:rsidRPr="00A71E88">
        <w:rPr>
          <w:rFonts w:ascii="Times New Roman" w:eastAsia="方正仿宋简体" w:hAnsi="Times New Roman" w:cs="Times New Roman"/>
          <w:sz w:val="28"/>
          <w:szCs w:val="28"/>
        </w:rPr>
        <w:t>1</w:t>
      </w:r>
      <w:r w:rsidRPr="00A71E88">
        <w:rPr>
          <w:rFonts w:ascii="Times New Roman" w:eastAsia="方正仿宋简体" w:hAnsi="Times New Roman" w:cs="方正仿宋简体" w:hint="eastAsia"/>
          <w:sz w:val="28"/>
          <w:szCs w:val="28"/>
        </w:rPr>
        <w:t>日印发</w:t>
      </w:r>
    </w:p>
    <w:sectPr w:rsidR="002D21CA" w:rsidRPr="00A71E88" w:rsidSect="00A71E88">
      <w:footerReference w:type="default" r:id="rId6"/>
      <w:pgSz w:w="11906" w:h="16838" w:code="9"/>
      <w:pgMar w:top="1701" w:right="1474" w:bottom="1588" w:left="1588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CA" w:rsidRDefault="002D21CA" w:rsidP="003865D7">
      <w:r>
        <w:separator/>
      </w:r>
    </w:p>
  </w:endnote>
  <w:endnote w:type="continuationSeparator" w:id="0">
    <w:p w:rsidR="002D21CA" w:rsidRDefault="002D21CA" w:rsidP="00386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CA" w:rsidRPr="00A71E88" w:rsidRDefault="002D21CA" w:rsidP="00385BB3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宋体"/>
        <w:sz w:val="28"/>
        <w:szCs w:val="28"/>
      </w:rPr>
    </w:pPr>
    <w:r w:rsidRPr="00A71E88">
      <w:rPr>
        <w:rStyle w:val="PageNumber"/>
        <w:rFonts w:ascii="宋体" w:hAnsi="宋体" w:cs="宋体"/>
        <w:sz w:val="28"/>
        <w:szCs w:val="28"/>
      </w:rPr>
      <w:t xml:space="preserve">— </w:t>
    </w:r>
    <w:r w:rsidRPr="00A71E88">
      <w:rPr>
        <w:rStyle w:val="PageNumber"/>
        <w:rFonts w:ascii="宋体" w:hAnsi="宋体" w:cs="宋体"/>
        <w:sz w:val="28"/>
        <w:szCs w:val="28"/>
      </w:rPr>
      <w:fldChar w:fldCharType="begin"/>
    </w:r>
    <w:r w:rsidRPr="00A71E88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A71E88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 w:rsidRPr="00A71E88">
      <w:rPr>
        <w:rStyle w:val="PageNumber"/>
        <w:rFonts w:ascii="宋体" w:hAnsi="宋体" w:cs="宋体"/>
        <w:sz w:val="28"/>
        <w:szCs w:val="28"/>
      </w:rPr>
      <w:fldChar w:fldCharType="end"/>
    </w:r>
    <w:r w:rsidRPr="00A71E88">
      <w:rPr>
        <w:rStyle w:val="PageNumber"/>
        <w:rFonts w:ascii="宋体" w:hAnsi="宋体" w:cs="宋体"/>
        <w:sz w:val="28"/>
        <w:szCs w:val="28"/>
      </w:rPr>
      <w:t xml:space="preserve"> —</w:t>
    </w:r>
  </w:p>
  <w:p w:rsidR="002D21CA" w:rsidRDefault="002D21CA" w:rsidP="00A71E8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CA" w:rsidRDefault="002D21CA" w:rsidP="003865D7">
      <w:r>
        <w:separator/>
      </w:r>
    </w:p>
  </w:footnote>
  <w:footnote w:type="continuationSeparator" w:id="0">
    <w:p w:rsidR="002D21CA" w:rsidRDefault="002D21CA" w:rsidP="00386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QyM2UwMjY5NmZjZGE2NjZiZDMyMTM1NzMwZmYxM2EifQ=="/>
  </w:docVars>
  <w:rsids>
    <w:rsidRoot w:val="387D2FA7"/>
    <w:rsid w:val="001D58E2"/>
    <w:rsid w:val="002D21CA"/>
    <w:rsid w:val="00385BB3"/>
    <w:rsid w:val="003865D7"/>
    <w:rsid w:val="004477CC"/>
    <w:rsid w:val="004548D5"/>
    <w:rsid w:val="0053430C"/>
    <w:rsid w:val="007C2803"/>
    <w:rsid w:val="008A1B7F"/>
    <w:rsid w:val="00A71E88"/>
    <w:rsid w:val="00B3574A"/>
    <w:rsid w:val="00D51ADF"/>
    <w:rsid w:val="0EFF136E"/>
    <w:rsid w:val="2443376C"/>
    <w:rsid w:val="387D2FA7"/>
    <w:rsid w:val="48EE336D"/>
    <w:rsid w:val="68FA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865D7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65D7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bCs/>
      <w:kern w:val="44"/>
      <w:sz w:val="44"/>
      <w:szCs w:val="44"/>
    </w:rPr>
  </w:style>
  <w:style w:type="paragraph" w:styleId="NormalIndent">
    <w:name w:val="Normal Indent"/>
    <w:basedOn w:val="Normal"/>
    <w:uiPriority w:val="99"/>
    <w:rsid w:val="003865D7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3865D7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paragraph" w:styleId="Footer">
    <w:name w:val="footer"/>
    <w:basedOn w:val="Normal"/>
    <w:link w:val="FooterChar"/>
    <w:uiPriority w:val="99"/>
    <w:rsid w:val="00386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865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A71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119</Words>
  <Characters>681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南政文〔2022〕218号</dc:title>
  <dc:subject/>
  <dc:creator>黄福龙</dc:creator>
  <cp:keywords/>
  <dc:description/>
  <cp:lastModifiedBy>Windows 用户</cp:lastModifiedBy>
  <cp:revision>5</cp:revision>
  <cp:lastPrinted>2022-08-01T08:33:00Z</cp:lastPrinted>
  <dcterms:created xsi:type="dcterms:W3CDTF">2022-08-01T08:33:00Z</dcterms:created>
  <dcterms:modified xsi:type="dcterms:W3CDTF">2022-08-01T08:45:00Z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82D0BAEE4CC541C6A9A1994524537971</vt:lpwstr>
  </property>
</Properties>
</file>