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429D" w:rsidRPr="00BD51FD" w:rsidRDefault="005B429D" w:rsidP="006E1E29">
      <w:pPr>
        <w:spacing w:line="560" w:lineRule="exact"/>
        <w:jc w:val="center"/>
        <w:rPr>
          <w:rFonts w:ascii="Times New Roman" w:eastAsia="方正仿宋简体" w:hAnsi="Times New Roman" w:cs="Times New Roman"/>
          <w:sz w:val="32"/>
          <w:szCs w:val="32"/>
        </w:rPr>
      </w:pPr>
    </w:p>
    <w:p w:rsidR="005B429D" w:rsidRPr="00BD51FD" w:rsidRDefault="005B429D" w:rsidP="006E1E29">
      <w:pPr>
        <w:spacing w:line="560" w:lineRule="exact"/>
        <w:jc w:val="center"/>
        <w:rPr>
          <w:rFonts w:ascii="Times New Roman" w:eastAsia="方正仿宋简体" w:hAnsi="Times New Roman" w:cs="Times New Roman"/>
          <w:sz w:val="32"/>
          <w:szCs w:val="32"/>
        </w:rPr>
      </w:pPr>
    </w:p>
    <w:p w:rsidR="005B429D" w:rsidRPr="00BD51FD" w:rsidRDefault="005B429D" w:rsidP="006E1E29">
      <w:pPr>
        <w:spacing w:line="560" w:lineRule="exact"/>
        <w:jc w:val="center"/>
        <w:rPr>
          <w:rFonts w:ascii="Times New Roman" w:eastAsia="方正仿宋简体" w:hAnsi="Times New Roman" w:cs="Times New Roman"/>
          <w:sz w:val="32"/>
          <w:szCs w:val="32"/>
        </w:rPr>
      </w:pPr>
    </w:p>
    <w:p w:rsidR="005B429D" w:rsidRPr="00BD51FD" w:rsidRDefault="005B429D" w:rsidP="006E1E29">
      <w:pPr>
        <w:spacing w:line="560" w:lineRule="exact"/>
        <w:jc w:val="center"/>
        <w:rPr>
          <w:rFonts w:ascii="Times New Roman" w:eastAsia="方正仿宋简体" w:hAnsi="Times New Roman" w:cs="Times New Roman"/>
          <w:sz w:val="32"/>
          <w:szCs w:val="32"/>
        </w:rPr>
      </w:pPr>
      <w:bookmarkStart w:id="0" w:name="_GoBack"/>
      <w:bookmarkEnd w:id="0"/>
    </w:p>
    <w:p w:rsidR="005B429D" w:rsidRPr="00BD51FD" w:rsidRDefault="005B429D" w:rsidP="006E1E29">
      <w:pPr>
        <w:spacing w:line="560" w:lineRule="exact"/>
        <w:jc w:val="center"/>
        <w:rPr>
          <w:rFonts w:ascii="Times New Roman" w:eastAsia="方正仿宋简体" w:hAnsi="Times New Roman" w:cs="Times New Roman"/>
          <w:sz w:val="32"/>
          <w:szCs w:val="32"/>
        </w:rPr>
      </w:pPr>
    </w:p>
    <w:p w:rsidR="005B429D" w:rsidRPr="00BD51FD" w:rsidRDefault="005B429D" w:rsidP="006E1E29">
      <w:pPr>
        <w:spacing w:line="560" w:lineRule="exact"/>
        <w:jc w:val="center"/>
        <w:rPr>
          <w:rFonts w:ascii="Times New Roman" w:eastAsia="方正仿宋简体" w:hAnsi="Times New Roman" w:cs="Times New Roman"/>
          <w:sz w:val="32"/>
          <w:szCs w:val="32"/>
        </w:rPr>
      </w:pPr>
    </w:p>
    <w:p w:rsidR="005B429D" w:rsidRPr="00BD51FD" w:rsidRDefault="005B429D" w:rsidP="006E1E29">
      <w:pPr>
        <w:spacing w:line="560" w:lineRule="exact"/>
        <w:jc w:val="center"/>
        <w:rPr>
          <w:rFonts w:ascii="Times New Roman" w:eastAsia="方正仿宋简体" w:hAnsi="Times New Roman" w:cs="Times New Roman"/>
          <w:sz w:val="32"/>
          <w:szCs w:val="32"/>
        </w:rPr>
      </w:pPr>
    </w:p>
    <w:p w:rsidR="005B429D" w:rsidRPr="00BD51FD" w:rsidRDefault="005B429D" w:rsidP="006E1E29">
      <w:pPr>
        <w:spacing w:line="620" w:lineRule="exact"/>
        <w:jc w:val="center"/>
        <w:rPr>
          <w:rFonts w:ascii="Times New Roman" w:eastAsia="方正仿宋简体" w:hAnsi="Times New Roman" w:cs="Times New Roman"/>
          <w:sz w:val="32"/>
          <w:szCs w:val="32"/>
        </w:rPr>
      </w:pPr>
    </w:p>
    <w:p w:rsidR="005B429D" w:rsidRPr="00BD51FD" w:rsidRDefault="005B429D" w:rsidP="006E1E29">
      <w:pPr>
        <w:spacing w:line="620" w:lineRule="exact"/>
        <w:jc w:val="center"/>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南政办〔</w:t>
      </w:r>
      <w:r w:rsidRPr="00BD51FD">
        <w:rPr>
          <w:rFonts w:ascii="Times New Roman" w:eastAsia="方正仿宋简体" w:hAnsi="Times New Roman" w:cs="Times New Roman"/>
          <w:sz w:val="32"/>
          <w:szCs w:val="32"/>
        </w:rPr>
        <w:t>2020</w:t>
      </w:r>
      <w:r w:rsidRPr="00BD51FD">
        <w:rPr>
          <w:rFonts w:ascii="Times New Roman" w:eastAsia="方正仿宋简体" w:hAnsi="Times New Roman" w:cs="方正仿宋简体" w:hint="eastAsia"/>
          <w:sz w:val="32"/>
          <w:szCs w:val="32"/>
        </w:rPr>
        <w:t>〕</w:t>
      </w:r>
      <w:r w:rsidRPr="00BD51FD">
        <w:rPr>
          <w:rFonts w:ascii="Times New Roman" w:eastAsia="方正仿宋简体" w:hAnsi="Times New Roman" w:cs="Times New Roman"/>
          <w:sz w:val="32"/>
          <w:szCs w:val="32"/>
        </w:rPr>
        <w:t>49</w:t>
      </w:r>
      <w:r w:rsidRPr="00BD51FD">
        <w:rPr>
          <w:rFonts w:ascii="Times New Roman" w:eastAsia="方正仿宋简体" w:hAnsi="Times New Roman" w:cs="方正仿宋简体" w:hint="eastAsia"/>
          <w:sz w:val="32"/>
          <w:szCs w:val="32"/>
        </w:rPr>
        <w:t>号</w:t>
      </w:r>
    </w:p>
    <w:p w:rsidR="005B429D" w:rsidRPr="00BD51FD" w:rsidRDefault="005B429D" w:rsidP="006E1E29">
      <w:pPr>
        <w:spacing w:line="560" w:lineRule="exact"/>
        <w:jc w:val="center"/>
        <w:rPr>
          <w:rFonts w:ascii="Times New Roman" w:eastAsia="方正仿宋简体" w:hAnsi="Times New Roman" w:cs="Times New Roman"/>
          <w:sz w:val="32"/>
          <w:szCs w:val="32"/>
        </w:rPr>
      </w:pPr>
    </w:p>
    <w:p w:rsidR="005B429D" w:rsidRPr="00BD51FD" w:rsidRDefault="005B429D" w:rsidP="006E1E29">
      <w:pPr>
        <w:spacing w:line="560" w:lineRule="exact"/>
        <w:jc w:val="center"/>
        <w:rPr>
          <w:rFonts w:ascii="Times New Roman" w:eastAsia="方正仿宋简体" w:hAnsi="Times New Roman" w:cs="Times New Roman"/>
          <w:sz w:val="32"/>
          <w:szCs w:val="32"/>
        </w:rPr>
      </w:pPr>
    </w:p>
    <w:p w:rsidR="005B429D" w:rsidRDefault="005B429D" w:rsidP="00BD51FD">
      <w:pPr>
        <w:spacing w:line="520" w:lineRule="exact"/>
        <w:jc w:val="center"/>
        <w:rPr>
          <w:rFonts w:ascii="方正小标宋简体" w:eastAsia="方正小标宋简体" w:hAnsi="Times New Roman" w:cs="Times New Roman"/>
          <w:sz w:val="44"/>
          <w:szCs w:val="44"/>
        </w:rPr>
      </w:pPr>
      <w:r w:rsidRPr="00BD51FD">
        <w:rPr>
          <w:rFonts w:ascii="方正小标宋简体" w:eastAsia="方正小标宋简体" w:hAnsi="Times New Roman" w:cs="方正小标宋简体" w:hint="eastAsia"/>
          <w:sz w:val="44"/>
          <w:szCs w:val="44"/>
        </w:rPr>
        <w:t>南安市人民政府办公室关于印发</w:t>
      </w:r>
    </w:p>
    <w:p w:rsidR="005B429D" w:rsidRDefault="005B429D" w:rsidP="00BD51FD">
      <w:pPr>
        <w:spacing w:line="520" w:lineRule="exact"/>
        <w:jc w:val="center"/>
        <w:rPr>
          <w:rFonts w:ascii="方正小标宋简体" w:eastAsia="方正小标宋简体" w:hAnsi="Times New Roman" w:cs="Times New Roman"/>
          <w:sz w:val="44"/>
          <w:szCs w:val="44"/>
        </w:rPr>
      </w:pPr>
      <w:r w:rsidRPr="00BD51FD">
        <w:rPr>
          <w:rFonts w:ascii="方正小标宋简体" w:eastAsia="方正小标宋简体" w:hAnsi="Times New Roman" w:cs="方正小标宋简体" w:hint="eastAsia"/>
          <w:sz w:val="44"/>
          <w:szCs w:val="44"/>
        </w:rPr>
        <w:t>南安市英都镇农贸市场片区改造项目</w:t>
      </w:r>
    </w:p>
    <w:p w:rsidR="005B429D" w:rsidRPr="00BD51FD" w:rsidRDefault="005B429D" w:rsidP="00BD51FD">
      <w:pPr>
        <w:spacing w:line="520" w:lineRule="exact"/>
        <w:jc w:val="center"/>
        <w:rPr>
          <w:rFonts w:ascii="方正小标宋简体" w:eastAsia="方正小标宋简体" w:hAnsi="Times New Roman" w:cs="Times New Roman"/>
          <w:sz w:val="44"/>
          <w:szCs w:val="44"/>
        </w:rPr>
      </w:pPr>
      <w:r w:rsidRPr="00BD51FD">
        <w:rPr>
          <w:rFonts w:ascii="方正小标宋简体" w:eastAsia="方正小标宋简体" w:hAnsi="Times New Roman" w:cs="方正小标宋简体" w:hint="eastAsia"/>
          <w:sz w:val="44"/>
          <w:szCs w:val="44"/>
        </w:rPr>
        <w:t>国有土地上房屋征收补偿安置实施方案的通知</w:t>
      </w:r>
    </w:p>
    <w:p w:rsidR="005B429D" w:rsidRPr="00BD51FD" w:rsidRDefault="005B429D" w:rsidP="00BD51FD">
      <w:pPr>
        <w:widowControl/>
        <w:spacing w:line="520" w:lineRule="exact"/>
        <w:jc w:val="left"/>
        <w:rPr>
          <w:rFonts w:ascii="Times New Roman" w:eastAsia="方正仿宋简体" w:hAnsi="Times New Roman" w:cs="Times New Roman"/>
          <w:kern w:val="0"/>
          <w:sz w:val="32"/>
          <w:szCs w:val="32"/>
        </w:rPr>
      </w:pPr>
    </w:p>
    <w:p w:rsidR="005B429D" w:rsidRPr="00BD51FD" w:rsidRDefault="005B429D" w:rsidP="00BD51FD">
      <w:pPr>
        <w:widowControl/>
        <w:spacing w:line="520" w:lineRule="exact"/>
        <w:jc w:val="left"/>
        <w:rPr>
          <w:rFonts w:ascii="Times New Roman" w:eastAsia="方正仿宋简体" w:hAnsi="Times New Roman" w:cs="Times New Roman"/>
          <w:kern w:val="0"/>
          <w:sz w:val="32"/>
          <w:szCs w:val="32"/>
        </w:rPr>
      </w:pPr>
      <w:r w:rsidRPr="00BD51FD">
        <w:rPr>
          <w:rFonts w:ascii="Times New Roman" w:eastAsia="方正仿宋简体" w:hAnsi="Times New Roman" w:cs="方正仿宋简体" w:hint="eastAsia"/>
          <w:kern w:val="0"/>
          <w:sz w:val="32"/>
          <w:szCs w:val="32"/>
        </w:rPr>
        <w:t>英都镇人民政府，市直有关单位：</w:t>
      </w:r>
    </w:p>
    <w:p w:rsidR="005B429D" w:rsidRPr="00BD51FD" w:rsidRDefault="005B429D" w:rsidP="00BD51FD">
      <w:pPr>
        <w:widowControl/>
        <w:spacing w:line="520" w:lineRule="exact"/>
        <w:jc w:val="left"/>
        <w:rPr>
          <w:rFonts w:ascii="Times New Roman" w:eastAsia="方正仿宋简体" w:hAnsi="Times New Roman" w:cs="Times New Roman"/>
          <w:kern w:val="0"/>
          <w:sz w:val="32"/>
          <w:szCs w:val="32"/>
        </w:rPr>
      </w:pPr>
      <w:r w:rsidRPr="00BD51FD">
        <w:rPr>
          <w:rFonts w:ascii="Times New Roman" w:eastAsia="方正仿宋简体" w:hAnsi="Times New Roman" w:cs="Times New Roman"/>
          <w:kern w:val="0"/>
          <w:sz w:val="32"/>
          <w:szCs w:val="32"/>
        </w:rPr>
        <w:t> </w:t>
      </w:r>
      <w:r>
        <w:rPr>
          <w:rFonts w:ascii="Times New Roman" w:eastAsia="方正仿宋简体" w:hAnsi="Times New Roman" w:cs="Times New Roman"/>
          <w:kern w:val="0"/>
          <w:sz w:val="32"/>
          <w:szCs w:val="32"/>
        </w:rPr>
        <w:t xml:space="preserve">  </w:t>
      </w:r>
      <w:r w:rsidRPr="00BD51FD">
        <w:rPr>
          <w:rFonts w:ascii="Times New Roman" w:eastAsia="方正仿宋简体" w:hAnsi="Times New Roman" w:cs="Times New Roman"/>
          <w:kern w:val="0"/>
          <w:sz w:val="32"/>
          <w:szCs w:val="32"/>
        </w:rPr>
        <w:t> </w:t>
      </w:r>
      <w:r w:rsidRPr="00BD51FD">
        <w:rPr>
          <w:rFonts w:ascii="Times New Roman" w:eastAsia="方正仿宋简体" w:hAnsi="Times New Roman" w:cs="方正仿宋简体" w:hint="eastAsia"/>
          <w:kern w:val="0"/>
          <w:sz w:val="32"/>
          <w:szCs w:val="32"/>
        </w:rPr>
        <w:t>《</w:t>
      </w:r>
      <w:r w:rsidRPr="00BD51FD">
        <w:rPr>
          <w:rFonts w:ascii="Times New Roman" w:eastAsia="方正仿宋简体" w:hAnsi="Times New Roman" w:cs="方正仿宋简体" w:hint="eastAsia"/>
          <w:sz w:val="32"/>
          <w:szCs w:val="32"/>
        </w:rPr>
        <w:t>南安市英都镇农贸市场片区改造项目国有土地上房屋征收补偿安置实施方案</w:t>
      </w:r>
      <w:r w:rsidRPr="00BD51FD">
        <w:rPr>
          <w:rFonts w:ascii="Times New Roman" w:eastAsia="方正仿宋简体" w:hAnsi="Times New Roman" w:cs="方正仿宋简体" w:hint="eastAsia"/>
          <w:kern w:val="0"/>
          <w:sz w:val="32"/>
          <w:szCs w:val="32"/>
        </w:rPr>
        <w:t>》已经市政府研究通过，现印发给你们，请结合实际，认真贯彻执行。</w:t>
      </w:r>
    </w:p>
    <w:p w:rsidR="005B429D" w:rsidRPr="00BD51FD" w:rsidRDefault="005B429D" w:rsidP="00BD51FD">
      <w:pPr>
        <w:widowControl/>
        <w:spacing w:line="520" w:lineRule="exact"/>
        <w:jc w:val="left"/>
        <w:rPr>
          <w:rFonts w:ascii="Times New Roman" w:eastAsia="方正仿宋简体" w:hAnsi="Times New Roman" w:cs="Times New Roman"/>
          <w:kern w:val="0"/>
          <w:sz w:val="32"/>
          <w:szCs w:val="32"/>
        </w:rPr>
      </w:pPr>
    </w:p>
    <w:p w:rsidR="005B429D" w:rsidRPr="00BD51FD" w:rsidRDefault="005B429D" w:rsidP="00BD51FD">
      <w:pPr>
        <w:widowControl/>
        <w:spacing w:line="520" w:lineRule="exact"/>
        <w:jc w:val="left"/>
        <w:rPr>
          <w:rFonts w:ascii="Times New Roman" w:eastAsia="方正仿宋简体" w:hAnsi="Times New Roman" w:cs="Times New Roman"/>
          <w:kern w:val="0"/>
          <w:sz w:val="32"/>
          <w:szCs w:val="32"/>
        </w:rPr>
      </w:pPr>
    </w:p>
    <w:p w:rsidR="005B429D" w:rsidRPr="00BD51FD" w:rsidRDefault="005B429D" w:rsidP="00C15B54">
      <w:pPr>
        <w:widowControl/>
        <w:spacing w:line="520" w:lineRule="exact"/>
        <w:ind w:rightChars="405" w:right="31680"/>
        <w:jc w:val="right"/>
        <w:rPr>
          <w:rFonts w:ascii="Times New Roman" w:eastAsia="方正仿宋简体" w:hAnsi="Times New Roman" w:cs="Times New Roman"/>
          <w:kern w:val="0"/>
          <w:sz w:val="32"/>
          <w:szCs w:val="32"/>
        </w:rPr>
      </w:pPr>
      <w:r w:rsidRPr="00BD51FD">
        <w:rPr>
          <w:rFonts w:ascii="Times New Roman" w:eastAsia="方正仿宋简体" w:hAnsi="Times New Roman" w:cs="方正仿宋简体" w:hint="eastAsia"/>
          <w:kern w:val="0"/>
          <w:sz w:val="32"/>
          <w:szCs w:val="32"/>
        </w:rPr>
        <w:t>南安市人民政府办公室</w:t>
      </w:r>
    </w:p>
    <w:p w:rsidR="005B429D" w:rsidRPr="00BD51FD" w:rsidRDefault="005B429D" w:rsidP="00C15B54">
      <w:pPr>
        <w:widowControl/>
        <w:spacing w:line="520" w:lineRule="exact"/>
        <w:ind w:rightChars="605" w:right="31680"/>
        <w:jc w:val="right"/>
        <w:rPr>
          <w:rFonts w:ascii="Times New Roman" w:eastAsia="方正仿宋简体" w:hAnsi="Times New Roman" w:cs="Times New Roman"/>
          <w:kern w:val="0"/>
          <w:sz w:val="32"/>
          <w:szCs w:val="32"/>
        </w:rPr>
      </w:pPr>
      <w:r w:rsidRPr="00BD51FD">
        <w:rPr>
          <w:rFonts w:ascii="Times New Roman" w:eastAsia="方正仿宋简体" w:hAnsi="Times New Roman" w:cs="Times New Roman"/>
          <w:kern w:val="0"/>
          <w:sz w:val="32"/>
          <w:szCs w:val="32"/>
        </w:rPr>
        <w:t>2020</w:t>
      </w:r>
      <w:r w:rsidRPr="00BD51FD">
        <w:rPr>
          <w:rFonts w:ascii="Times New Roman" w:eastAsia="方正仿宋简体" w:hAnsi="Times New Roman" w:cs="方正仿宋简体" w:hint="eastAsia"/>
          <w:kern w:val="0"/>
          <w:sz w:val="32"/>
          <w:szCs w:val="32"/>
        </w:rPr>
        <w:t>年</w:t>
      </w:r>
      <w:r w:rsidRPr="00BD51FD">
        <w:rPr>
          <w:rFonts w:ascii="Times New Roman" w:eastAsia="方正仿宋简体" w:hAnsi="Times New Roman" w:cs="Times New Roman"/>
          <w:kern w:val="0"/>
          <w:sz w:val="32"/>
          <w:szCs w:val="32"/>
        </w:rPr>
        <w:t>9</w:t>
      </w:r>
      <w:r w:rsidRPr="00BD51FD">
        <w:rPr>
          <w:rFonts w:ascii="Times New Roman" w:eastAsia="方正仿宋简体" w:hAnsi="Times New Roman" w:cs="方正仿宋简体" w:hint="eastAsia"/>
          <w:kern w:val="0"/>
          <w:sz w:val="32"/>
          <w:szCs w:val="32"/>
        </w:rPr>
        <w:t>月</w:t>
      </w:r>
      <w:r w:rsidRPr="00BD51FD">
        <w:rPr>
          <w:rFonts w:ascii="Times New Roman" w:eastAsia="方正仿宋简体" w:hAnsi="Times New Roman" w:cs="Times New Roman"/>
          <w:kern w:val="0"/>
          <w:sz w:val="32"/>
          <w:szCs w:val="32"/>
        </w:rPr>
        <w:t>1</w:t>
      </w:r>
      <w:r w:rsidRPr="00BD51FD">
        <w:rPr>
          <w:rFonts w:ascii="Times New Roman" w:eastAsia="方正仿宋简体" w:hAnsi="Times New Roman" w:cs="方正仿宋简体" w:hint="eastAsia"/>
          <w:kern w:val="0"/>
          <w:sz w:val="32"/>
          <w:szCs w:val="32"/>
        </w:rPr>
        <w:t>日</w:t>
      </w:r>
    </w:p>
    <w:p w:rsidR="005B429D" w:rsidRPr="00BD51FD" w:rsidRDefault="005B429D" w:rsidP="00C15B54">
      <w:pPr>
        <w:widowControl/>
        <w:spacing w:line="520" w:lineRule="exact"/>
        <w:ind w:firstLineChars="200" w:firstLine="31680"/>
        <w:rPr>
          <w:rFonts w:ascii="Times New Roman" w:eastAsia="方正仿宋简体" w:hAnsi="Times New Roman" w:cs="Times New Roman"/>
          <w:kern w:val="0"/>
          <w:sz w:val="32"/>
          <w:szCs w:val="32"/>
        </w:rPr>
      </w:pPr>
      <w:r w:rsidRPr="00BD51FD">
        <w:rPr>
          <w:rFonts w:ascii="Times New Roman" w:eastAsia="方正仿宋简体" w:hAnsi="Times New Roman" w:cs="方正仿宋简体" w:hint="eastAsia"/>
          <w:kern w:val="0"/>
          <w:sz w:val="32"/>
          <w:szCs w:val="32"/>
        </w:rPr>
        <w:t>（此件主动公开）</w:t>
      </w:r>
    </w:p>
    <w:p w:rsidR="005B429D" w:rsidRPr="00C75035" w:rsidRDefault="005B429D" w:rsidP="00BD51FD">
      <w:pPr>
        <w:widowControl/>
        <w:spacing w:line="600" w:lineRule="exact"/>
        <w:jc w:val="center"/>
        <w:textAlignment w:val="bottom"/>
        <w:rPr>
          <w:rFonts w:ascii="方正小标宋简体" w:eastAsia="方正小标宋简体" w:hAnsi="宋体" w:cs="Times New Roman"/>
          <w:sz w:val="44"/>
          <w:szCs w:val="44"/>
        </w:rPr>
      </w:pPr>
      <w:r w:rsidRPr="00C75035">
        <w:rPr>
          <w:rFonts w:ascii="方正小标宋简体" w:eastAsia="方正小标宋简体" w:hAnsi="宋体" w:cs="方正小标宋简体" w:hint="eastAsia"/>
          <w:sz w:val="44"/>
          <w:szCs w:val="44"/>
        </w:rPr>
        <w:t>南安市英都镇农贸市场片区改造项目</w:t>
      </w:r>
    </w:p>
    <w:p w:rsidR="005B429D" w:rsidRPr="00C75035" w:rsidRDefault="005B429D" w:rsidP="00BD51FD">
      <w:pPr>
        <w:widowControl/>
        <w:spacing w:line="600" w:lineRule="exact"/>
        <w:jc w:val="center"/>
        <w:textAlignment w:val="bottom"/>
        <w:rPr>
          <w:rFonts w:ascii="方正小标宋简体" w:eastAsia="方正小标宋简体" w:hAnsi="宋体" w:cs="Times New Roman"/>
          <w:sz w:val="44"/>
          <w:szCs w:val="44"/>
        </w:rPr>
      </w:pPr>
      <w:r w:rsidRPr="00C75035">
        <w:rPr>
          <w:rFonts w:ascii="方正小标宋简体" w:eastAsia="方正小标宋简体" w:hAnsi="宋体" w:cs="方正小标宋简体" w:hint="eastAsia"/>
          <w:sz w:val="44"/>
          <w:szCs w:val="44"/>
        </w:rPr>
        <w:t>国有土地上房屋征收补偿安置实施方案</w:t>
      </w:r>
    </w:p>
    <w:p w:rsidR="005B429D" w:rsidRPr="00BD51FD" w:rsidRDefault="005B429D" w:rsidP="00C15B54">
      <w:pPr>
        <w:spacing w:line="600" w:lineRule="exact"/>
        <w:ind w:firstLineChars="200" w:firstLine="31680"/>
        <w:rPr>
          <w:rFonts w:ascii="Times New Roman" w:eastAsia="黑体" w:hAnsi="Times New Roman" w:cs="Times New Roman"/>
          <w:sz w:val="32"/>
          <w:szCs w:val="32"/>
        </w:rPr>
      </w:pPr>
    </w:p>
    <w:p w:rsidR="005B429D" w:rsidRPr="00BD51FD" w:rsidRDefault="005B429D" w:rsidP="00C15B54">
      <w:pPr>
        <w:spacing w:line="600" w:lineRule="exact"/>
        <w:ind w:firstLineChars="200" w:firstLine="31680"/>
        <w:rPr>
          <w:rFonts w:ascii="Times New Roman" w:eastAsia="黑体" w:hAnsi="Times New Roman" w:cs="Times New Roman"/>
          <w:sz w:val="32"/>
          <w:szCs w:val="32"/>
        </w:rPr>
      </w:pPr>
      <w:r w:rsidRPr="00BD51FD">
        <w:rPr>
          <w:rFonts w:ascii="Times New Roman" w:eastAsia="黑体" w:hAnsi="Times New Roman" w:cs="黑体" w:hint="eastAsia"/>
          <w:sz w:val="32"/>
          <w:szCs w:val="32"/>
        </w:rPr>
        <w:t>一、指导思想</w:t>
      </w:r>
    </w:p>
    <w:p w:rsidR="005B429D" w:rsidRPr="00BD51FD" w:rsidRDefault="005B429D" w:rsidP="00C15B54">
      <w:pPr>
        <w:spacing w:line="600" w:lineRule="exact"/>
        <w:ind w:firstLineChars="200"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为切实做好英都镇农贸市场及周边提升改造工作，完善基础设施和公共服务设施建设，营造良好的人居环境，维护公共利益，保障被征收房屋所有权人的合法权益，妥善做好被征收人的补偿工作，房屋征收部门遵循决策民主、程序正当、结果公开的原则，确保整体征收与补偿工作顺利进行。根据《国有土地上房屋征收与补偿条例》等有关法律、法规及政策的规定，结合改造区域实际情况，制定本方案。</w:t>
      </w:r>
    </w:p>
    <w:p w:rsidR="005B429D" w:rsidRPr="00BD51FD" w:rsidRDefault="005B429D" w:rsidP="00C15B54">
      <w:pPr>
        <w:spacing w:line="600" w:lineRule="exact"/>
        <w:ind w:firstLineChars="200" w:firstLine="31680"/>
        <w:rPr>
          <w:rFonts w:ascii="Times New Roman" w:eastAsia="黑体" w:hAnsi="Times New Roman" w:cs="Times New Roman"/>
          <w:sz w:val="32"/>
          <w:szCs w:val="32"/>
        </w:rPr>
      </w:pPr>
      <w:r w:rsidRPr="00BD51FD">
        <w:rPr>
          <w:rFonts w:ascii="Times New Roman" w:eastAsia="黑体" w:hAnsi="Times New Roman" w:cs="黑体" w:hint="eastAsia"/>
          <w:sz w:val="32"/>
          <w:szCs w:val="32"/>
        </w:rPr>
        <w:t>二、房屋征收范围</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征收范围：南安市英都镇农贸市场片区改造范围内的国有土地上房屋（具体以南安市英都镇农贸市场片区改造项目征收范围图为准）。</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征收补偿对象：本征收范围（具体以征收范围图为准）内被征收国有土地上房屋的所有权人为被征收人。</w:t>
      </w:r>
    </w:p>
    <w:p w:rsidR="005B429D" w:rsidRPr="00BD51FD" w:rsidRDefault="005B429D" w:rsidP="00C15B54">
      <w:pPr>
        <w:spacing w:line="600" w:lineRule="exact"/>
        <w:ind w:firstLineChars="200" w:firstLine="31680"/>
        <w:rPr>
          <w:rFonts w:ascii="Times New Roman" w:eastAsia="黑体" w:hAnsi="Times New Roman" w:cs="Times New Roman"/>
          <w:sz w:val="32"/>
          <w:szCs w:val="32"/>
        </w:rPr>
      </w:pPr>
      <w:r w:rsidRPr="00BD51FD">
        <w:rPr>
          <w:rFonts w:ascii="Times New Roman" w:eastAsia="黑体" w:hAnsi="Times New Roman" w:cs="黑体" w:hint="eastAsia"/>
          <w:sz w:val="32"/>
          <w:szCs w:val="32"/>
        </w:rPr>
        <w:t>三、用于产权调换房屋的地点</w:t>
      </w:r>
    </w:p>
    <w:p w:rsidR="005B429D" w:rsidRPr="00BD51FD" w:rsidRDefault="005B429D" w:rsidP="00C15B54">
      <w:pPr>
        <w:spacing w:line="600" w:lineRule="exact"/>
        <w:ind w:firstLineChars="200"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安置地点：本片区房屋改造征收范围指定区域内。</w:t>
      </w:r>
    </w:p>
    <w:p w:rsidR="005B429D" w:rsidRPr="00BD51FD" w:rsidRDefault="005B429D" w:rsidP="00C15B54">
      <w:pPr>
        <w:spacing w:line="600" w:lineRule="exact"/>
        <w:ind w:firstLineChars="200" w:firstLine="31680"/>
        <w:rPr>
          <w:rFonts w:ascii="Times New Roman" w:eastAsia="黑体" w:hAnsi="Times New Roman" w:cs="Times New Roman"/>
          <w:sz w:val="32"/>
          <w:szCs w:val="32"/>
        </w:rPr>
      </w:pPr>
      <w:r w:rsidRPr="00BD51FD">
        <w:rPr>
          <w:rFonts w:ascii="Times New Roman" w:eastAsia="黑体" w:hAnsi="Times New Roman" w:cs="黑体" w:hint="eastAsia"/>
          <w:sz w:val="32"/>
          <w:szCs w:val="32"/>
        </w:rPr>
        <w:t>四、征收期限</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征收期限以南安市人民政府发布的房屋征收公告规定的时间为准。</w:t>
      </w:r>
    </w:p>
    <w:p w:rsidR="005B429D" w:rsidRPr="00BD51FD" w:rsidRDefault="005B429D" w:rsidP="00C15B54">
      <w:pPr>
        <w:spacing w:line="600" w:lineRule="exact"/>
        <w:ind w:firstLineChars="200" w:firstLine="31680"/>
        <w:rPr>
          <w:rFonts w:ascii="Times New Roman" w:eastAsia="黑体" w:hAnsi="Times New Roman" w:cs="Times New Roman"/>
          <w:sz w:val="32"/>
          <w:szCs w:val="32"/>
        </w:rPr>
      </w:pPr>
      <w:r w:rsidRPr="00BD51FD">
        <w:rPr>
          <w:rFonts w:ascii="Times New Roman" w:eastAsia="黑体" w:hAnsi="Times New Roman" w:cs="黑体" w:hint="eastAsia"/>
          <w:sz w:val="32"/>
          <w:szCs w:val="32"/>
        </w:rPr>
        <w:t>五、被征收房屋合法手续的认定原则</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（一）依照法律法规和政策规定，持有有效土地使用权证及房屋所有权证的被征收房屋为完全产权；</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（二）为照顾被征收人利益，结合片区实际情况，虽不具备前款有效证件，但在征收公告规定的期限内完成签订协议并按时搬迁腾空，被征收房屋具有以下手续之一的，视为完全产权：</w:t>
      </w:r>
    </w:p>
    <w:p w:rsidR="005B429D" w:rsidRPr="00BD51FD" w:rsidRDefault="005B429D" w:rsidP="00C15B54">
      <w:pPr>
        <w:spacing w:line="600" w:lineRule="exact"/>
        <w:ind w:firstLineChars="200" w:firstLine="31680"/>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1</w:t>
      </w:r>
      <w:r w:rsidRPr="00BD51FD">
        <w:rPr>
          <w:rFonts w:ascii="Times New Roman" w:eastAsia="方正仿宋简体" w:hAnsi="Times New Roman" w:cs="方正仿宋简体" w:hint="eastAsia"/>
          <w:sz w:val="32"/>
          <w:szCs w:val="32"/>
        </w:rPr>
        <w:t>．持有</w:t>
      </w:r>
      <w:r w:rsidRPr="00BD51FD">
        <w:rPr>
          <w:rFonts w:ascii="Times New Roman" w:eastAsia="方正仿宋简体" w:hAnsi="Times New Roman" w:cs="Times New Roman"/>
          <w:sz w:val="32"/>
          <w:szCs w:val="32"/>
        </w:rPr>
        <w:t>“</w:t>
      </w:r>
      <w:r w:rsidRPr="00BD51FD">
        <w:rPr>
          <w:rFonts w:ascii="Times New Roman" w:eastAsia="方正仿宋简体" w:hAnsi="Times New Roman" w:cs="方正仿宋简体" w:hint="eastAsia"/>
          <w:sz w:val="32"/>
          <w:szCs w:val="32"/>
        </w:rPr>
        <w:t>土改</w:t>
      </w:r>
      <w:r w:rsidRPr="00BD51FD">
        <w:rPr>
          <w:rFonts w:ascii="Times New Roman" w:eastAsia="方正仿宋简体" w:hAnsi="Times New Roman" w:cs="Times New Roman"/>
          <w:sz w:val="32"/>
          <w:szCs w:val="32"/>
        </w:rPr>
        <w:t>”</w:t>
      </w:r>
      <w:r w:rsidRPr="00BD51FD">
        <w:rPr>
          <w:rFonts w:ascii="Times New Roman" w:eastAsia="方正仿宋简体" w:hAnsi="Times New Roman" w:cs="方正仿宋简体" w:hint="eastAsia"/>
          <w:sz w:val="32"/>
          <w:szCs w:val="32"/>
        </w:rPr>
        <w:t>时县级人民政府颁发的</w:t>
      </w:r>
      <w:r w:rsidRPr="00BD51FD">
        <w:rPr>
          <w:rFonts w:ascii="Times New Roman" w:eastAsia="方正仿宋简体" w:hAnsi="Times New Roman" w:cs="Times New Roman"/>
          <w:sz w:val="32"/>
          <w:szCs w:val="32"/>
        </w:rPr>
        <w:t>“</w:t>
      </w:r>
      <w:r w:rsidRPr="00BD51FD">
        <w:rPr>
          <w:rFonts w:ascii="Times New Roman" w:eastAsia="方正仿宋简体" w:hAnsi="Times New Roman" w:cs="方正仿宋简体" w:hint="eastAsia"/>
          <w:sz w:val="32"/>
          <w:szCs w:val="32"/>
        </w:rPr>
        <w:t>土地房产所有证</w:t>
      </w:r>
      <w:r w:rsidRPr="00BD51FD">
        <w:rPr>
          <w:rFonts w:ascii="Times New Roman" w:eastAsia="方正仿宋简体" w:hAnsi="Times New Roman" w:cs="Times New Roman"/>
          <w:sz w:val="32"/>
          <w:szCs w:val="32"/>
        </w:rPr>
        <w:t>”</w:t>
      </w:r>
      <w:r w:rsidRPr="00BD51FD">
        <w:rPr>
          <w:rFonts w:ascii="Times New Roman" w:eastAsia="方正仿宋简体" w:hAnsi="Times New Roman" w:cs="方正仿宋简体" w:hint="eastAsia"/>
          <w:sz w:val="32"/>
          <w:szCs w:val="32"/>
        </w:rPr>
        <w:t>记载的房屋；</w:t>
      </w:r>
    </w:p>
    <w:p w:rsidR="005B429D" w:rsidRPr="00BD51FD" w:rsidRDefault="005B429D" w:rsidP="00C15B54">
      <w:pPr>
        <w:spacing w:line="600" w:lineRule="exact"/>
        <w:ind w:firstLineChars="200" w:firstLine="31680"/>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2</w:t>
      </w:r>
      <w:r w:rsidRPr="00BD51FD">
        <w:rPr>
          <w:rFonts w:ascii="Times New Roman" w:eastAsia="方正仿宋简体" w:hAnsi="Times New Roman" w:cs="方正仿宋简体" w:hint="eastAsia"/>
          <w:sz w:val="32"/>
          <w:szCs w:val="32"/>
        </w:rPr>
        <w:t>．</w:t>
      </w:r>
      <w:r w:rsidRPr="00BD51FD">
        <w:rPr>
          <w:rFonts w:ascii="Times New Roman" w:eastAsia="方正仿宋简体" w:hAnsi="Times New Roman" w:cs="Times New Roman"/>
          <w:sz w:val="32"/>
          <w:szCs w:val="32"/>
        </w:rPr>
        <w:t>1987</w:t>
      </w:r>
      <w:r w:rsidRPr="00BD51FD">
        <w:rPr>
          <w:rFonts w:ascii="Times New Roman" w:eastAsia="方正仿宋简体" w:hAnsi="Times New Roman" w:cs="方正仿宋简体" w:hint="eastAsia"/>
          <w:sz w:val="32"/>
          <w:szCs w:val="32"/>
        </w:rPr>
        <w:t>年</w:t>
      </w:r>
      <w:r w:rsidRPr="00BD51FD">
        <w:rPr>
          <w:rFonts w:ascii="Times New Roman" w:eastAsia="方正仿宋简体" w:hAnsi="Times New Roman" w:cs="Times New Roman"/>
          <w:sz w:val="32"/>
          <w:szCs w:val="32"/>
        </w:rPr>
        <w:t>1</w:t>
      </w:r>
      <w:r w:rsidRPr="00BD51FD">
        <w:rPr>
          <w:rFonts w:ascii="Times New Roman" w:eastAsia="方正仿宋简体" w:hAnsi="Times New Roman" w:cs="方正仿宋简体" w:hint="eastAsia"/>
          <w:sz w:val="32"/>
          <w:szCs w:val="32"/>
        </w:rPr>
        <w:t>月</w:t>
      </w:r>
      <w:r w:rsidRPr="00BD51FD">
        <w:rPr>
          <w:rFonts w:ascii="Times New Roman" w:eastAsia="方正仿宋简体" w:hAnsi="Times New Roman" w:cs="Times New Roman"/>
          <w:sz w:val="32"/>
          <w:szCs w:val="32"/>
        </w:rPr>
        <w:t>1</w:t>
      </w:r>
      <w:r w:rsidRPr="00BD51FD">
        <w:rPr>
          <w:rFonts w:ascii="Times New Roman" w:eastAsia="方正仿宋简体" w:hAnsi="Times New Roman" w:cs="方正仿宋简体" w:hint="eastAsia"/>
          <w:sz w:val="32"/>
          <w:szCs w:val="32"/>
        </w:rPr>
        <w:t>日《中华人民共和国土地管理法》颁布实施前，公社（乡、镇）批准的用地手续、基建手续或缴费凭证；</w:t>
      </w:r>
    </w:p>
    <w:p w:rsidR="005B429D" w:rsidRPr="00BD51FD" w:rsidRDefault="005B429D" w:rsidP="00C15B54">
      <w:pPr>
        <w:spacing w:line="600" w:lineRule="exact"/>
        <w:ind w:firstLineChars="200" w:firstLine="31680"/>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3</w:t>
      </w:r>
      <w:r w:rsidRPr="00BD51FD">
        <w:rPr>
          <w:rFonts w:ascii="Times New Roman" w:eastAsia="方正仿宋简体" w:hAnsi="Times New Roman" w:cs="方正仿宋简体" w:hint="eastAsia"/>
          <w:sz w:val="32"/>
          <w:szCs w:val="32"/>
        </w:rPr>
        <w:t>．</w:t>
      </w:r>
      <w:r w:rsidRPr="00BD51FD">
        <w:rPr>
          <w:rFonts w:ascii="Times New Roman" w:eastAsia="方正仿宋简体" w:hAnsi="Times New Roman" w:cs="Times New Roman"/>
          <w:sz w:val="32"/>
          <w:szCs w:val="32"/>
        </w:rPr>
        <w:t>1987</w:t>
      </w:r>
      <w:r w:rsidRPr="00BD51FD">
        <w:rPr>
          <w:rFonts w:ascii="Times New Roman" w:eastAsia="方正仿宋简体" w:hAnsi="Times New Roman" w:cs="方正仿宋简体" w:hint="eastAsia"/>
          <w:sz w:val="32"/>
          <w:szCs w:val="32"/>
        </w:rPr>
        <w:t>年</w:t>
      </w:r>
      <w:r w:rsidRPr="00BD51FD">
        <w:rPr>
          <w:rFonts w:ascii="Times New Roman" w:eastAsia="方正仿宋简体" w:hAnsi="Times New Roman" w:cs="Times New Roman"/>
          <w:sz w:val="32"/>
          <w:szCs w:val="32"/>
        </w:rPr>
        <w:t>1</w:t>
      </w:r>
      <w:r w:rsidRPr="00BD51FD">
        <w:rPr>
          <w:rFonts w:ascii="Times New Roman" w:eastAsia="方正仿宋简体" w:hAnsi="Times New Roman" w:cs="方正仿宋简体" w:hint="eastAsia"/>
          <w:sz w:val="32"/>
          <w:szCs w:val="32"/>
        </w:rPr>
        <w:t>月</w:t>
      </w:r>
      <w:r w:rsidRPr="00BD51FD">
        <w:rPr>
          <w:rFonts w:ascii="Times New Roman" w:eastAsia="方正仿宋简体" w:hAnsi="Times New Roman" w:cs="Times New Roman"/>
          <w:sz w:val="32"/>
          <w:szCs w:val="32"/>
        </w:rPr>
        <w:t>1</w:t>
      </w:r>
      <w:r w:rsidRPr="00BD51FD">
        <w:rPr>
          <w:rFonts w:ascii="Times New Roman" w:eastAsia="方正仿宋简体" w:hAnsi="Times New Roman" w:cs="方正仿宋简体" w:hint="eastAsia"/>
          <w:sz w:val="32"/>
          <w:szCs w:val="32"/>
        </w:rPr>
        <w:t>日《中华人民共和国土地管理法》实施后，经公社或乡镇及以上政府批准的用地或基建手续；</w:t>
      </w:r>
    </w:p>
    <w:p w:rsidR="005B429D" w:rsidRPr="00BD51FD" w:rsidRDefault="005B429D" w:rsidP="00C15B54">
      <w:pPr>
        <w:spacing w:line="600" w:lineRule="exact"/>
        <w:ind w:firstLineChars="200" w:firstLine="31680"/>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4</w:t>
      </w:r>
      <w:r w:rsidRPr="00BD51FD">
        <w:rPr>
          <w:rFonts w:ascii="Times New Roman" w:eastAsia="方正仿宋简体" w:hAnsi="Times New Roman" w:cs="方正仿宋简体" w:hint="eastAsia"/>
          <w:sz w:val="32"/>
          <w:szCs w:val="32"/>
        </w:rPr>
        <w:t>．持有历年南安市土地清查手续及发票（原件）的住宅房屋；</w:t>
      </w:r>
    </w:p>
    <w:p w:rsidR="005B429D" w:rsidRPr="00BD51FD" w:rsidRDefault="005B429D" w:rsidP="00C15B54">
      <w:pPr>
        <w:spacing w:line="600" w:lineRule="exact"/>
        <w:ind w:firstLineChars="200" w:firstLine="31680"/>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5</w:t>
      </w:r>
      <w:r w:rsidRPr="00BD51FD">
        <w:rPr>
          <w:rFonts w:ascii="Times New Roman" w:eastAsia="方正仿宋简体" w:hAnsi="Times New Roman" w:cs="方正仿宋简体" w:hint="eastAsia"/>
          <w:sz w:val="32"/>
          <w:szCs w:val="32"/>
        </w:rPr>
        <w:t>．南安市人民政府或行政主管部门（含镇政府）批准基建或翻建但尚未办理土地使用权证及房屋所有权证的住宅房屋；</w:t>
      </w:r>
    </w:p>
    <w:p w:rsidR="005B429D" w:rsidRPr="00BD51FD" w:rsidRDefault="005B429D" w:rsidP="00C15B54">
      <w:pPr>
        <w:spacing w:line="600" w:lineRule="exact"/>
        <w:ind w:firstLineChars="200" w:firstLine="31680"/>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6</w:t>
      </w:r>
      <w:r w:rsidRPr="00BD51FD">
        <w:rPr>
          <w:rFonts w:ascii="Times New Roman" w:eastAsia="方正仿宋简体" w:hAnsi="Times New Roman" w:cs="方正仿宋简体" w:hint="eastAsia"/>
          <w:sz w:val="32"/>
          <w:szCs w:val="32"/>
        </w:rPr>
        <w:t>．各级政府因项目建设实施征收补偿安置的用地；</w:t>
      </w:r>
    </w:p>
    <w:p w:rsidR="005B429D" w:rsidRPr="00BD51FD" w:rsidRDefault="005B429D" w:rsidP="00BD51FD">
      <w:pPr>
        <w:spacing w:line="600" w:lineRule="exact"/>
        <w:ind w:firstLine="645"/>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7</w:t>
      </w:r>
      <w:r w:rsidRPr="00BD51FD">
        <w:rPr>
          <w:rFonts w:ascii="Times New Roman" w:eastAsia="方正仿宋简体" w:hAnsi="Times New Roman" w:cs="方正仿宋简体" w:hint="eastAsia"/>
          <w:sz w:val="32"/>
          <w:szCs w:val="32"/>
        </w:rPr>
        <w:t>．根据南安市市委办、市政府办《南安市违法占地、违法建设认定及分类处置的指导意见》（南委办发〔</w:t>
      </w:r>
      <w:r w:rsidRPr="00BD51FD">
        <w:rPr>
          <w:rFonts w:ascii="Times New Roman" w:eastAsia="方正仿宋简体" w:hAnsi="Times New Roman" w:cs="Times New Roman"/>
          <w:sz w:val="32"/>
          <w:szCs w:val="32"/>
        </w:rPr>
        <w:t>2016</w:t>
      </w:r>
      <w:r w:rsidRPr="00BD51FD">
        <w:rPr>
          <w:rFonts w:ascii="Times New Roman" w:eastAsia="方正仿宋简体" w:hAnsi="Times New Roman" w:cs="方正仿宋简体" w:hint="eastAsia"/>
          <w:sz w:val="32"/>
          <w:szCs w:val="32"/>
        </w:rPr>
        <w:t>〕</w:t>
      </w:r>
      <w:r w:rsidRPr="00BD51FD">
        <w:rPr>
          <w:rFonts w:ascii="Times New Roman" w:eastAsia="方正仿宋简体" w:hAnsi="Times New Roman" w:cs="Times New Roman"/>
          <w:sz w:val="32"/>
          <w:szCs w:val="32"/>
        </w:rPr>
        <w:t>11</w:t>
      </w:r>
      <w:r w:rsidRPr="00BD51FD">
        <w:rPr>
          <w:rFonts w:ascii="Times New Roman" w:eastAsia="方正仿宋简体" w:hAnsi="Times New Roman" w:cs="方正仿宋简体" w:hint="eastAsia"/>
          <w:sz w:val="32"/>
          <w:szCs w:val="32"/>
        </w:rPr>
        <w:t>号）的规定，补办基建审批手续的住宅房屋。</w:t>
      </w:r>
    </w:p>
    <w:p w:rsidR="005B429D" w:rsidRPr="00BD51FD" w:rsidRDefault="005B429D" w:rsidP="00BD51FD">
      <w:pPr>
        <w:spacing w:line="600" w:lineRule="exact"/>
        <w:ind w:firstLine="640"/>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8</w:t>
      </w:r>
      <w:r w:rsidRPr="00BD51FD">
        <w:rPr>
          <w:rFonts w:ascii="Times New Roman" w:eastAsia="方正仿宋简体" w:hAnsi="Times New Roman" w:cs="方正仿宋简体" w:hint="eastAsia"/>
          <w:sz w:val="32"/>
          <w:szCs w:val="32"/>
        </w:rPr>
        <w:t>．持有上述手续材料，</w:t>
      </w:r>
      <w:r w:rsidRPr="00BD51FD">
        <w:rPr>
          <w:rFonts w:ascii="Times New Roman" w:eastAsia="方正仿宋简体" w:hAnsi="Times New Roman" w:cs="方正仿宋简体" w:hint="eastAsia"/>
          <w:color w:val="000000"/>
          <w:sz w:val="32"/>
          <w:szCs w:val="32"/>
        </w:rPr>
        <w:t>超出用地范围进行</w:t>
      </w:r>
      <w:r w:rsidRPr="00BD51FD">
        <w:rPr>
          <w:rFonts w:ascii="Times New Roman" w:eastAsia="方正仿宋简体" w:hAnsi="Times New Roman" w:cs="方正仿宋简体" w:hint="eastAsia"/>
          <w:sz w:val="32"/>
          <w:szCs w:val="32"/>
        </w:rPr>
        <w:t>扩建部分，在</w:t>
      </w:r>
      <w:r w:rsidRPr="00BD51FD">
        <w:rPr>
          <w:rFonts w:ascii="Times New Roman" w:eastAsia="方正仿宋简体" w:hAnsi="Times New Roman" w:cs="Times New Roman"/>
          <w:sz w:val="32"/>
          <w:szCs w:val="32"/>
        </w:rPr>
        <w:t>2008</w:t>
      </w:r>
      <w:r w:rsidRPr="00BD51FD">
        <w:rPr>
          <w:rFonts w:ascii="Times New Roman" w:eastAsia="方正仿宋简体" w:hAnsi="Times New Roman" w:cs="方正仿宋简体" w:hint="eastAsia"/>
          <w:sz w:val="32"/>
          <w:szCs w:val="32"/>
        </w:rPr>
        <w:t>年版国土航拍图有体现的，</w:t>
      </w:r>
      <w:r w:rsidRPr="00BD51FD">
        <w:rPr>
          <w:rFonts w:ascii="Times New Roman" w:eastAsia="方正仿宋简体" w:hAnsi="Times New Roman" w:cs="方正仿宋简体" w:hint="eastAsia"/>
          <w:color w:val="000000"/>
          <w:sz w:val="32"/>
          <w:szCs w:val="32"/>
        </w:rPr>
        <w:t>按货币给予补偿</w:t>
      </w:r>
      <w:r w:rsidRPr="00BD51FD">
        <w:rPr>
          <w:rFonts w:ascii="Times New Roman" w:eastAsia="方正仿宋简体" w:hAnsi="Times New Roman" w:cs="方正仿宋简体" w:hint="eastAsia"/>
          <w:sz w:val="32"/>
          <w:szCs w:val="32"/>
        </w:rPr>
        <w:t>；在</w:t>
      </w:r>
      <w:r w:rsidRPr="00BD51FD">
        <w:rPr>
          <w:rFonts w:ascii="Times New Roman" w:eastAsia="方正仿宋简体" w:hAnsi="Times New Roman" w:cs="Times New Roman"/>
          <w:sz w:val="32"/>
          <w:szCs w:val="32"/>
        </w:rPr>
        <w:t>2008</w:t>
      </w:r>
      <w:r w:rsidRPr="00BD51FD">
        <w:rPr>
          <w:rFonts w:ascii="Times New Roman" w:eastAsia="方正仿宋简体" w:hAnsi="Times New Roman" w:cs="方正仿宋简体" w:hint="eastAsia"/>
          <w:sz w:val="32"/>
          <w:szCs w:val="32"/>
        </w:rPr>
        <w:t>年版国土航拍图没有体现的违建住宅房屋一律不予补偿，其建筑用地按土地征收标准给予补偿，按期签订协议并搬迁的，给予相应材料费</w:t>
      </w:r>
      <w:r w:rsidRPr="00BD51FD">
        <w:rPr>
          <w:rFonts w:ascii="Times New Roman" w:eastAsia="方正仿宋简体" w:hAnsi="Times New Roman" w:cs="Times New Roman"/>
          <w:sz w:val="32"/>
          <w:szCs w:val="32"/>
        </w:rPr>
        <w:t>50%</w:t>
      </w:r>
      <w:r w:rsidRPr="00BD51FD">
        <w:rPr>
          <w:rFonts w:ascii="Times New Roman" w:eastAsia="方正仿宋简体" w:hAnsi="Times New Roman" w:cs="方正仿宋简体" w:hint="eastAsia"/>
          <w:sz w:val="32"/>
          <w:szCs w:val="32"/>
        </w:rPr>
        <w:t>按时签约搬迁补贴。</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（三）手续不完整</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下列情况属手续不完整，被征收人如在征收公告规定的期限内签订协议并按时搬迁腾空的，按建设年限分别折扣后认定可补偿安置面积，在三层（含三层）以下的可选择产权调换，也可选择货币补偿，其第四层（含四层）以上部分只可选择货币补偿，被折扣的面积不予补偿安置或材料费补贴。</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1</w:t>
      </w:r>
      <w:r w:rsidRPr="00BD51FD">
        <w:rPr>
          <w:rFonts w:ascii="Times New Roman" w:eastAsia="方正仿宋简体" w:hAnsi="Times New Roman" w:cs="方正仿宋简体" w:hint="eastAsia"/>
          <w:sz w:val="32"/>
          <w:szCs w:val="32"/>
        </w:rPr>
        <w:t>．</w:t>
      </w:r>
      <w:r w:rsidRPr="00BD51FD">
        <w:rPr>
          <w:rFonts w:ascii="Times New Roman" w:eastAsia="方正仿宋简体" w:hAnsi="Times New Roman" w:cs="Times New Roman"/>
          <w:sz w:val="32"/>
          <w:szCs w:val="32"/>
        </w:rPr>
        <w:t>1991</w:t>
      </w:r>
      <w:r w:rsidRPr="00BD51FD">
        <w:rPr>
          <w:rFonts w:ascii="Times New Roman" w:eastAsia="方正仿宋简体" w:hAnsi="Times New Roman" w:cs="方正仿宋简体" w:hint="eastAsia"/>
          <w:sz w:val="32"/>
          <w:szCs w:val="32"/>
        </w:rPr>
        <w:t>年</w:t>
      </w:r>
      <w:r w:rsidRPr="00BD51FD">
        <w:rPr>
          <w:rFonts w:ascii="Times New Roman" w:eastAsia="方正仿宋简体" w:hAnsi="Times New Roman" w:cs="Times New Roman"/>
          <w:sz w:val="32"/>
          <w:szCs w:val="32"/>
        </w:rPr>
        <w:t>7</w:t>
      </w:r>
      <w:r w:rsidRPr="00BD51FD">
        <w:rPr>
          <w:rFonts w:ascii="Times New Roman" w:eastAsia="方正仿宋简体" w:hAnsi="Times New Roman" w:cs="方正仿宋简体" w:hint="eastAsia"/>
          <w:sz w:val="32"/>
          <w:szCs w:val="32"/>
        </w:rPr>
        <w:t>月</w:t>
      </w:r>
      <w:r w:rsidRPr="00BD51FD">
        <w:rPr>
          <w:rFonts w:ascii="Times New Roman" w:eastAsia="方正仿宋简体" w:hAnsi="Times New Roman" w:cs="Times New Roman"/>
          <w:sz w:val="32"/>
          <w:szCs w:val="32"/>
        </w:rPr>
        <w:t>13</w:t>
      </w:r>
      <w:r w:rsidRPr="00BD51FD">
        <w:rPr>
          <w:rFonts w:ascii="Times New Roman" w:eastAsia="方正仿宋简体" w:hAnsi="Times New Roman" w:cs="方正仿宋简体" w:hint="eastAsia"/>
          <w:sz w:val="32"/>
          <w:szCs w:val="32"/>
        </w:rPr>
        <w:t>日《福建省实施〈城市规划法〉办法》实施以前，经生产队（村民小组）、大队（村委会）二级同意基建用地并已缴付土地款的，按同意基建用地范围内建筑面积的</w:t>
      </w:r>
      <w:r w:rsidRPr="00BD51FD">
        <w:rPr>
          <w:rFonts w:ascii="Times New Roman" w:eastAsia="方正仿宋简体" w:hAnsi="Times New Roman" w:cs="Times New Roman"/>
          <w:sz w:val="32"/>
          <w:szCs w:val="32"/>
        </w:rPr>
        <w:t>100%</w:t>
      </w:r>
      <w:r w:rsidRPr="00BD51FD">
        <w:rPr>
          <w:rFonts w:ascii="Times New Roman" w:eastAsia="方正仿宋简体" w:hAnsi="Times New Roman" w:cs="方正仿宋简体" w:hint="eastAsia"/>
          <w:sz w:val="32"/>
          <w:szCs w:val="32"/>
        </w:rPr>
        <w:t>给予补偿安置。</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2</w:t>
      </w:r>
      <w:r w:rsidRPr="00BD51FD">
        <w:rPr>
          <w:rFonts w:ascii="Times New Roman" w:eastAsia="方正仿宋简体" w:hAnsi="Times New Roman" w:cs="方正仿宋简体" w:hint="eastAsia"/>
          <w:sz w:val="32"/>
          <w:szCs w:val="32"/>
        </w:rPr>
        <w:t>．</w:t>
      </w:r>
      <w:r w:rsidRPr="00BD51FD">
        <w:rPr>
          <w:rFonts w:ascii="Times New Roman" w:eastAsia="方正仿宋简体" w:hAnsi="Times New Roman" w:cs="Times New Roman"/>
          <w:sz w:val="32"/>
          <w:szCs w:val="32"/>
        </w:rPr>
        <w:t>1991</w:t>
      </w:r>
      <w:r w:rsidRPr="00BD51FD">
        <w:rPr>
          <w:rFonts w:ascii="Times New Roman" w:eastAsia="方正仿宋简体" w:hAnsi="Times New Roman" w:cs="方正仿宋简体" w:hint="eastAsia"/>
          <w:sz w:val="32"/>
          <w:szCs w:val="32"/>
        </w:rPr>
        <w:t>年</w:t>
      </w:r>
      <w:r w:rsidRPr="00BD51FD">
        <w:rPr>
          <w:rFonts w:ascii="Times New Roman" w:eastAsia="方正仿宋简体" w:hAnsi="Times New Roman" w:cs="Times New Roman"/>
          <w:sz w:val="32"/>
          <w:szCs w:val="32"/>
        </w:rPr>
        <w:t>7</w:t>
      </w:r>
      <w:r w:rsidRPr="00BD51FD">
        <w:rPr>
          <w:rFonts w:ascii="Times New Roman" w:eastAsia="方正仿宋简体" w:hAnsi="Times New Roman" w:cs="方正仿宋简体" w:hint="eastAsia"/>
          <w:sz w:val="32"/>
          <w:szCs w:val="32"/>
        </w:rPr>
        <w:t>月</w:t>
      </w:r>
      <w:r w:rsidRPr="00BD51FD">
        <w:rPr>
          <w:rFonts w:ascii="Times New Roman" w:eastAsia="方正仿宋简体" w:hAnsi="Times New Roman" w:cs="Times New Roman"/>
          <w:sz w:val="32"/>
          <w:szCs w:val="32"/>
        </w:rPr>
        <w:t>13</w:t>
      </w:r>
      <w:r w:rsidRPr="00BD51FD">
        <w:rPr>
          <w:rFonts w:ascii="Times New Roman" w:eastAsia="方正仿宋简体" w:hAnsi="Times New Roman" w:cs="方正仿宋简体" w:hint="eastAsia"/>
          <w:sz w:val="32"/>
          <w:szCs w:val="32"/>
        </w:rPr>
        <w:t>日《福建省实施〈城市规划法〉办法》实施后，经生产队（村民小组）、大队（村委会）同意，但未经南安市人民政府或英都镇人民政府批准使用耕地进行基建的；或只经生产队（村民小组）、大队（村委会）二级同意但未经镇政府同意使用原有宅基地或村内空闲土地和其他土地基建的房屋，按同意基建用地范围内建筑面积的</w:t>
      </w:r>
      <w:r w:rsidRPr="00BD51FD">
        <w:rPr>
          <w:rFonts w:ascii="Times New Roman" w:eastAsia="方正仿宋简体" w:hAnsi="Times New Roman" w:cs="Times New Roman"/>
          <w:sz w:val="32"/>
          <w:szCs w:val="32"/>
        </w:rPr>
        <w:t>90%</w:t>
      </w:r>
      <w:r w:rsidRPr="00BD51FD">
        <w:rPr>
          <w:rFonts w:ascii="Times New Roman" w:eastAsia="方正仿宋简体" w:hAnsi="Times New Roman" w:cs="方正仿宋简体" w:hint="eastAsia"/>
          <w:sz w:val="32"/>
          <w:szCs w:val="32"/>
        </w:rPr>
        <w:t>给予补偿安置。</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3</w:t>
      </w:r>
      <w:r w:rsidRPr="00BD51FD">
        <w:rPr>
          <w:rFonts w:ascii="Times New Roman" w:eastAsia="方正仿宋简体" w:hAnsi="Times New Roman" w:cs="方正仿宋简体" w:hint="eastAsia"/>
          <w:sz w:val="32"/>
          <w:szCs w:val="32"/>
        </w:rPr>
        <w:t>．</w:t>
      </w:r>
      <w:r w:rsidRPr="00BD51FD">
        <w:rPr>
          <w:rFonts w:ascii="Times New Roman" w:eastAsia="方正仿宋简体" w:hAnsi="Times New Roman" w:cs="Times New Roman"/>
          <w:sz w:val="32"/>
          <w:szCs w:val="32"/>
        </w:rPr>
        <w:t>1999</w:t>
      </w:r>
      <w:r w:rsidRPr="00BD51FD">
        <w:rPr>
          <w:rFonts w:ascii="Times New Roman" w:eastAsia="方正仿宋简体" w:hAnsi="Times New Roman" w:cs="方正仿宋简体" w:hint="eastAsia"/>
          <w:sz w:val="32"/>
          <w:szCs w:val="32"/>
        </w:rPr>
        <w:t>年</w:t>
      </w:r>
      <w:r w:rsidRPr="00BD51FD">
        <w:rPr>
          <w:rFonts w:ascii="Times New Roman" w:eastAsia="方正仿宋简体" w:hAnsi="Times New Roman" w:cs="Times New Roman"/>
          <w:sz w:val="32"/>
          <w:szCs w:val="32"/>
        </w:rPr>
        <w:t>1</w:t>
      </w:r>
      <w:r w:rsidRPr="00BD51FD">
        <w:rPr>
          <w:rFonts w:ascii="Times New Roman" w:eastAsia="方正仿宋简体" w:hAnsi="Times New Roman" w:cs="方正仿宋简体" w:hint="eastAsia"/>
          <w:sz w:val="32"/>
          <w:szCs w:val="32"/>
        </w:rPr>
        <w:t>月</w:t>
      </w:r>
      <w:r w:rsidRPr="00BD51FD">
        <w:rPr>
          <w:rFonts w:ascii="Times New Roman" w:eastAsia="方正仿宋简体" w:hAnsi="Times New Roman" w:cs="Times New Roman"/>
          <w:sz w:val="32"/>
          <w:szCs w:val="32"/>
        </w:rPr>
        <w:t>1</w:t>
      </w:r>
      <w:r w:rsidRPr="00BD51FD">
        <w:rPr>
          <w:rFonts w:ascii="Times New Roman" w:eastAsia="方正仿宋简体" w:hAnsi="Times New Roman" w:cs="方正仿宋简体" w:hint="eastAsia"/>
          <w:sz w:val="32"/>
          <w:szCs w:val="32"/>
        </w:rPr>
        <w:t>日《中华人民共和国土地管理法》实施后至</w:t>
      </w:r>
      <w:r w:rsidRPr="00BD51FD">
        <w:rPr>
          <w:rFonts w:ascii="Times New Roman" w:eastAsia="方正仿宋简体" w:hAnsi="Times New Roman" w:cs="Times New Roman"/>
          <w:sz w:val="32"/>
          <w:szCs w:val="32"/>
        </w:rPr>
        <w:t>2005</w:t>
      </w:r>
      <w:r w:rsidRPr="00BD51FD">
        <w:rPr>
          <w:rFonts w:ascii="Times New Roman" w:eastAsia="方正仿宋简体" w:hAnsi="Times New Roman" w:cs="方正仿宋简体" w:hint="eastAsia"/>
          <w:sz w:val="32"/>
          <w:szCs w:val="32"/>
        </w:rPr>
        <w:t>年</w:t>
      </w:r>
      <w:r w:rsidRPr="00BD51FD">
        <w:rPr>
          <w:rFonts w:ascii="Times New Roman" w:eastAsia="方正仿宋简体" w:hAnsi="Times New Roman" w:cs="Times New Roman"/>
          <w:sz w:val="32"/>
          <w:szCs w:val="32"/>
        </w:rPr>
        <w:t>8</w:t>
      </w:r>
      <w:r w:rsidRPr="00BD51FD">
        <w:rPr>
          <w:rFonts w:ascii="Times New Roman" w:eastAsia="方正仿宋简体" w:hAnsi="Times New Roman" w:cs="方正仿宋简体" w:hint="eastAsia"/>
          <w:sz w:val="32"/>
          <w:szCs w:val="32"/>
        </w:rPr>
        <w:t>月</w:t>
      </w:r>
      <w:r w:rsidRPr="00BD51FD">
        <w:rPr>
          <w:rFonts w:ascii="Times New Roman" w:eastAsia="方正仿宋简体" w:hAnsi="Times New Roman" w:cs="Times New Roman"/>
          <w:sz w:val="32"/>
          <w:szCs w:val="32"/>
        </w:rPr>
        <w:t>1</w:t>
      </w:r>
      <w:r w:rsidRPr="00BD51FD">
        <w:rPr>
          <w:rFonts w:ascii="Times New Roman" w:eastAsia="方正仿宋简体" w:hAnsi="Times New Roman" w:cs="方正仿宋简体" w:hint="eastAsia"/>
          <w:sz w:val="32"/>
          <w:szCs w:val="32"/>
        </w:rPr>
        <w:t>日《南安市人民政府关于禁止非法占地、违法建设的实施意见》实施前，手续不完整部分按</w:t>
      </w:r>
      <w:r w:rsidRPr="00BD51FD">
        <w:rPr>
          <w:rFonts w:ascii="Times New Roman" w:eastAsia="方正仿宋简体" w:hAnsi="Times New Roman" w:cs="Times New Roman"/>
          <w:sz w:val="32"/>
          <w:szCs w:val="32"/>
        </w:rPr>
        <w:t>70%</w:t>
      </w:r>
      <w:r w:rsidRPr="00BD51FD">
        <w:rPr>
          <w:rFonts w:ascii="Times New Roman" w:eastAsia="方正仿宋简体" w:hAnsi="Times New Roman" w:cs="方正仿宋简体" w:hint="eastAsia"/>
          <w:sz w:val="32"/>
          <w:szCs w:val="32"/>
        </w:rPr>
        <w:t>给予补偿安置。</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4</w:t>
      </w:r>
      <w:r w:rsidRPr="00BD51FD">
        <w:rPr>
          <w:rFonts w:ascii="Times New Roman" w:eastAsia="方正仿宋简体" w:hAnsi="Times New Roman" w:cs="方正仿宋简体" w:hint="eastAsia"/>
          <w:sz w:val="32"/>
          <w:szCs w:val="32"/>
        </w:rPr>
        <w:t>．</w:t>
      </w:r>
      <w:r w:rsidRPr="00BD51FD">
        <w:rPr>
          <w:rFonts w:ascii="Times New Roman" w:eastAsia="方正仿宋简体" w:hAnsi="Times New Roman" w:cs="Times New Roman"/>
          <w:sz w:val="32"/>
          <w:szCs w:val="32"/>
        </w:rPr>
        <w:t>2005</w:t>
      </w:r>
      <w:r w:rsidRPr="00BD51FD">
        <w:rPr>
          <w:rFonts w:ascii="Times New Roman" w:eastAsia="方正仿宋简体" w:hAnsi="Times New Roman" w:cs="方正仿宋简体" w:hint="eastAsia"/>
          <w:sz w:val="32"/>
          <w:szCs w:val="32"/>
        </w:rPr>
        <w:t>年</w:t>
      </w:r>
      <w:r w:rsidRPr="00BD51FD">
        <w:rPr>
          <w:rFonts w:ascii="Times New Roman" w:eastAsia="方正仿宋简体" w:hAnsi="Times New Roman" w:cs="Times New Roman"/>
          <w:sz w:val="32"/>
          <w:szCs w:val="32"/>
        </w:rPr>
        <w:t>8</w:t>
      </w:r>
      <w:r w:rsidRPr="00BD51FD">
        <w:rPr>
          <w:rFonts w:ascii="Times New Roman" w:eastAsia="方正仿宋简体" w:hAnsi="Times New Roman" w:cs="方正仿宋简体" w:hint="eastAsia"/>
          <w:sz w:val="32"/>
          <w:szCs w:val="32"/>
        </w:rPr>
        <w:t>月</w:t>
      </w:r>
      <w:r w:rsidRPr="00BD51FD">
        <w:rPr>
          <w:rFonts w:ascii="Times New Roman" w:eastAsia="方正仿宋简体" w:hAnsi="Times New Roman" w:cs="Times New Roman"/>
          <w:sz w:val="32"/>
          <w:szCs w:val="32"/>
        </w:rPr>
        <w:t>1</w:t>
      </w:r>
      <w:r w:rsidRPr="00BD51FD">
        <w:rPr>
          <w:rFonts w:ascii="Times New Roman" w:eastAsia="方正仿宋简体" w:hAnsi="Times New Roman" w:cs="方正仿宋简体" w:hint="eastAsia"/>
          <w:sz w:val="32"/>
          <w:szCs w:val="32"/>
        </w:rPr>
        <w:t>日《南安市人民政府关于禁止非法占地、违法建设的实施意见》实施后，擅自进行房屋及其附属物抢建、扩建、翻建、改建、加层、装修的一律不予补偿及安置。</w:t>
      </w:r>
    </w:p>
    <w:p w:rsidR="005B429D" w:rsidRPr="00BD51FD" w:rsidRDefault="005B429D" w:rsidP="00C15B54">
      <w:pPr>
        <w:spacing w:line="600" w:lineRule="exact"/>
        <w:ind w:firstLineChars="200" w:firstLine="31680"/>
        <w:rPr>
          <w:rFonts w:ascii="Times New Roman" w:eastAsia="黑体" w:hAnsi="Times New Roman" w:cs="Times New Roman"/>
          <w:b/>
          <w:bCs/>
          <w:sz w:val="32"/>
          <w:szCs w:val="32"/>
        </w:rPr>
      </w:pPr>
      <w:r w:rsidRPr="00BD51FD">
        <w:rPr>
          <w:rFonts w:ascii="Times New Roman" w:eastAsia="黑体" w:hAnsi="Times New Roman" w:cs="黑体" w:hint="eastAsia"/>
          <w:sz w:val="32"/>
          <w:szCs w:val="32"/>
        </w:rPr>
        <w:t>六、被征收房屋面积的计算方法</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一）面积测量由具有不动产测绘资质的测量单位，依据国家、省、市现行不动产测绘技术规范计算。被征收房屋面积按产权证登记面积或现状实地测量计算，选房时安置房面积（含公摊）按商品房预售面积结算（含公摊测量计算），交房时按不动产登记产权面积（含公摊）进行结算。</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（二）对本方案中所列价格无异议、在征收决定公告规定期限内签订协议并按时搬迁腾空的，其被征收房屋除按国家现行的不动产测量规范计算建筑面积外，有下列情况的可优惠计算征收面积：</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1</w:t>
      </w:r>
      <w:r w:rsidRPr="00BD51FD">
        <w:rPr>
          <w:rFonts w:ascii="Times New Roman" w:eastAsia="方正仿宋简体" w:hAnsi="Times New Roman" w:cs="方正仿宋简体" w:hint="eastAsia"/>
          <w:sz w:val="32"/>
          <w:szCs w:val="32"/>
        </w:rPr>
        <w:t>．平屋外墙至滴水线的水平投影面积部分，按</w:t>
      </w:r>
      <w:r w:rsidRPr="00BD51FD">
        <w:rPr>
          <w:rFonts w:ascii="Times New Roman" w:eastAsia="方正仿宋简体" w:hAnsi="Times New Roman" w:cs="Times New Roman"/>
          <w:sz w:val="32"/>
          <w:szCs w:val="32"/>
        </w:rPr>
        <w:t>50%</w:t>
      </w:r>
      <w:r w:rsidRPr="00BD51FD">
        <w:rPr>
          <w:rFonts w:ascii="Times New Roman" w:eastAsia="方正仿宋简体" w:hAnsi="Times New Roman" w:cs="方正仿宋简体" w:hint="eastAsia"/>
          <w:sz w:val="32"/>
          <w:szCs w:val="32"/>
        </w:rPr>
        <w:t>计算征收面积。</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2</w:t>
      </w:r>
      <w:r w:rsidRPr="00BD51FD">
        <w:rPr>
          <w:rFonts w:ascii="Times New Roman" w:eastAsia="方正仿宋简体" w:hAnsi="Times New Roman" w:cs="方正仿宋简体" w:hint="eastAsia"/>
          <w:sz w:val="32"/>
          <w:szCs w:val="32"/>
        </w:rPr>
        <w:t>．平屋的天井按</w:t>
      </w:r>
      <w:r w:rsidRPr="00BD51FD">
        <w:rPr>
          <w:rFonts w:ascii="Times New Roman" w:eastAsia="方正仿宋简体" w:hAnsi="Times New Roman" w:cs="Times New Roman"/>
          <w:sz w:val="32"/>
          <w:szCs w:val="32"/>
        </w:rPr>
        <w:t>50%</w:t>
      </w:r>
      <w:r w:rsidRPr="00BD51FD">
        <w:rPr>
          <w:rFonts w:ascii="Times New Roman" w:eastAsia="方正仿宋简体" w:hAnsi="Times New Roman" w:cs="方正仿宋简体" w:hint="eastAsia"/>
          <w:sz w:val="32"/>
          <w:szCs w:val="32"/>
        </w:rPr>
        <w:t>计算征收面积。</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3</w:t>
      </w:r>
      <w:r w:rsidRPr="00BD51FD">
        <w:rPr>
          <w:rFonts w:ascii="Times New Roman" w:eastAsia="方正仿宋简体" w:hAnsi="Times New Roman" w:cs="方正仿宋简体" w:hint="eastAsia"/>
          <w:sz w:val="32"/>
          <w:szCs w:val="32"/>
        </w:rPr>
        <w:t>．雨披按</w:t>
      </w:r>
      <w:r w:rsidRPr="00BD51FD">
        <w:rPr>
          <w:rFonts w:ascii="Times New Roman" w:eastAsia="方正仿宋简体" w:hAnsi="Times New Roman" w:cs="Times New Roman"/>
          <w:sz w:val="32"/>
          <w:szCs w:val="32"/>
        </w:rPr>
        <w:t>50%</w:t>
      </w:r>
      <w:r w:rsidRPr="00BD51FD">
        <w:rPr>
          <w:rFonts w:ascii="Times New Roman" w:eastAsia="方正仿宋简体" w:hAnsi="Times New Roman" w:cs="方正仿宋简体" w:hint="eastAsia"/>
          <w:sz w:val="32"/>
          <w:szCs w:val="32"/>
        </w:rPr>
        <w:t>计算征收面积。</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4</w:t>
      </w:r>
      <w:r w:rsidRPr="00BD51FD">
        <w:rPr>
          <w:rFonts w:ascii="Times New Roman" w:eastAsia="方正仿宋简体" w:hAnsi="Times New Roman" w:cs="方正仿宋简体" w:hint="eastAsia"/>
          <w:sz w:val="32"/>
          <w:szCs w:val="32"/>
        </w:rPr>
        <w:t>．利用坡屋顶空间作为阁楼的建筑，其楼底高度在</w:t>
      </w:r>
      <w:r w:rsidRPr="00BD51FD">
        <w:rPr>
          <w:rFonts w:ascii="Times New Roman" w:eastAsia="方正仿宋简体" w:hAnsi="Times New Roman" w:cs="Times New Roman"/>
          <w:sz w:val="32"/>
          <w:szCs w:val="32"/>
        </w:rPr>
        <w:t>2.2</w:t>
      </w:r>
      <w:r w:rsidRPr="00BD51FD">
        <w:rPr>
          <w:rFonts w:ascii="Times New Roman" w:eastAsia="方正仿宋简体" w:hAnsi="Times New Roman" w:cs="方正仿宋简体" w:hint="eastAsia"/>
          <w:sz w:val="32"/>
          <w:szCs w:val="32"/>
        </w:rPr>
        <w:t>米以上，阁楼层高在</w:t>
      </w:r>
      <w:r w:rsidRPr="00BD51FD">
        <w:rPr>
          <w:rFonts w:ascii="Times New Roman" w:eastAsia="方正仿宋简体" w:hAnsi="Times New Roman" w:cs="Times New Roman"/>
          <w:sz w:val="32"/>
          <w:szCs w:val="32"/>
        </w:rPr>
        <w:t>1.6</w:t>
      </w:r>
      <w:r w:rsidRPr="00BD51FD">
        <w:rPr>
          <w:rFonts w:ascii="Times New Roman" w:eastAsia="方正仿宋简体" w:hAnsi="Times New Roman" w:cs="方正仿宋简体" w:hint="eastAsia"/>
          <w:sz w:val="32"/>
          <w:szCs w:val="32"/>
        </w:rPr>
        <w:t>米以上的部分按</w:t>
      </w:r>
      <w:r w:rsidRPr="00BD51FD">
        <w:rPr>
          <w:rFonts w:ascii="Times New Roman" w:eastAsia="方正仿宋简体" w:hAnsi="Times New Roman" w:cs="Times New Roman"/>
          <w:sz w:val="32"/>
          <w:szCs w:val="32"/>
        </w:rPr>
        <w:t>50%</w:t>
      </w:r>
      <w:r w:rsidRPr="00BD51FD">
        <w:rPr>
          <w:rFonts w:ascii="Times New Roman" w:eastAsia="方正仿宋简体" w:hAnsi="Times New Roman" w:cs="方正仿宋简体" w:hint="eastAsia"/>
          <w:sz w:val="32"/>
          <w:szCs w:val="32"/>
        </w:rPr>
        <w:t>计算征收面积（层高在</w:t>
      </w:r>
      <w:r w:rsidRPr="00BD51FD">
        <w:rPr>
          <w:rFonts w:ascii="Times New Roman" w:eastAsia="方正仿宋简体" w:hAnsi="Times New Roman" w:cs="Times New Roman"/>
          <w:sz w:val="32"/>
          <w:szCs w:val="32"/>
        </w:rPr>
        <w:t>1.6</w:t>
      </w:r>
      <w:r w:rsidRPr="00BD51FD">
        <w:rPr>
          <w:rFonts w:ascii="Times New Roman" w:eastAsia="方正仿宋简体" w:hAnsi="Times New Roman" w:cs="方正仿宋简体" w:hint="eastAsia"/>
          <w:sz w:val="32"/>
          <w:szCs w:val="32"/>
        </w:rPr>
        <w:t>米以下的部分按附属物给予补偿）。</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5</w:t>
      </w:r>
      <w:r w:rsidRPr="00BD51FD">
        <w:rPr>
          <w:rFonts w:ascii="Times New Roman" w:eastAsia="方正仿宋简体" w:hAnsi="Times New Roman" w:cs="方正仿宋简体" w:hint="eastAsia"/>
          <w:sz w:val="32"/>
          <w:szCs w:val="32"/>
        </w:rPr>
        <w:t>．通往屋顶的风楼，层高超过</w:t>
      </w:r>
      <w:r w:rsidRPr="00BD51FD">
        <w:rPr>
          <w:rFonts w:ascii="Times New Roman" w:eastAsia="方正仿宋简体" w:hAnsi="Times New Roman" w:cs="Times New Roman"/>
          <w:sz w:val="32"/>
          <w:szCs w:val="32"/>
        </w:rPr>
        <w:t>2.2</w:t>
      </w:r>
      <w:r w:rsidRPr="00BD51FD">
        <w:rPr>
          <w:rFonts w:ascii="Times New Roman" w:eastAsia="方正仿宋简体" w:hAnsi="Times New Roman" w:cs="方正仿宋简体" w:hint="eastAsia"/>
          <w:sz w:val="32"/>
          <w:szCs w:val="32"/>
        </w:rPr>
        <w:t>米的，按</w:t>
      </w:r>
      <w:r w:rsidRPr="00BD51FD">
        <w:rPr>
          <w:rFonts w:ascii="Times New Roman" w:eastAsia="方正仿宋简体" w:hAnsi="Times New Roman" w:cs="Times New Roman"/>
          <w:sz w:val="32"/>
          <w:szCs w:val="32"/>
        </w:rPr>
        <w:t>100%</w:t>
      </w:r>
      <w:r w:rsidRPr="00BD51FD">
        <w:rPr>
          <w:rFonts w:ascii="Times New Roman" w:eastAsia="方正仿宋简体" w:hAnsi="Times New Roman" w:cs="方正仿宋简体" w:hint="eastAsia"/>
          <w:sz w:val="32"/>
          <w:szCs w:val="32"/>
        </w:rPr>
        <w:t>计算征收面积（层高低于</w:t>
      </w:r>
      <w:r w:rsidRPr="00BD51FD">
        <w:rPr>
          <w:rFonts w:ascii="Times New Roman" w:eastAsia="方正仿宋简体" w:hAnsi="Times New Roman" w:cs="Times New Roman"/>
          <w:sz w:val="32"/>
          <w:szCs w:val="32"/>
        </w:rPr>
        <w:t>2.2</w:t>
      </w:r>
      <w:r w:rsidRPr="00BD51FD">
        <w:rPr>
          <w:rFonts w:ascii="Times New Roman" w:eastAsia="方正仿宋简体" w:hAnsi="Times New Roman" w:cs="方正仿宋简体" w:hint="eastAsia"/>
          <w:sz w:val="32"/>
          <w:szCs w:val="32"/>
        </w:rPr>
        <w:t>米的，按附属物给予补偿）。</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6</w:t>
      </w:r>
      <w:r w:rsidRPr="00BD51FD">
        <w:rPr>
          <w:rFonts w:ascii="Times New Roman" w:eastAsia="方正仿宋简体" w:hAnsi="Times New Roman" w:cs="方正仿宋简体" w:hint="eastAsia"/>
          <w:sz w:val="32"/>
          <w:szCs w:val="32"/>
        </w:rPr>
        <w:t>．通往屋顶的风楼，其合法建筑面积为底层合法建筑面积</w:t>
      </w:r>
      <w:r w:rsidRPr="00BD51FD">
        <w:rPr>
          <w:rFonts w:ascii="Times New Roman" w:eastAsia="方正仿宋简体" w:hAnsi="Times New Roman" w:cs="Times New Roman"/>
          <w:sz w:val="32"/>
          <w:szCs w:val="32"/>
        </w:rPr>
        <w:t>1/3</w:t>
      </w:r>
      <w:r w:rsidRPr="00BD51FD">
        <w:rPr>
          <w:rFonts w:ascii="Times New Roman" w:eastAsia="方正仿宋简体" w:hAnsi="Times New Roman" w:cs="方正仿宋简体" w:hint="eastAsia"/>
          <w:sz w:val="32"/>
          <w:szCs w:val="32"/>
        </w:rPr>
        <w:t>以内的（含），不计入总层数。</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7</w:t>
      </w:r>
      <w:r w:rsidRPr="00BD51FD">
        <w:rPr>
          <w:rFonts w:ascii="Times New Roman" w:eastAsia="方正仿宋简体" w:hAnsi="Times New Roman" w:cs="方正仿宋简体" w:hint="eastAsia"/>
          <w:sz w:val="32"/>
          <w:szCs w:val="32"/>
        </w:rPr>
        <w:t>．房屋建筑面积丈量至外墙皮。</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8</w:t>
      </w:r>
      <w:r w:rsidRPr="00BD51FD">
        <w:rPr>
          <w:rFonts w:ascii="Times New Roman" w:eastAsia="方正仿宋简体" w:hAnsi="Times New Roman" w:cs="方正仿宋简体" w:hint="eastAsia"/>
          <w:sz w:val="32"/>
          <w:szCs w:val="32"/>
        </w:rPr>
        <w:t>．底层层高不足</w:t>
      </w:r>
      <w:r w:rsidRPr="00BD51FD">
        <w:rPr>
          <w:rFonts w:ascii="Times New Roman" w:eastAsia="方正仿宋简体" w:hAnsi="Times New Roman" w:cs="Times New Roman"/>
          <w:sz w:val="32"/>
          <w:szCs w:val="32"/>
        </w:rPr>
        <w:t>2.2</w:t>
      </w:r>
      <w:r w:rsidRPr="00BD51FD">
        <w:rPr>
          <w:rFonts w:ascii="Times New Roman" w:eastAsia="方正仿宋简体" w:hAnsi="Times New Roman" w:cs="方正仿宋简体" w:hint="eastAsia"/>
          <w:sz w:val="32"/>
          <w:szCs w:val="32"/>
        </w:rPr>
        <w:t>米的储藏间，按</w:t>
      </w:r>
      <w:r w:rsidRPr="00BD51FD">
        <w:rPr>
          <w:rFonts w:ascii="Times New Roman" w:eastAsia="方正仿宋简体" w:hAnsi="Times New Roman" w:cs="Times New Roman"/>
          <w:sz w:val="32"/>
          <w:szCs w:val="32"/>
        </w:rPr>
        <w:t>60%</w:t>
      </w:r>
      <w:r w:rsidRPr="00BD51FD">
        <w:rPr>
          <w:rFonts w:ascii="Times New Roman" w:eastAsia="方正仿宋简体" w:hAnsi="Times New Roman" w:cs="方正仿宋简体" w:hint="eastAsia"/>
          <w:sz w:val="32"/>
          <w:szCs w:val="32"/>
        </w:rPr>
        <w:t>计算建筑面积，超过</w:t>
      </w:r>
      <w:r w:rsidRPr="00BD51FD">
        <w:rPr>
          <w:rFonts w:ascii="Times New Roman" w:eastAsia="方正仿宋简体" w:hAnsi="Times New Roman" w:cs="Times New Roman"/>
          <w:sz w:val="32"/>
          <w:szCs w:val="32"/>
        </w:rPr>
        <w:t>2.2</w:t>
      </w:r>
      <w:r w:rsidRPr="00BD51FD">
        <w:rPr>
          <w:rFonts w:ascii="Times New Roman" w:eastAsia="方正仿宋简体" w:hAnsi="Times New Roman" w:cs="方正仿宋简体" w:hint="eastAsia"/>
          <w:sz w:val="32"/>
          <w:szCs w:val="32"/>
        </w:rPr>
        <w:t>米按</w:t>
      </w:r>
      <w:r w:rsidRPr="00BD51FD">
        <w:rPr>
          <w:rFonts w:ascii="Times New Roman" w:eastAsia="方正仿宋简体" w:hAnsi="Times New Roman" w:cs="Times New Roman"/>
          <w:sz w:val="32"/>
          <w:szCs w:val="32"/>
        </w:rPr>
        <w:t>100%</w:t>
      </w:r>
      <w:r w:rsidRPr="00BD51FD">
        <w:rPr>
          <w:rFonts w:ascii="Times New Roman" w:eastAsia="方正仿宋简体" w:hAnsi="Times New Roman" w:cs="方正仿宋简体" w:hint="eastAsia"/>
          <w:sz w:val="32"/>
          <w:szCs w:val="32"/>
        </w:rPr>
        <w:t>计算建筑面积；另建层高不足</w:t>
      </w:r>
      <w:r w:rsidRPr="00BD51FD">
        <w:rPr>
          <w:rFonts w:ascii="Times New Roman" w:eastAsia="方正仿宋简体" w:hAnsi="Times New Roman" w:cs="Times New Roman"/>
          <w:sz w:val="32"/>
          <w:szCs w:val="32"/>
        </w:rPr>
        <w:t>2.2</w:t>
      </w:r>
      <w:r w:rsidRPr="00BD51FD">
        <w:rPr>
          <w:rFonts w:ascii="Times New Roman" w:eastAsia="方正仿宋简体" w:hAnsi="Times New Roman" w:cs="方正仿宋简体" w:hint="eastAsia"/>
          <w:sz w:val="32"/>
          <w:szCs w:val="32"/>
        </w:rPr>
        <w:t>米储藏间，按附属物补偿，超过</w:t>
      </w:r>
      <w:r w:rsidRPr="00BD51FD">
        <w:rPr>
          <w:rFonts w:ascii="Times New Roman" w:eastAsia="方正仿宋简体" w:hAnsi="Times New Roman" w:cs="Times New Roman"/>
          <w:sz w:val="32"/>
          <w:szCs w:val="32"/>
        </w:rPr>
        <w:t>2.2</w:t>
      </w:r>
      <w:r w:rsidRPr="00BD51FD">
        <w:rPr>
          <w:rFonts w:ascii="Times New Roman" w:eastAsia="方正仿宋简体" w:hAnsi="Times New Roman" w:cs="方正仿宋简体" w:hint="eastAsia"/>
          <w:sz w:val="32"/>
          <w:szCs w:val="32"/>
        </w:rPr>
        <w:t>米按</w:t>
      </w:r>
      <w:r w:rsidRPr="00BD51FD">
        <w:rPr>
          <w:rFonts w:ascii="Times New Roman" w:eastAsia="方正仿宋简体" w:hAnsi="Times New Roman" w:cs="Times New Roman"/>
          <w:sz w:val="32"/>
          <w:szCs w:val="32"/>
        </w:rPr>
        <w:t>100%</w:t>
      </w:r>
      <w:r w:rsidRPr="00BD51FD">
        <w:rPr>
          <w:rFonts w:ascii="Times New Roman" w:eastAsia="方正仿宋简体" w:hAnsi="Times New Roman" w:cs="方正仿宋简体" w:hint="eastAsia"/>
          <w:sz w:val="32"/>
          <w:szCs w:val="32"/>
        </w:rPr>
        <w:t>计算建筑面积。</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（三）对本方案中所列价格有异议、未在征收决定公告规定的期限内签订协议并按时搬迁腾空的，其被征收房屋建筑面积按国家现行不动产测量规范计算，不再适用上述计算面积的优惠办法。</w:t>
      </w:r>
    </w:p>
    <w:p w:rsidR="005B429D" w:rsidRPr="00BD51FD" w:rsidRDefault="005B429D" w:rsidP="00C15B54">
      <w:pPr>
        <w:spacing w:line="600" w:lineRule="exact"/>
        <w:ind w:firstLineChars="200" w:firstLine="31680"/>
        <w:rPr>
          <w:rFonts w:ascii="Times New Roman" w:eastAsia="黑体" w:hAnsi="Times New Roman" w:cs="Times New Roman"/>
          <w:sz w:val="32"/>
          <w:szCs w:val="32"/>
        </w:rPr>
      </w:pPr>
      <w:r w:rsidRPr="00BD51FD">
        <w:rPr>
          <w:rFonts w:ascii="Times New Roman" w:eastAsia="黑体" w:hAnsi="Times New Roman" w:cs="黑体" w:hint="eastAsia"/>
          <w:sz w:val="32"/>
          <w:szCs w:val="32"/>
        </w:rPr>
        <w:t>七、被征收房屋补偿价格的确定</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本方案确定的被征收房屋补偿价格标准是征收实施单位根据泉州市人民政府办公室《关于推进房屋征收货币化安置工作的若干意见》（泉政办〔</w:t>
      </w:r>
      <w:r w:rsidRPr="00BD51FD">
        <w:rPr>
          <w:rFonts w:ascii="Times New Roman" w:eastAsia="方正仿宋简体" w:hAnsi="Times New Roman" w:cs="Times New Roman"/>
          <w:sz w:val="32"/>
          <w:szCs w:val="32"/>
        </w:rPr>
        <w:t>2017</w:t>
      </w:r>
      <w:r w:rsidRPr="00BD51FD">
        <w:rPr>
          <w:rFonts w:ascii="Times New Roman" w:eastAsia="方正仿宋简体" w:hAnsi="Times New Roman" w:cs="方正仿宋简体" w:hint="eastAsia"/>
          <w:sz w:val="32"/>
          <w:szCs w:val="32"/>
        </w:rPr>
        <w:t>〕</w:t>
      </w:r>
      <w:r w:rsidRPr="00BD51FD">
        <w:rPr>
          <w:rFonts w:ascii="Times New Roman" w:eastAsia="方正仿宋简体" w:hAnsi="Times New Roman" w:cs="Times New Roman"/>
          <w:sz w:val="32"/>
          <w:szCs w:val="32"/>
        </w:rPr>
        <w:t>28</w:t>
      </w:r>
      <w:r w:rsidRPr="00BD51FD">
        <w:rPr>
          <w:rFonts w:ascii="Times New Roman" w:eastAsia="方正仿宋简体" w:hAnsi="Times New Roman" w:cs="方正仿宋简体" w:hint="eastAsia"/>
          <w:sz w:val="32"/>
          <w:szCs w:val="32"/>
        </w:rPr>
        <w:t>号）的规定，公开招选五家具有相应资质的评估机构进行基准价评估，通过截尾均值的方法确定本方案中被征收房屋及安置房指导价。</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本方案中所列价格为指导价，若有异议的，可委托具有相应资质的评估机构对被征收房屋市场价进行评估，选择产权调换补偿方式的，还应同时对新建安置房市场价进行期房评估，评估价格经双方当事人协商认可的，按评估价格进行补偿，但不再享受本方案规定的优惠、奖励；双方当事人对评估价格仍有争议的，可以向泉州市房地产价格评估专家委员会申请鉴定，鉴定的结果作为补偿的依据。</w:t>
      </w:r>
    </w:p>
    <w:p w:rsidR="005B429D" w:rsidRPr="00BD51FD" w:rsidRDefault="005B429D" w:rsidP="00C15B54">
      <w:pPr>
        <w:spacing w:line="600" w:lineRule="exact"/>
        <w:ind w:firstLineChars="200" w:firstLine="31680"/>
        <w:rPr>
          <w:rFonts w:ascii="Times New Roman" w:eastAsia="黑体" w:hAnsi="Times New Roman" w:cs="Times New Roman"/>
          <w:sz w:val="32"/>
          <w:szCs w:val="32"/>
        </w:rPr>
      </w:pPr>
      <w:r w:rsidRPr="00BD51FD">
        <w:rPr>
          <w:rFonts w:ascii="Times New Roman" w:eastAsia="黑体" w:hAnsi="Times New Roman" w:cs="黑体" w:hint="eastAsia"/>
          <w:sz w:val="32"/>
          <w:szCs w:val="32"/>
        </w:rPr>
        <w:t>八、被征收房屋补偿方式的确定</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可选择货币补偿，也可选择房屋产权调换或选择部分货币补偿与部分产权调换相结合。</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（一）选择货币补偿的，必须权属清楚。凡权属不清或有产权纠纷的，必须实行房屋产权调换。</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（二）被征收房屋面积较大、产权清楚的，可选择部分货币补偿结合部分房屋产权调换，但房屋产权调换部分只按等面积调换，不予扩购。</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（三）拆除违章建筑按本方案有关规定处理。</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（四）建筑附属物及地上物补偿标准详见附件</w:t>
      </w:r>
      <w:r w:rsidRPr="00BD51FD">
        <w:rPr>
          <w:rFonts w:ascii="Times New Roman" w:eastAsia="方正仿宋简体" w:hAnsi="Times New Roman" w:cs="Times New Roman"/>
          <w:sz w:val="32"/>
          <w:szCs w:val="32"/>
        </w:rPr>
        <w:t>5</w:t>
      </w:r>
      <w:r w:rsidRPr="00BD51FD">
        <w:rPr>
          <w:rFonts w:ascii="Times New Roman" w:eastAsia="方正仿宋简体" w:hAnsi="Times New Roman" w:cs="方正仿宋简体" w:hint="eastAsia"/>
          <w:sz w:val="32"/>
          <w:szCs w:val="32"/>
        </w:rPr>
        <w:t>、</w:t>
      </w:r>
      <w:r w:rsidRPr="00BD51FD">
        <w:rPr>
          <w:rFonts w:ascii="Times New Roman" w:eastAsia="方正仿宋简体" w:hAnsi="Times New Roman" w:cs="Times New Roman"/>
          <w:sz w:val="32"/>
          <w:szCs w:val="32"/>
        </w:rPr>
        <w:t>6</w:t>
      </w:r>
      <w:r w:rsidRPr="00BD51FD">
        <w:rPr>
          <w:rFonts w:ascii="Times New Roman" w:eastAsia="方正仿宋简体" w:hAnsi="Times New Roman" w:cs="方正仿宋简体" w:hint="eastAsia"/>
          <w:sz w:val="32"/>
          <w:szCs w:val="32"/>
        </w:rPr>
        <w:t>。</w:t>
      </w:r>
    </w:p>
    <w:p w:rsidR="005B429D" w:rsidRPr="00BD51FD" w:rsidRDefault="005B429D" w:rsidP="00C15B54">
      <w:pPr>
        <w:spacing w:line="600" w:lineRule="exact"/>
        <w:ind w:firstLineChars="200" w:firstLine="31680"/>
        <w:rPr>
          <w:rFonts w:ascii="Times New Roman" w:eastAsia="黑体" w:hAnsi="Times New Roman" w:cs="Times New Roman"/>
          <w:sz w:val="32"/>
          <w:szCs w:val="32"/>
        </w:rPr>
      </w:pPr>
      <w:r w:rsidRPr="00BD51FD">
        <w:rPr>
          <w:rFonts w:ascii="Times New Roman" w:eastAsia="黑体" w:hAnsi="Times New Roman" w:cs="黑体" w:hint="eastAsia"/>
          <w:sz w:val="32"/>
          <w:szCs w:val="32"/>
        </w:rPr>
        <w:t>九、补偿决定</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征收人与被征收人在规定的征收期限内达不成补偿协议，或者被征收房屋所有权人不明确的，由房屋征收部门报请作出房屋征收决定的南安市人民政府按照征收补偿方案及房地产价格评估报告作出补偿决定，并在房屋征收范围内予以公告。</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被征收人对补偿决定不服的，可以依法申请行政复议，也可以依法提起行政诉讼。被征收人在法定期限内不申请行政复议或者不提起行政诉讼，在补偿决定规定的期限内又不搬迁的，由作出房屋征收决定的南安市人民政府依法申请人民法院强制执行。</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凡被实施强制征收的房屋，不再适用本方案规定的优惠、奖励办法。</w:t>
      </w:r>
    </w:p>
    <w:p w:rsidR="005B429D" w:rsidRPr="00BD51FD" w:rsidRDefault="005B429D" w:rsidP="00C15B54">
      <w:pPr>
        <w:spacing w:line="600" w:lineRule="exact"/>
        <w:ind w:firstLineChars="200" w:firstLine="31680"/>
        <w:rPr>
          <w:rFonts w:ascii="Times New Roman" w:eastAsia="黑体" w:hAnsi="Times New Roman" w:cs="Times New Roman"/>
          <w:sz w:val="32"/>
          <w:szCs w:val="32"/>
        </w:rPr>
      </w:pPr>
      <w:r w:rsidRPr="00BD51FD">
        <w:rPr>
          <w:rFonts w:ascii="Times New Roman" w:eastAsia="黑体" w:hAnsi="Times New Roman" w:cs="黑体" w:hint="eastAsia"/>
          <w:sz w:val="32"/>
          <w:szCs w:val="32"/>
        </w:rPr>
        <w:t>十、货币补偿原则</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选择货币补偿的，被征收人在征收决定公告规定期限内签订协议并按时搬迁腾空，经实施单位验收后，由征收实施单位在财务审核通过后</w:t>
      </w:r>
      <w:r w:rsidRPr="00BD51FD">
        <w:rPr>
          <w:rFonts w:ascii="Times New Roman" w:eastAsia="方正仿宋简体" w:hAnsi="Times New Roman" w:cs="Times New Roman"/>
          <w:sz w:val="32"/>
          <w:szCs w:val="32"/>
        </w:rPr>
        <w:t>15</w:t>
      </w:r>
      <w:r w:rsidRPr="00BD51FD">
        <w:rPr>
          <w:rFonts w:ascii="Times New Roman" w:eastAsia="方正仿宋简体" w:hAnsi="Times New Roman" w:cs="方正仿宋简体" w:hint="eastAsia"/>
          <w:sz w:val="32"/>
          <w:szCs w:val="32"/>
        </w:rPr>
        <w:t>日内一次性付清补偿款。</w:t>
      </w:r>
    </w:p>
    <w:p w:rsidR="005B429D" w:rsidRPr="00BD51FD" w:rsidRDefault="005B429D" w:rsidP="00C15B54">
      <w:pPr>
        <w:spacing w:line="600" w:lineRule="exact"/>
        <w:ind w:firstLineChars="200" w:firstLine="31680"/>
        <w:rPr>
          <w:rFonts w:ascii="Times New Roman" w:eastAsia="黑体" w:hAnsi="Times New Roman" w:cs="Times New Roman"/>
          <w:sz w:val="32"/>
          <w:szCs w:val="32"/>
        </w:rPr>
      </w:pPr>
      <w:r w:rsidRPr="00BD51FD">
        <w:rPr>
          <w:rFonts w:ascii="Times New Roman" w:eastAsia="黑体" w:hAnsi="Times New Roman" w:cs="黑体" w:hint="eastAsia"/>
          <w:sz w:val="32"/>
          <w:szCs w:val="32"/>
        </w:rPr>
        <w:t>十一、房屋产权调换原则</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（一）选择房屋产权调换的，实行</w:t>
      </w:r>
      <w:r w:rsidRPr="00BD51FD">
        <w:rPr>
          <w:rFonts w:ascii="Times New Roman" w:eastAsia="方正仿宋简体" w:hAnsi="Times New Roman" w:cs="Times New Roman"/>
          <w:sz w:val="32"/>
          <w:szCs w:val="32"/>
        </w:rPr>
        <w:t>“</w:t>
      </w:r>
      <w:r w:rsidRPr="00BD51FD">
        <w:rPr>
          <w:rFonts w:ascii="Times New Roman" w:eastAsia="方正仿宋简体" w:hAnsi="Times New Roman" w:cs="方正仿宋简体" w:hint="eastAsia"/>
          <w:sz w:val="32"/>
          <w:szCs w:val="32"/>
        </w:rPr>
        <w:t>先签订协议搬迁腾空、先选房</w:t>
      </w:r>
      <w:r w:rsidRPr="00BD51FD">
        <w:rPr>
          <w:rFonts w:ascii="Times New Roman" w:eastAsia="方正仿宋简体" w:hAnsi="Times New Roman" w:cs="Times New Roman"/>
          <w:sz w:val="32"/>
          <w:szCs w:val="32"/>
        </w:rPr>
        <w:t>”</w:t>
      </w:r>
      <w:r w:rsidRPr="00BD51FD">
        <w:rPr>
          <w:rFonts w:ascii="Times New Roman" w:eastAsia="方正仿宋简体" w:hAnsi="Times New Roman" w:cs="方正仿宋简体" w:hint="eastAsia"/>
          <w:sz w:val="32"/>
          <w:szCs w:val="32"/>
        </w:rPr>
        <w:t>、</w:t>
      </w:r>
      <w:r w:rsidRPr="00BD51FD">
        <w:rPr>
          <w:rFonts w:ascii="Times New Roman" w:eastAsia="方正仿宋简体" w:hAnsi="Times New Roman" w:cs="Times New Roman"/>
          <w:sz w:val="32"/>
          <w:szCs w:val="32"/>
        </w:rPr>
        <w:t>“</w:t>
      </w:r>
      <w:r w:rsidRPr="00BD51FD">
        <w:rPr>
          <w:rFonts w:ascii="Times New Roman" w:eastAsia="方正仿宋简体" w:hAnsi="Times New Roman" w:cs="方正仿宋简体" w:hint="eastAsia"/>
          <w:sz w:val="32"/>
          <w:szCs w:val="32"/>
        </w:rPr>
        <w:t>统一安置、差价互补，限量扩购</w:t>
      </w:r>
      <w:r w:rsidRPr="00BD51FD">
        <w:rPr>
          <w:rFonts w:ascii="Times New Roman" w:eastAsia="方正仿宋简体" w:hAnsi="Times New Roman" w:cs="Times New Roman"/>
          <w:sz w:val="32"/>
          <w:szCs w:val="32"/>
        </w:rPr>
        <w:t>”</w:t>
      </w:r>
      <w:r w:rsidRPr="00BD51FD">
        <w:rPr>
          <w:rFonts w:ascii="Times New Roman" w:eastAsia="方正仿宋简体" w:hAnsi="Times New Roman" w:cs="方正仿宋简体" w:hint="eastAsia"/>
          <w:sz w:val="32"/>
          <w:szCs w:val="32"/>
        </w:rPr>
        <w:t>原则。</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（二）房屋产权调换的选房方法</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在征收公告规定的征收期限内签订协议并按时搬迁腾空的当日，由征收实施单位发给被征收人《搬迁腾空验收证》，被征收人凭《搬迁腾空验收证》按征收实施单位通知的时间换取《房屋征收补偿安置证顺序号》。安置时被征收人凭《房屋征收补偿安置证顺序号》按顺序选房并签订《选房安置协议》。若同一工作日内有两户或两户以上被征收房屋完成签订协议并按时搬迁腾空，难以直接确定补偿安置证顺序号，《房屋征收补偿安置证顺序号》以公开摇号的方式确定先后顺序。</w:t>
      </w:r>
    </w:p>
    <w:p w:rsidR="005B429D" w:rsidRPr="00BD51FD" w:rsidRDefault="005B429D" w:rsidP="00C15B54">
      <w:pPr>
        <w:spacing w:line="600" w:lineRule="exact"/>
        <w:ind w:firstLineChars="200" w:firstLine="31680"/>
        <w:rPr>
          <w:rFonts w:ascii="Times New Roman" w:eastAsia="黑体" w:hAnsi="Times New Roman" w:cs="Times New Roman"/>
          <w:sz w:val="32"/>
          <w:szCs w:val="32"/>
        </w:rPr>
      </w:pPr>
      <w:r w:rsidRPr="00BD51FD">
        <w:rPr>
          <w:rFonts w:ascii="Times New Roman" w:eastAsia="黑体" w:hAnsi="Times New Roman" w:cs="黑体" w:hint="eastAsia"/>
          <w:sz w:val="32"/>
          <w:szCs w:val="32"/>
        </w:rPr>
        <w:t>十二、单位用房征收补偿安置方法</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（一）选择货币补偿</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根据房屋结构、装修档次不同情况所列标准（附件</w:t>
      </w:r>
      <w:r w:rsidRPr="00BD51FD">
        <w:rPr>
          <w:rFonts w:ascii="Times New Roman" w:eastAsia="方正仿宋简体" w:hAnsi="Times New Roman" w:cs="Times New Roman"/>
          <w:sz w:val="32"/>
          <w:szCs w:val="32"/>
        </w:rPr>
        <w:t>1</w:t>
      </w:r>
      <w:r w:rsidRPr="00BD51FD">
        <w:rPr>
          <w:rFonts w:ascii="Times New Roman" w:eastAsia="方正仿宋简体" w:hAnsi="Times New Roman" w:cs="方正仿宋简体" w:hint="eastAsia"/>
          <w:sz w:val="32"/>
          <w:szCs w:val="32"/>
        </w:rPr>
        <w:t>、</w:t>
      </w:r>
      <w:r w:rsidRPr="00BD51FD">
        <w:rPr>
          <w:rFonts w:ascii="Times New Roman" w:eastAsia="方正仿宋简体" w:hAnsi="Times New Roman" w:cs="Times New Roman"/>
          <w:sz w:val="32"/>
          <w:szCs w:val="32"/>
        </w:rPr>
        <w:t>2</w:t>
      </w:r>
      <w:r w:rsidRPr="00BD51FD">
        <w:rPr>
          <w:rFonts w:ascii="Times New Roman" w:eastAsia="方正仿宋简体" w:hAnsi="Times New Roman" w:cs="方正仿宋简体" w:hint="eastAsia"/>
          <w:sz w:val="32"/>
          <w:szCs w:val="32"/>
        </w:rPr>
        <w:t>）进行货币补偿。选择货币补偿，按经认定为合法的土地、房屋可补偿面积进行补偿。</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（二）选择房屋产权调换</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1</w:t>
      </w:r>
      <w:r w:rsidRPr="00BD51FD">
        <w:rPr>
          <w:rFonts w:ascii="Times New Roman" w:eastAsia="方正仿宋简体" w:hAnsi="Times New Roman" w:cs="方正仿宋简体" w:hint="eastAsia"/>
          <w:sz w:val="32"/>
          <w:szCs w:val="32"/>
        </w:rPr>
        <w:t>．被征收人必须以最接近被征收房屋应安置面积的原则来选择安置房，原则上每个产权户所选安置房面积超过应安置面积的部分累计不大于</w:t>
      </w:r>
      <w:r w:rsidRPr="00BD51FD">
        <w:rPr>
          <w:rFonts w:ascii="Times New Roman" w:eastAsia="方正仿宋简体" w:hAnsi="Times New Roman" w:cs="Times New Roman"/>
          <w:sz w:val="32"/>
          <w:szCs w:val="32"/>
        </w:rPr>
        <w:t>10</w:t>
      </w:r>
      <w:r w:rsidRPr="000008C3">
        <w:rPr>
          <w:rFonts w:ascii="宋体" w:hAnsi="宋体" w:cs="宋体" w:hint="eastAsia"/>
        </w:rPr>
        <w:t>㎡</w:t>
      </w:r>
      <w:r w:rsidRPr="00BD51FD">
        <w:rPr>
          <w:rFonts w:ascii="Times New Roman" w:eastAsia="方正仿宋简体" w:hAnsi="Times New Roman" w:cs="方正仿宋简体" w:hint="eastAsia"/>
          <w:sz w:val="32"/>
          <w:szCs w:val="32"/>
        </w:rPr>
        <w:t>（含</w:t>
      </w:r>
      <w:r w:rsidRPr="00BD51FD">
        <w:rPr>
          <w:rFonts w:ascii="Times New Roman" w:eastAsia="方正仿宋简体" w:hAnsi="Times New Roman" w:cs="Times New Roman"/>
          <w:sz w:val="32"/>
          <w:szCs w:val="32"/>
        </w:rPr>
        <w:t>10</w:t>
      </w:r>
      <w:r w:rsidRPr="000008C3">
        <w:rPr>
          <w:rFonts w:ascii="宋体" w:hAnsi="宋体" w:cs="宋体" w:hint="eastAsia"/>
        </w:rPr>
        <w:t>㎡</w:t>
      </w:r>
      <w:r w:rsidRPr="00BD51FD">
        <w:rPr>
          <w:rFonts w:ascii="Times New Roman" w:eastAsia="方正仿宋简体" w:hAnsi="Times New Roman" w:cs="方正仿宋简体" w:hint="eastAsia"/>
          <w:sz w:val="32"/>
          <w:szCs w:val="32"/>
        </w:rPr>
        <w:t>）。被征收人对本方案所列价格无异议的，等面积安置部分实行建安差价互补。</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2</w:t>
      </w:r>
      <w:r w:rsidRPr="00BD51FD">
        <w:rPr>
          <w:rFonts w:ascii="Times New Roman" w:eastAsia="方正仿宋简体" w:hAnsi="Times New Roman" w:cs="方正仿宋简体" w:hint="eastAsia"/>
          <w:sz w:val="32"/>
          <w:szCs w:val="32"/>
        </w:rPr>
        <w:t>．产权调换的结算价格：安置房按</w:t>
      </w:r>
      <w:r w:rsidRPr="00BD51FD">
        <w:rPr>
          <w:rFonts w:ascii="Times New Roman" w:eastAsia="方正仿宋简体" w:hAnsi="Times New Roman" w:cs="Times New Roman"/>
          <w:sz w:val="32"/>
          <w:szCs w:val="32"/>
        </w:rPr>
        <w:t>3000</w:t>
      </w:r>
      <w:r w:rsidRPr="00BD51FD">
        <w:rPr>
          <w:rFonts w:ascii="Times New Roman" w:eastAsia="方正仿宋简体" w:hAnsi="Times New Roman" w:cs="方正仿宋简体" w:hint="eastAsia"/>
          <w:sz w:val="32"/>
          <w:szCs w:val="32"/>
        </w:rPr>
        <w:t>元</w:t>
      </w:r>
      <w:r w:rsidRPr="00BD51FD">
        <w:rPr>
          <w:rFonts w:ascii="Times New Roman" w:eastAsia="方正仿宋简体" w:hAnsi="Times New Roman" w:cs="Times New Roman"/>
          <w:sz w:val="32"/>
          <w:szCs w:val="32"/>
        </w:rPr>
        <w:t>/</w:t>
      </w:r>
      <w:r w:rsidRPr="00BD51FD">
        <w:rPr>
          <w:rFonts w:ascii="Times New Roman" w:eastAsia="方正仿宋简体" w:hAnsi="Times New Roman" w:cs="方正仿宋简体" w:hint="eastAsia"/>
          <w:sz w:val="32"/>
          <w:szCs w:val="32"/>
        </w:rPr>
        <w:t>平方米起结算。因安置房户型、结构等原因，每个产权户所选安置房建筑面积超过应安置面积在</w:t>
      </w:r>
      <w:r w:rsidRPr="00BD51FD">
        <w:rPr>
          <w:rFonts w:ascii="Times New Roman" w:eastAsia="方正仿宋简体" w:hAnsi="Times New Roman" w:cs="Times New Roman"/>
          <w:sz w:val="32"/>
          <w:szCs w:val="32"/>
        </w:rPr>
        <w:t>5</w:t>
      </w:r>
      <w:r w:rsidRPr="000008C3">
        <w:rPr>
          <w:rFonts w:ascii="宋体" w:hAnsi="宋体" w:cs="宋体" w:hint="eastAsia"/>
        </w:rPr>
        <w:t>㎡</w:t>
      </w:r>
      <w:r w:rsidRPr="00BD51FD">
        <w:rPr>
          <w:rFonts w:ascii="Times New Roman" w:eastAsia="方正仿宋简体" w:hAnsi="Times New Roman" w:cs="方正仿宋简体" w:hint="eastAsia"/>
          <w:sz w:val="32"/>
          <w:szCs w:val="32"/>
        </w:rPr>
        <w:t>以内（含</w:t>
      </w:r>
      <w:r w:rsidRPr="00BD51FD">
        <w:rPr>
          <w:rFonts w:ascii="Times New Roman" w:eastAsia="方正仿宋简体" w:hAnsi="Times New Roman" w:cs="Times New Roman"/>
          <w:sz w:val="32"/>
          <w:szCs w:val="32"/>
        </w:rPr>
        <w:t>5</w:t>
      </w:r>
      <w:r w:rsidRPr="000008C3">
        <w:rPr>
          <w:rFonts w:ascii="宋体" w:hAnsi="宋体" w:cs="宋体" w:hint="eastAsia"/>
        </w:rPr>
        <w:t>㎡</w:t>
      </w:r>
      <w:r w:rsidRPr="00BD51FD">
        <w:rPr>
          <w:rFonts w:ascii="Times New Roman" w:eastAsia="方正仿宋简体" w:hAnsi="Times New Roman" w:cs="方正仿宋简体" w:hint="eastAsia"/>
          <w:sz w:val="32"/>
          <w:szCs w:val="32"/>
        </w:rPr>
        <w:t>）按</w:t>
      </w:r>
      <w:r w:rsidRPr="00BD51FD">
        <w:rPr>
          <w:rFonts w:ascii="Times New Roman" w:eastAsia="方正仿宋简体" w:hAnsi="Times New Roman" w:cs="Times New Roman"/>
          <w:sz w:val="32"/>
          <w:szCs w:val="32"/>
        </w:rPr>
        <w:t>3200</w:t>
      </w:r>
      <w:r w:rsidRPr="00BD51FD">
        <w:rPr>
          <w:rFonts w:ascii="Times New Roman" w:eastAsia="方正仿宋简体" w:hAnsi="Times New Roman" w:cs="方正仿宋简体" w:hint="eastAsia"/>
          <w:sz w:val="32"/>
          <w:szCs w:val="32"/>
        </w:rPr>
        <w:t>元</w:t>
      </w:r>
      <w:r w:rsidRPr="00BD51FD">
        <w:rPr>
          <w:rFonts w:ascii="Times New Roman" w:eastAsia="方正仿宋简体" w:hAnsi="Times New Roman" w:cs="Times New Roman"/>
          <w:sz w:val="32"/>
          <w:szCs w:val="32"/>
        </w:rPr>
        <w:t>/</w:t>
      </w:r>
      <w:r w:rsidRPr="00BD51FD">
        <w:rPr>
          <w:rFonts w:ascii="Times New Roman" w:eastAsia="方正仿宋简体" w:hAnsi="Times New Roman" w:cs="方正仿宋简体" w:hint="eastAsia"/>
          <w:sz w:val="32"/>
          <w:szCs w:val="32"/>
        </w:rPr>
        <w:t>平方米结算；在</w:t>
      </w:r>
      <w:r w:rsidRPr="00BD51FD">
        <w:rPr>
          <w:rFonts w:ascii="Times New Roman" w:eastAsia="方正仿宋简体" w:hAnsi="Times New Roman" w:cs="Times New Roman"/>
          <w:sz w:val="32"/>
          <w:szCs w:val="32"/>
        </w:rPr>
        <w:t>5</w:t>
      </w:r>
      <w:r w:rsidRPr="000008C3">
        <w:rPr>
          <w:rFonts w:ascii="宋体" w:hAnsi="宋体" w:cs="宋体" w:hint="eastAsia"/>
        </w:rPr>
        <w:t>㎡</w:t>
      </w:r>
      <w:r w:rsidRPr="00BD51FD">
        <w:rPr>
          <w:rFonts w:ascii="Times New Roman" w:eastAsia="方正仿宋简体" w:hAnsi="Times New Roman" w:cs="方正仿宋简体" w:hint="eastAsia"/>
          <w:sz w:val="32"/>
          <w:szCs w:val="32"/>
        </w:rPr>
        <w:t>以上</w:t>
      </w:r>
      <w:r w:rsidRPr="00BD51FD">
        <w:rPr>
          <w:rFonts w:ascii="Times New Roman" w:eastAsia="方正仿宋简体" w:hAnsi="Times New Roman" w:cs="Times New Roman"/>
          <w:sz w:val="32"/>
          <w:szCs w:val="32"/>
        </w:rPr>
        <w:t>10</w:t>
      </w:r>
      <w:r w:rsidRPr="000008C3">
        <w:rPr>
          <w:rFonts w:ascii="宋体" w:hAnsi="宋体" w:cs="宋体" w:hint="eastAsia"/>
        </w:rPr>
        <w:t>㎡</w:t>
      </w:r>
      <w:r w:rsidRPr="00BD51FD">
        <w:rPr>
          <w:rFonts w:ascii="Times New Roman" w:eastAsia="方正仿宋简体" w:hAnsi="Times New Roman" w:cs="方正仿宋简体" w:hint="eastAsia"/>
          <w:sz w:val="32"/>
          <w:szCs w:val="32"/>
        </w:rPr>
        <w:t>以内（含</w:t>
      </w:r>
      <w:r w:rsidRPr="00BD51FD">
        <w:rPr>
          <w:rFonts w:ascii="Times New Roman" w:eastAsia="方正仿宋简体" w:hAnsi="Times New Roman" w:cs="Times New Roman"/>
          <w:sz w:val="32"/>
          <w:szCs w:val="32"/>
        </w:rPr>
        <w:t>10</w:t>
      </w:r>
      <w:r w:rsidRPr="000008C3">
        <w:rPr>
          <w:rFonts w:ascii="宋体" w:hAnsi="宋体" w:cs="宋体" w:hint="eastAsia"/>
        </w:rPr>
        <w:t>㎡</w:t>
      </w:r>
      <w:r w:rsidRPr="00BD51FD">
        <w:rPr>
          <w:rFonts w:ascii="Times New Roman" w:eastAsia="方正仿宋简体" w:hAnsi="Times New Roman" w:cs="方正仿宋简体" w:hint="eastAsia"/>
          <w:sz w:val="32"/>
          <w:szCs w:val="32"/>
        </w:rPr>
        <w:t>）按</w:t>
      </w:r>
      <w:r w:rsidRPr="00BD51FD">
        <w:rPr>
          <w:rFonts w:ascii="Times New Roman" w:eastAsia="方正仿宋简体" w:hAnsi="Times New Roman" w:cs="Times New Roman"/>
          <w:sz w:val="32"/>
          <w:szCs w:val="32"/>
        </w:rPr>
        <w:t>3400</w:t>
      </w:r>
      <w:r w:rsidRPr="00BD51FD">
        <w:rPr>
          <w:rFonts w:ascii="Times New Roman" w:eastAsia="方正仿宋简体" w:hAnsi="Times New Roman" w:cs="方正仿宋简体" w:hint="eastAsia"/>
          <w:sz w:val="32"/>
          <w:szCs w:val="32"/>
        </w:rPr>
        <w:t>元</w:t>
      </w:r>
      <w:r w:rsidRPr="00BD51FD">
        <w:rPr>
          <w:rFonts w:ascii="Times New Roman" w:eastAsia="方正仿宋简体" w:hAnsi="Times New Roman" w:cs="Times New Roman"/>
          <w:sz w:val="32"/>
          <w:szCs w:val="32"/>
        </w:rPr>
        <w:t>/</w:t>
      </w:r>
      <w:r w:rsidRPr="00BD51FD">
        <w:rPr>
          <w:rFonts w:ascii="Times New Roman" w:eastAsia="方正仿宋简体" w:hAnsi="Times New Roman" w:cs="方正仿宋简体" w:hint="eastAsia"/>
          <w:sz w:val="32"/>
          <w:szCs w:val="32"/>
        </w:rPr>
        <w:t>平方米结算；超过</w:t>
      </w:r>
      <w:r w:rsidRPr="00BD51FD">
        <w:rPr>
          <w:rFonts w:ascii="Times New Roman" w:eastAsia="方正仿宋简体" w:hAnsi="Times New Roman" w:cs="Times New Roman"/>
          <w:sz w:val="32"/>
          <w:szCs w:val="32"/>
        </w:rPr>
        <w:t>10</w:t>
      </w:r>
      <w:r w:rsidRPr="000008C3">
        <w:rPr>
          <w:rFonts w:ascii="宋体" w:hAnsi="宋体" w:cs="宋体" w:hint="eastAsia"/>
        </w:rPr>
        <w:t>㎡</w:t>
      </w:r>
      <w:r w:rsidRPr="00BD51FD">
        <w:rPr>
          <w:rFonts w:ascii="Times New Roman" w:eastAsia="方正仿宋简体" w:hAnsi="Times New Roman" w:cs="方正仿宋简体" w:hint="eastAsia"/>
          <w:sz w:val="32"/>
          <w:szCs w:val="32"/>
        </w:rPr>
        <w:t>以上的一律按交房时市场价结算。选择部分货币补偿结合部分产权调换的，不予享受扩购优惠。</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3</w:t>
      </w:r>
      <w:r w:rsidRPr="00BD51FD">
        <w:rPr>
          <w:rFonts w:ascii="Times New Roman" w:eastAsia="方正仿宋简体" w:hAnsi="Times New Roman" w:cs="方正仿宋简体" w:hint="eastAsia"/>
          <w:sz w:val="32"/>
          <w:szCs w:val="32"/>
        </w:rPr>
        <w:t>．楼层调节价差：安置房楼层在七层以下（含七层）的免交楼层调节价差，在八层以上至二十二层楼层每增加一层增加</w:t>
      </w:r>
      <w:r w:rsidRPr="00BD51FD">
        <w:rPr>
          <w:rFonts w:ascii="Times New Roman" w:eastAsia="方正仿宋简体" w:hAnsi="Times New Roman" w:cs="Times New Roman"/>
          <w:sz w:val="32"/>
          <w:szCs w:val="32"/>
        </w:rPr>
        <w:t>30</w:t>
      </w:r>
      <w:r w:rsidRPr="00BD51FD">
        <w:rPr>
          <w:rFonts w:ascii="Times New Roman" w:eastAsia="方正仿宋简体" w:hAnsi="Times New Roman" w:cs="方正仿宋简体" w:hint="eastAsia"/>
          <w:sz w:val="32"/>
          <w:szCs w:val="32"/>
        </w:rPr>
        <w:t>元</w:t>
      </w:r>
      <w:r w:rsidRPr="00BD51FD">
        <w:rPr>
          <w:rFonts w:ascii="Times New Roman" w:eastAsia="方正仿宋简体" w:hAnsi="Times New Roman" w:cs="Times New Roman"/>
          <w:sz w:val="32"/>
          <w:szCs w:val="32"/>
        </w:rPr>
        <w:t>/</w:t>
      </w:r>
      <w:r w:rsidRPr="000008C3">
        <w:rPr>
          <w:rFonts w:ascii="宋体" w:hAnsi="宋体" w:cs="宋体" w:hint="eastAsia"/>
        </w:rPr>
        <w:t>㎡</w:t>
      </w:r>
      <w:r w:rsidRPr="00BD51FD">
        <w:rPr>
          <w:rFonts w:ascii="Times New Roman" w:eastAsia="方正仿宋简体" w:hAnsi="Times New Roman" w:cs="方正仿宋简体" w:hint="eastAsia"/>
          <w:sz w:val="32"/>
          <w:szCs w:val="32"/>
        </w:rPr>
        <w:t>的楼层价差，在二十二层以上的均按照二十二层的楼层价差交纳楼层调节价差。</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4</w:t>
      </w:r>
      <w:r w:rsidRPr="00BD51FD">
        <w:rPr>
          <w:rFonts w:ascii="Times New Roman" w:eastAsia="方正仿宋简体" w:hAnsi="Times New Roman" w:cs="方正仿宋简体" w:hint="eastAsia"/>
          <w:sz w:val="32"/>
          <w:szCs w:val="32"/>
        </w:rPr>
        <w:t>．被征收房屋应安置面积剩余面积不足</w:t>
      </w:r>
      <w:r w:rsidRPr="00BD51FD">
        <w:rPr>
          <w:rFonts w:ascii="Times New Roman" w:eastAsia="方正仿宋简体" w:hAnsi="Times New Roman" w:cs="Times New Roman"/>
          <w:sz w:val="32"/>
          <w:szCs w:val="32"/>
        </w:rPr>
        <w:t>36</w:t>
      </w:r>
      <w:r w:rsidRPr="000008C3">
        <w:rPr>
          <w:rFonts w:ascii="宋体" w:hAnsi="宋体" w:cs="宋体" w:hint="eastAsia"/>
        </w:rPr>
        <w:t>㎡</w:t>
      </w:r>
      <w:r w:rsidRPr="00BD51FD">
        <w:rPr>
          <w:rFonts w:ascii="Times New Roman" w:eastAsia="方正仿宋简体" w:hAnsi="Times New Roman" w:cs="方正仿宋简体" w:hint="eastAsia"/>
          <w:sz w:val="32"/>
          <w:szCs w:val="32"/>
        </w:rPr>
        <w:t>的，一律实行货币补偿。</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（三）经批准未基建的宅基地，按批准用地面积</w:t>
      </w:r>
      <w:r w:rsidRPr="00BD51FD">
        <w:rPr>
          <w:rFonts w:ascii="Times New Roman" w:eastAsia="方正仿宋简体" w:hAnsi="Times New Roman" w:cs="Times New Roman"/>
          <w:sz w:val="32"/>
          <w:szCs w:val="32"/>
        </w:rPr>
        <w:t>450</w:t>
      </w:r>
      <w:r w:rsidRPr="00BD51FD">
        <w:rPr>
          <w:rFonts w:ascii="Times New Roman" w:eastAsia="方正仿宋简体" w:hAnsi="Times New Roman" w:cs="方正仿宋简体" w:hint="eastAsia"/>
          <w:sz w:val="32"/>
          <w:szCs w:val="32"/>
        </w:rPr>
        <w:t>元</w:t>
      </w:r>
      <w:r w:rsidRPr="00BD51FD">
        <w:rPr>
          <w:rFonts w:ascii="Times New Roman" w:eastAsia="方正仿宋简体" w:hAnsi="Times New Roman" w:cs="Times New Roman"/>
          <w:sz w:val="32"/>
          <w:szCs w:val="32"/>
        </w:rPr>
        <w:t>/</w:t>
      </w:r>
      <w:r w:rsidRPr="000008C3">
        <w:rPr>
          <w:rFonts w:ascii="宋体" w:hAnsi="宋体" w:cs="宋体" w:hint="eastAsia"/>
        </w:rPr>
        <w:t>㎡</w:t>
      </w:r>
      <w:r w:rsidRPr="00BD51FD">
        <w:rPr>
          <w:rFonts w:ascii="Times New Roman" w:eastAsia="方正仿宋简体" w:hAnsi="Times New Roman" w:cs="方正仿宋简体" w:hint="eastAsia"/>
          <w:sz w:val="32"/>
          <w:szCs w:val="32"/>
        </w:rPr>
        <w:t>给予补偿；在规定的期限内签订协议的，可以按批准用地面积</w:t>
      </w:r>
      <w:r w:rsidRPr="00BD51FD">
        <w:rPr>
          <w:rFonts w:ascii="Times New Roman" w:eastAsia="方正仿宋简体" w:hAnsi="Times New Roman" w:cs="Times New Roman"/>
          <w:sz w:val="32"/>
          <w:szCs w:val="32"/>
        </w:rPr>
        <w:t>1</w:t>
      </w:r>
      <w:r w:rsidRPr="00BD51FD">
        <w:rPr>
          <w:rFonts w:ascii="Times New Roman" w:eastAsia="方正仿宋简体" w:hAnsi="Times New Roman" w:cs="方正仿宋简体" w:hint="eastAsia"/>
          <w:sz w:val="32"/>
          <w:szCs w:val="32"/>
        </w:rPr>
        <w:t>：</w:t>
      </w:r>
      <w:r w:rsidRPr="00BD51FD">
        <w:rPr>
          <w:rFonts w:ascii="Times New Roman" w:eastAsia="方正仿宋简体" w:hAnsi="Times New Roman" w:cs="Times New Roman"/>
          <w:sz w:val="32"/>
          <w:szCs w:val="32"/>
        </w:rPr>
        <w:t>1</w:t>
      </w:r>
      <w:r w:rsidRPr="00BD51FD">
        <w:rPr>
          <w:rFonts w:ascii="Times New Roman" w:eastAsia="方正仿宋简体" w:hAnsi="Times New Roman" w:cs="方正仿宋简体" w:hint="eastAsia"/>
          <w:sz w:val="32"/>
          <w:szCs w:val="32"/>
        </w:rPr>
        <w:t>给予产权调换安置，应安置面积需以</w:t>
      </w:r>
      <w:r w:rsidRPr="00BD51FD">
        <w:rPr>
          <w:rFonts w:ascii="Times New Roman" w:eastAsia="方正仿宋简体" w:hAnsi="Times New Roman" w:cs="Times New Roman"/>
          <w:sz w:val="32"/>
          <w:szCs w:val="32"/>
        </w:rPr>
        <w:t>3000</w:t>
      </w:r>
      <w:r w:rsidRPr="00BD51FD">
        <w:rPr>
          <w:rFonts w:ascii="Times New Roman" w:eastAsia="方正仿宋简体" w:hAnsi="Times New Roman" w:cs="方正仿宋简体" w:hint="eastAsia"/>
          <w:sz w:val="32"/>
          <w:szCs w:val="32"/>
        </w:rPr>
        <w:t>元</w:t>
      </w:r>
      <w:r w:rsidRPr="00BD51FD">
        <w:rPr>
          <w:rFonts w:ascii="Times New Roman" w:eastAsia="方正仿宋简体" w:hAnsi="Times New Roman" w:cs="Times New Roman"/>
          <w:sz w:val="32"/>
          <w:szCs w:val="32"/>
        </w:rPr>
        <w:t>/</w:t>
      </w:r>
      <w:r w:rsidRPr="00BD51FD">
        <w:rPr>
          <w:rFonts w:ascii="Times New Roman" w:eastAsia="方正仿宋简体" w:hAnsi="Times New Roman" w:cs="方正仿宋简体" w:hint="eastAsia"/>
          <w:sz w:val="32"/>
          <w:szCs w:val="32"/>
        </w:rPr>
        <w:t>平方米缴纳差价，不再予以扩购。</w:t>
      </w:r>
    </w:p>
    <w:p w:rsidR="005B429D" w:rsidRPr="00BD51FD" w:rsidRDefault="005B429D" w:rsidP="00C15B54">
      <w:pPr>
        <w:spacing w:line="600" w:lineRule="exact"/>
        <w:ind w:firstLineChars="200" w:firstLine="31680"/>
        <w:rPr>
          <w:rFonts w:ascii="Times New Roman" w:eastAsia="黑体" w:hAnsi="Times New Roman" w:cs="Times New Roman"/>
          <w:sz w:val="32"/>
          <w:szCs w:val="32"/>
        </w:rPr>
      </w:pPr>
      <w:r w:rsidRPr="00BD51FD">
        <w:rPr>
          <w:rFonts w:ascii="Times New Roman" w:eastAsia="黑体" w:hAnsi="Times New Roman" w:cs="黑体" w:hint="eastAsia"/>
          <w:sz w:val="32"/>
          <w:szCs w:val="32"/>
        </w:rPr>
        <w:t>十三、商品房或集资套房征收补偿安置方法</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（一）手续认定</w:t>
      </w:r>
    </w:p>
    <w:p w:rsidR="005B429D" w:rsidRPr="00BD51FD" w:rsidRDefault="005B429D" w:rsidP="00C15B54">
      <w:pPr>
        <w:spacing w:line="600" w:lineRule="exact"/>
        <w:ind w:firstLineChars="200"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根据第六条被征收房屋合法手续的认定原则执行。</w:t>
      </w:r>
    </w:p>
    <w:p w:rsidR="005B429D" w:rsidRPr="00BD51FD" w:rsidRDefault="005B429D" w:rsidP="00C15B54">
      <w:pPr>
        <w:spacing w:line="600" w:lineRule="exact"/>
        <w:ind w:firstLineChars="192" w:firstLine="31680"/>
        <w:rPr>
          <w:rFonts w:ascii="Times New Roman" w:eastAsia="方正仿宋简体" w:hAnsi="Times New Roman" w:cs="Times New Roman"/>
          <w:b/>
          <w:bCs/>
          <w:sz w:val="32"/>
          <w:szCs w:val="32"/>
        </w:rPr>
      </w:pPr>
      <w:r w:rsidRPr="00BD51FD">
        <w:rPr>
          <w:rFonts w:ascii="Times New Roman" w:eastAsia="方正仿宋简体" w:hAnsi="Times New Roman" w:cs="方正仿宋简体" w:hint="eastAsia"/>
          <w:sz w:val="32"/>
          <w:szCs w:val="32"/>
        </w:rPr>
        <w:t>（二）按本方案价格计算征收补偿</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1</w:t>
      </w:r>
      <w:r w:rsidRPr="00BD51FD">
        <w:rPr>
          <w:rFonts w:ascii="Times New Roman" w:eastAsia="方正仿宋简体" w:hAnsi="Times New Roman" w:cs="方正仿宋简体" w:hint="eastAsia"/>
          <w:sz w:val="32"/>
          <w:szCs w:val="32"/>
        </w:rPr>
        <w:t>．手续完整住宅的补偿计算公式：补偿金额＝本方案补偿价</w:t>
      </w:r>
      <w:r w:rsidRPr="00BD51FD">
        <w:rPr>
          <w:rFonts w:ascii="Times New Roman" w:eastAsia="方正仿宋简体" w:hAnsi="Times New Roman" w:cs="Times New Roman"/>
          <w:sz w:val="32"/>
          <w:szCs w:val="32"/>
        </w:rPr>
        <w:t>×</w:t>
      </w:r>
      <w:r w:rsidRPr="00BD51FD">
        <w:rPr>
          <w:rFonts w:ascii="Times New Roman" w:eastAsia="方正仿宋简体" w:hAnsi="Times New Roman" w:cs="方正仿宋简体" w:hint="eastAsia"/>
          <w:sz w:val="32"/>
          <w:szCs w:val="32"/>
        </w:rPr>
        <w:t>（</w:t>
      </w:r>
      <w:r w:rsidRPr="00BD51FD">
        <w:rPr>
          <w:rFonts w:ascii="Times New Roman" w:eastAsia="方正仿宋简体" w:hAnsi="Times New Roman" w:cs="Times New Roman"/>
          <w:sz w:val="32"/>
          <w:szCs w:val="32"/>
        </w:rPr>
        <w:t>1+</w:t>
      </w:r>
      <w:r w:rsidRPr="00BD51FD">
        <w:rPr>
          <w:rFonts w:ascii="Times New Roman" w:eastAsia="方正仿宋简体" w:hAnsi="Times New Roman" w:cs="方正仿宋简体" w:hint="eastAsia"/>
          <w:sz w:val="32"/>
          <w:szCs w:val="32"/>
        </w:rPr>
        <w:t>楼层调整系数）（详见附件</w:t>
      </w:r>
      <w:r w:rsidRPr="00BD51FD">
        <w:rPr>
          <w:rFonts w:ascii="Times New Roman" w:eastAsia="方正仿宋简体" w:hAnsi="Times New Roman" w:cs="Times New Roman"/>
          <w:sz w:val="32"/>
          <w:szCs w:val="32"/>
        </w:rPr>
        <w:t>3</w:t>
      </w:r>
      <w:r w:rsidRPr="00BD51FD">
        <w:rPr>
          <w:rFonts w:ascii="Times New Roman" w:eastAsia="方正仿宋简体" w:hAnsi="Times New Roman" w:cs="方正仿宋简体" w:hint="eastAsia"/>
          <w:sz w:val="32"/>
          <w:szCs w:val="32"/>
        </w:rPr>
        <w:t>、</w:t>
      </w:r>
      <w:r w:rsidRPr="00BD51FD">
        <w:rPr>
          <w:rFonts w:ascii="Times New Roman" w:eastAsia="方正仿宋简体" w:hAnsi="Times New Roman" w:cs="Times New Roman"/>
          <w:sz w:val="32"/>
          <w:szCs w:val="32"/>
        </w:rPr>
        <w:t>4</w:t>
      </w:r>
      <w:r w:rsidRPr="00BD51FD">
        <w:rPr>
          <w:rFonts w:ascii="Times New Roman" w:eastAsia="方正仿宋简体" w:hAnsi="Times New Roman" w:cs="方正仿宋简体" w:hint="eastAsia"/>
          <w:sz w:val="32"/>
          <w:szCs w:val="32"/>
        </w:rPr>
        <w:t>补偿价格补偿）</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2</w:t>
      </w:r>
      <w:r w:rsidRPr="00BD51FD">
        <w:rPr>
          <w:rFonts w:ascii="Times New Roman" w:eastAsia="方正仿宋简体" w:hAnsi="Times New Roman" w:cs="方正仿宋简体" w:hint="eastAsia"/>
          <w:sz w:val="32"/>
          <w:szCs w:val="32"/>
        </w:rPr>
        <w:t>．手续不完整住宅的补偿计算公式：补偿金额＝（本方案补偿价</w:t>
      </w:r>
      <w:r w:rsidRPr="00BD51FD">
        <w:rPr>
          <w:rFonts w:ascii="Times New Roman" w:eastAsia="方正仿宋简体" w:hAnsi="Times New Roman" w:cs="Times New Roman"/>
          <w:sz w:val="32"/>
          <w:szCs w:val="32"/>
        </w:rPr>
        <w:t>—100</w:t>
      </w:r>
      <w:r w:rsidRPr="00BD51FD">
        <w:rPr>
          <w:rFonts w:ascii="Times New Roman" w:eastAsia="方正仿宋简体" w:hAnsi="Times New Roman" w:cs="方正仿宋简体" w:hint="eastAsia"/>
          <w:sz w:val="32"/>
          <w:szCs w:val="32"/>
        </w:rPr>
        <w:t>）</w:t>
      </w:r>
      <w:r w:rsidRPr="00BD51FD">
        <w:rPr>
          <w:rFonts w:ascii="Times New Roman" w:eastAsia="方正仿宋简体" w:hAnsi="Times New Roman" w:cs="Times New Roman"/>
          <w:sz w:val="32"/>
          <w:szCs w:val="32"/>
        </w:rPr>
        <w:t>×</w:t>
      </w:r>
      <w:r w:rsidRPr="00BD51FD">
        <w:rPr>
          <w:rFonts w:ascii="Times New Roman" w:eastAsia="方正仿宋简体" w:hAnsi="Times New Roman" w:cs="方正仿宋简体" w:hint="eastAsia"/>
          <w:sz w:val="32"/>
          <w:szCs w:val="32"/>
        </w:rPr>
        <w:t>（</w:t>
      </w:r>
      <w:r w:rsidRPr="00BD51FD">
        <w:rPr>
          <w:rFonts w:ascii="Times New Roman" w:eastAsia="方正仿宋简体" w:hAnsi="Times New Roman" w:cs="Times New Roman"/>
          <w:sz w:val="32"/>
          <w:szCs w:val="32"/>
        </w:rPr>
        <w:t>1+</w:t>
      </w:r>
      <w:r w:rsidRPr="00BD51FD">
        <w:rPr>
          <w:rFonts w:ascii="Times New Roman" w:eastAsia="方正仿宋简体" w:hAnsi="Times New Roman" w:cs="方正仿宋简体" w:hint="eastAsia"/>
          <w:sz w:val="32"/>
          <w:szCs w:val="32"/>
        </w:rPr>
        <w:t>楼层调整系数）（详见附件</w:t>
      </w:r>
      <w:r w:rsidRPr="00BD51FD">
        <w:rPr>
          <w:rFonts w:ascii="Times New Roman" w:eastAsia="方正仿宋简体" w:hAnsi="Times New Roman" w:cs="Times New Roman"/>
          <w:sz w:val="32"/>
          <w:szCs w:val="32"/>
        </w:rPr>
        <w:t>3</w:t>
      </w:r>
      <w:r w:rsidRPr="00BD51FD">
        <w:rPr>
          <w:rFonts w:ascii="Times New Roman" w:eastAsia="方正仿宋简体" w:hAnsi="Times New Roman" w:cs="方正仿宋简体" w:hint="eastAsia"/>
          <w:sz w:val="32"/>
          <w:szCs w:val="32"/>
        </w:rPr>
        <w:t>、</w:t>
      </w:r>
      <w:r w:rsidRPr="00BD51FD">
        <w:rPr>
          <w:rFonts w:ascii="Times New Roman" w:eastAsia="方正仿宋简体" w:hAnsi="Times New Roman" w:cs="Times New Roman"/>
          <w:sz w:val="32"/>
          <w:szCs w:val="32"/>
        </w:rPr>
        <w:t>4</w:t>
      </w:r>
      <w:r w:rsidRPr="00BD51FD">
        <w:rPr>
          <w:rFonts w:ascii="Times New Roman" w:eastAsia="方正仿宋简体" w:hAnsi="Times New Roman" w:cs="方正仿宋简体" w:hint="eastAsia"/>
          <w:sz w:val="32"/>
          <w:szCs w:val="32"/>
        </w:rPr>
        <w:t>补偿价格补偿）</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（三）选择货币补偿</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1</w:t>
      </w:r>
      <w:r w:rsidRPr="00BD51FD">
        <w:rPr>
          <w:rFonts w:ascii="Times New Roman" w:eastAsia="方正仿宋简体" w:hAnsi="Times New Roman" w:cs="方正仿宋简体" w:hint="eastAsia"/>
          <w:sz w:val="32"/>
          <w:szCs w:val="32"/>
        </w:rPr>
        <w:t>．按本方案价格进行货币补偿</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按照第（二）条计算补偿金额。</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2</w:t>
      </w:r>
      <w:r w:rsidRPr="00BD51FD">
        <w:rPr>
          <w:rFonts w:ascii="Times New Roman" w:eastAsia="方正仿宋简体" w:hAnsi="Times New Roman" w:cs="方正仿宋简体" w:hint="eastAsia"/>
          <w:sz w:val="32"/>
          <w:szCs w:val="32"/>
        </w:rPr>
        <w:t>．按市场评估价格进行货币补偿</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w:t>
      </w:r>
      <w:r w:rsidRPr="00BD51FD">
        <w:rPr>
          <w:rFonts w:ascii="Times New Roman" w:eastAsia="方正仿宋简体" w:hAnsi="Times New Roman" w:cs="Times New Roman"/>
          <w:sz w:val="32"/>
          <w:szCs w:val="32"/>
        </w:rPr>
        <w:t>1</w:t>
      </w:r>
      <w:r w:rsidRPr="00BD51FD">
        <w:rPr>
          <w:rFonts w:ascii="Times New Roman" w:eastAsia="方正仿宋简体" w:hAnsi="Times New Roman" w:cs="方正仿宋简体" w:hint="eastAsia"/>
          <w:sz w:val="32"/>
          <w:szCs w:val="32"/>
        </w:rPr>
        <w:t>）委托具有相应资质的房地产价格评估机构按照市场价格进行评估，按照经确认的评估价格给予补偿。</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w:t>
      </w:r>
      <w:r w:rsidRPr="00BD51FD">
        <w:rPr>
          <w:rFonts w:ascii="Times New Roman" w:eastAsia="方正仿宋简体" w:hAnsi="Times New Roman" w:cs="Times New Roman"/>
          <w:sz w:val="32"/>
          <w:szCs w:val="32"/>
        </w:rPr>
        <w:t>2</w:t>
      </w:r>
      <w:r w:rsidRPr="00BD51FD">
        <w:rPr>
          <w:rFonts w:ascii="Times New Roman" w:eastAsia="方正仿宋简体" w:hAnsi="Times New Roman" w:cs="方正仿宋简体" w:hint="eastAsia"/>
          <w:sz w:val="32"/>
          <w:szCs w:val="32"/>
        </w:rPr>
        <w:t>）按评估价格的</w:t>
      </w:r>
      <w:r w:rsidRPr="00BD51FD">
        <w:rPr>
          <w:rFonts w:ascii="Times New Roman" w:eastAsia="方正仿宋简体" w:hAnsi="Times New Roman" w:cs="Times New Roman"/>
          <w:sz w:val="32"/>
          <w:szCs w:val="32"/>
        </w:rPr>
        <w:t>10%</w:t>
      </w:r>
      <w:r w:rsidRPr="00BD51FD">
        <w:rPr>
          <w:rFonts w:ascii="Times New Roman" w:eastAsia="方正仿宋简体" w:hAnsi="Times New Roman" w:cs="方正仿宋简体" w:hint="eastAsia"/>
          <w:sz w:val="32"/>
          <w:szCs w:val="32"/>
        </w:rPr>
        <w:t>给予奖励，但不享受本方案规定的其他奖励。</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（四）选择房屋产权调换</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1</w:t>
      </w:r>
      <w:r w:rsidRPr="00BD51FD">
        <w:rPr>
          <w:rFonts w:ascii="Times New Roman" w:eastAsia="方正仿宋简体" w:hAnsi="Times New Roman" w:cs="方正仿宋简体" w:hint="eastAsia"/>
          <w:sz w:val="32"/>
          <w:szCs w:val="32"/>
        </w:rPr>
        <w:t>．安置原则</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w:t>
      </w:r>
      <w:r w:rsidRPr="00BD51FD">
        <w:rPr>
          <w:rFonts w:ascii="Times New Roman" w:eastAsia="方正仿宋简体" w:hAnsi="Times New Roman" w:cs="Times New Roman"/>
          <w:sz w:val="32"/>
          <w:szCs w:val="32"/>
        </w:rPr>
        <w:t>1</w:t>
      </w:r>
      <w:r w:rsidRPr="00BD51FD">
        <w:rPr>
          <w:rFonts w:ascii="Times New Roman" w:eastAsia="方正仿宋简体" w:hAnsi="Times New Roman" w:cs="方正仿宋简体" w:hint="eastAsia"/>
          <w:sz w:val="32"/>
          <w:szCs w:val="32"/>
        </w:rPr>
        <w:t>）按照</w:t>
      </w:r>
      <w:r w:rsidRPr="00BD51FD">
        <w:rPr>
          <w:rFonts w:ascii="Times New Roman" w:eastAsia="方正仿宋简体" w:hAnsi="Times New Roman" w:cs="Times New Roman"/>
          <w:sz w:val="32"/>
          <w:szCs w:val="32"/>
        </w:rPr>
        <w:t>“</w:t>
      </w:r>
      <w:r w:rsidRPr="00BD51FD">
        <w:rPr>
          <w:rFonts w:ascii="Times New Roman" w:eastAsia="方正仿宋简体" w:hAnsi="Times New Roman" w:cs="方正仿宋简体" w:hint="eastAsia"/>
          <w:sz w:val="32"/>
          <w:szCs w:val="32"/>
        </w:rPr>
        <w:t>等面积、等套数、互补差价</w:t>
      </w:r>
      <w:r w:rsidRPr="00BD51FD">
        <w:rPr>
          <w:rFonts w:ascii="Times New Roman" w:eastAsia="方正仿宋简体" w:hAnsi="Times New Roman" w:cs="Times New Roman"/>
          <w:sz w:val="32"/>
          <w:szCs w:val="32"/>
        </w:rPr>
        <w:t>”</w:t>
      </w:r>
      <w:r w:rsidRPr="00BD51FD">
        <w:rPr>
          <w:rFonts w:ascii="Times New Roman" w:eastAsia="方正仿宋简体" w:hAnsi="Times New Roman" w:cs="方正仿宋简体" w:hint="eastAsia"/>
          <w:sz w:val="32"/>
          <w:szCs w:val="32"/>
        </w:rPr>
        <w:t>办法，被征收人在征收决定公告规定期限内签订协议并按时搬迁腾空的，统一在指定范围内进行安置。</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w:t>
      </w:r>
      <w:r w:rsidRPr="00BD51FD">
        <w:rPr>
          <w:rFonts w:ascii="Times New Roman" w:eastAsia="方正仿宋简体" w:hAnsi="Times New Roman" w:cs="Times New Roman"/>
          <w:sz w:val="32"/>
          <w:szCs w:val="32"/>
        </w:rPr>
        <w:t>2</w:t>
      </w:r>
      <w:r w:rsidRPr="00BD51FD">
        <w:rPr>
          <w:rFonts w:ascii="Times New Roman" w:eastAsia="方正仿宋简体" w:hAnsi="Times New Roman" w:cs="方正仿宋简体" w:hint="eastAsia"/>
          <w:sz w:val="32"/>
          <w:szCs w:val="32"/>
        </w:rPr>
        <w:t>）被征收人选择安置房屋时，必须选择最接近被征收房屋应安置面积的安置房屋；选择部分产权调换与部分货币补偿相结合的，应先等面积进行产权调换，剩余的被征收面积方可进行货币补偿。</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w:t>
      </w:r>
      <w:r w:rsidRPr="00BD51FD">
        <w:rPr>
          <w:rFonts w:ascii="Times New Roman" w:eastAsia="方正仿宋简体" w:hAnsi="Times New Roman" w:cs="Times New Roman"/>
          <w:sz w:val="32"/>
          <w:szCs w:val="32"/>
        </w:rPr>
        <w:t>3</w:t>
      </w:r>
      <w:r w:rsidRPr="00BD51FD">
        <w:rPr>
          <w:rFonts w:ascii="Times New Roman" w:eastAsia="方正仿宋简体" w:hAnsi="Times New Roman" w:cs="方正仿宋简体" w:hint="eastAsia"/>
          <w:sz w:val="32"/>
          <w:szCs w:val="32"/>
        </w:rPr>
        <w:t>）被征收房屋应安置面积剩余面积不足</w:t>
      </w:r>
      <w:r w:rsidRPr="00BD51FD">
        <w:rPr>
          <w:rFonts w:ascii="Times New Roman" w:eastAsia="方正仿宋简体" w:hAnsi="Times New Roman" w:cs="Times New Roman"/>
          <w:sz w:val="32"/>
          <w:szCs w:val="32"/>
        </w:rPr>
        <w:t>36</w:t>
      </w:r>
      <w:r w:rsidRPr="000008C3">
        <w:rPr>
          <w:rFonts w:ascii="宋体" w:hAnsi="宋体" w:cs="宋体" w:hint="eastAsia"/>
        </w:rPr>
        <w:t>㎡</w:t>
      </w:r>
      <w:r w:rsidRPr="00BD51FD">
        <w:rPr>
          <w:rFonts w:ascii="Times New Roman" w:eastAsia="方正仿宋简体" w:hAnsi="Times New Roman" w:cs="方正仿宋简体" w:hint="eastAsia"/>
          <w:sz w:val="32"/>
          <w:szCs w:val="32"/>
        </w:rPr>
        <w:t>的，一律实行货币补偿。</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w:t>
      </w:r>
      <w:r w:rsidRPr="00BD51FD">
        <w:rPr>
          <w:rFonts w:ascii="Times New Roman" w:eastAsia="方正仿宋简体" w:hAnsi="Times New Roman" w:cs="Times New Roman"/>
          <w:sz w:val="32"/>
          <w:szCs w:val="32"/>
        </w:rPr>
        <w:t>4</w:t>
      </w:r>
      <w:r w:rsidRPr="00BD51FD">
        <w:rPr>
          <w:rFonts w:ascii="Times New Roman" w:eastAsia="方正仿宋简体" w:hAnsi="Times New Roman" w:cs="方正仿宋简体" w:hint="eastAsia"/>
          <w:sz w:val="32"/>
          <w:szCs w:val="32"/>
        </w:rPr>
        <w:t>）安置若干整套套房后剩余被征收房屋应安置面积不再给予安置，统一按货币补偿办法进行结算。</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w:t>
      </w:r>
      <w:r w:rsidRPr="00BD51FD">
        <w:rPr>
          <w:rFonts w:ascii="Times New Roman" w:eastAsia="方正仿宋简体" w:hAnsi="Times New Roman" w:cs="Times New Roman"/>
          <w:sz w:val="32"/>
          <w:szCs w:val="32"/>
        </w:rPr>
        <w:t>5</w:t>
      </w:r>
      <w:r w:rsidRPr="00BD51FD">
        <w:rPr>
          <w:rFonts w:ascii="Times New Roman" w:eastAsia="方正仿宋简体" w:hAnsi="Times New Roman" w:cs="方正仿宋简体" w:hint="eastAsia"/>
          <w:sz w:val="32"/>
          <w:szCs w:val="32"/>
        </w:rPr>
        <w:t>）对于独立的储藏间如无套房结合计算安置的，则按住宅的市场评估价格（征收时点评估价）给予货币补偿，不予房屋产权调换。</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2</w:t>
      </w:r>
      <w:r w:rsidRPr="00BD51FD">
        <w:rPr>
          <w:rFonts w:ascii="Times New Roman" w:eastAsia="方正仿宋简体" w:hAnsi="Times New Roman" w:cs="方正仿宋简体" w:hint="eastAsia"/>
          <w:sz w:val="32"/>
          <w:szCs w:val="32"/>
        </w:rPr>
        <w:t>．按本方案价格进行房屋产权调换</w:t>
      </w:r>
    </w:p>
    <w:p w:rsidR="005B429D" w:rsidRPr="00BD51FD" w:rsidRDefault="005B429D" w:rsidP="00C15B54">
      <w:pPr>
        <w:spacing w:line="600" w:lineRule="exact"/>
        <w:ind w:firstLineChars="200"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w:t>
      </w:r>
      <w:r w:rsidRPr="00BD51FD">
        <w:rPr>
          <w:rFonts w:ascii="Times New Roman" w:eastAsia="方正仿宋简体" w:hAnsi="Times New Roman" w:cs="Times New Roman"/>
          <w:sz w:val="32"/>
          <w:szCs w:val="32"/>
        </w:rPr>
        <w:t>1</w:t>
      </w:r>
      <w:r w:rsidRPr="00BD51FD">
        <w:rPr>
          <w:rFonts w:ascii="Times New Roman" w:eastAsia="方正仿宋简体" w:hAnsi="Times New Roman" w:cs="方正仿宋简体" w:hint="eastAsia"/>
          <w:sz w:val="32"/>
          <w:szCs w:val="32"/>
        </w:rPr>
        <w:t>）被征收人必须以最接近被征收房屋应安置面积原则来选择安置房，原则上每个产权户所选安置房面积超过应安置面积的部分累计不大于</w:t>
      </w:r>
      <w:r w:rsidRPr="00BD51FD">
        <w:rPr>
          <w:rFonts w:ascii="Times New Roman" w:eastAsia="方正仿宋简体" w:hAnsi="Times New Roman" w:cs="Times New Roman"/>
          <w:sz w:val="32"/>
          <w:szCs w:val="32"/>
        </w:rPr>
        <w:t>10</w:t>
      </w:r>
      <w:r w:rsidRPr="000008C3">
        <w:rPr>
          <w:rFonts w:ascii="宋体" w:hAnsi="宋体" w:cs="宋体" w:hint="eastAsia"/>
        </w:rPr>
        <w:t>㎡</w:t>
      </w:r>
      <w:r w:rsidRPr="00BD51FD">
        <w:rPr>
          <w:rFonts w:ascii="Times New Roman" w:eastAsia="方正仿宋简体" w:hAnsi="Times New Roman" w:cs="方正仿宋简体" w:hint="eastAsia"/>
          <w:sz w:val="32"/>
          <w:szCs w:val="32"/>
        </w:rPr>
        <w:t>。被征收人对本方案所列价格无异议的，等面积安置部分实行建安互补差价。</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w:t>
      </w:r>
      <w:r w:rsidRPr="00BD51FD">
        <w:rPr>
          <w:rFonts w:ascii="Times New Roman" w:eastAsia="方正仿宋简体" w:hAnsi="Times New Roman" w:cs="Times New Roman"/>
          <w:sz w:val="32"/>
          <w:szCs w:val="32"/>
        </w:rPr>
        <w:t>2</w:t>
      </w:r>
      <w:r w:rsidRPr="00BD51FD">
        <w:rPr>
          <w:rFonts w:ascii="Times New Roman" w:eastAsia="方正仿宋简体" w:hAnsi="Times New Roman" w:cs="方正仿宋简体" w:hint="eastAsia"/>
          <w:sz w:val="32"/>
          <w:szCs w:val="32"/>
        </w:rPr>
        <w:t>）产权调换结算价格：安置房按</w:t>
      </w:r>
      <w:r w:rsidRPr="00BD51FD">
        <w:rPr>
          <w:rFonts w:ascii="Times New Roman" w:eastAsia="方正仿宋简体" w:hAnsi="Times New Roman" w:cs="Times New Roman"/>
          <w:sz w:val="32"/>
          <w:szCs w:val="32"/>
        </w:rPr>
        <w:t>3000</w:t>
      </w:r>
      <w:r w:rsidRPr="00BD51FD">
        <w:rPr>
          <w:rFonts w:ascii="Times New Roman" w:eastAsia="方正仿宋简体" w:hAnsi="Times New Roman" w:cs="方正仿宋简体" w:hint="eastAsia"/>
          <w:sz w:val="32"/>
          <w:szCs w:val="32"/>
        </w:rPr>
        <w:t>元</w:t>
      </w:r>
      <w:r w:rsidRPr="00BD51FD">
        <w:rPr>
          <w:rFonts w:ascii="Times New Roman" w:eastAsia="方正仿宋简体" w:hAnsi="Times New Roman" w:cs="Times New Roman"/>
          <w:sz w:val="32"/>
          <w:szCs w:val="32"/>
        </w:rPr>
        <w:t>/</w:t>
      </w:r>
      <w:r w:rsidRPr="00BD51FD">
        <w:rPr>
          <w:rFonts w:ascii="Times New Roman" w:eastAsia="方正仿宋简体" w:hAnsi="Times New Roman" w:cs="方正仿宋简体" w:hint="eastAsia"/>
          <w:sz w:val="32"/>
          <w:szCs w:val="32"/>
        </w:rPr>
        <w:t>平方米起结算，因安置套房户型、建筑结构等原因，每个产权户所选安置房建筑面积超过应安置面积在</w:t>
      </w:r>
      <w:r w:rsidRPr="00BD51FD">
        <w:rPr>
          <w:rFonts w:ascii="Times New Roman" w:eastAsia="方正仿宋简体" w:hAnsi="Times New Roman" w:cs="Times New Roman"/>
          <w:sz w:val="32"/>
          <w:szCs w:val="32"/>
        </w:rPr>
        <w:t>5</w:t>
      </w:r>
      <w:r w:rsidRPr="000008C3">
        <w:rPr>
          <w:rFonts w:ascii="宋体" w:hAnsi="宋体" w:cs="宋体" w:hint="eastAsia"/>
        </w:rPr>
        <w:t>㎡</w:t>
      </w:r>
      <w:r w:rsidRPr="00BD51FD">
        <w:rPr>
          <w:rFonts w:ascii="Times New Roman" w:eastAsia="方正仿宋简体" w:hAnsi="Times New Roman" w:cs="方正仿宋简体" w:hint="eastAsia"/>
          <w:sz w:val="32"/>
          <w:szCs w:val="32"/>
        </w:rPr>
        <w:t>以内（含</w:t>
      </w:r>
      <w:r w:rsidRPr="00BD51FD">
        <w:rPr>
          <w:rFonts w:ascii="Times New Roman" w:eastAsia="方正仿宋简体" w:hAnsi="Times New Roman" w:cs="Times New Roman"/>
          <w:sz w:val="32"/>
          <w:szCs w:val="32"/>
        </w:rPr>
        <w:t>5</w:t>
      </w:r>
      <w:r w:rsidRPr="000008C3">
        <w:rPr>
          <w:rFonts w:ascii="宋体" w:hAnsi="宋体" w:cs="宋体" w:hint="eastAsia"/>
        </w:rPr>
        <w:t>㎡</w:t>
      </w:r>
      <w:r w:rsidRPr="00BD51FD">
        <w:rPr>
          <w:rFonts w:ascii="Times New Roman" w:eastAsia="方正仿宋简体" w:hAnsi="Times New Roman" w:cs="方正仿宋简体" w:hint="eastAsia"/>
          <w:sz w:val="32"/>
          <w:szCs w:val="32"/>
        </w:rPr>
        <w:t>）按</w:t>
      </w:r>
      <w:r w:rsidRPr="00BD51FD">
        <w:rPr>
          <w:rFonts w:ascii="Times New Roman" w:eastAsia="方正仿宋简体" w:hAnsi="Times New Roman" w:cs="Times New Roman"/>
          <w:sz w:val="32"/>
          <w:szCs w:val="32"/>
        </w:rPr>
        <w:t>3200</w:t>
      </w:r>
      <w:r w:rsidRPr="00BD51FD">
        <w:rPr>
          <w:rFonts w:ascii="Times New Roman" w:eastAsia="方正仿宋简体" w:hAnsi="Times New Roman" w:cs="方正仿宋简体" w:hint="eastAsia"/>
          <w:sz w:val="32"/>
          <w:szCs w:val="32"/>
        </w:rPr>
        <w:t>元</w:t>
      </w:r>
      <w:r w:rsidRPr="00BD51FD">
        <w:rPr>
          <w:rFonts w:ascii="Times New Roman" w:eastAsia="方正仿宋简体" w:hAnsi="Times New Roman" w:cs="Times New Roman"/>
          <w:sz w:val="32"/>
          <w:szCs w:val="32"/>
        </w:rPr>
        <w:t>/</w:t>
      </w:r>
      <w:r w:rsidRPr="00BD51FD">
        <w:rPr>
          <w:rFonts w:ascii="Times New Roman" w:eastAsia="方正仿宋简体" w:hAnsi="Times New Roman" w:cs="方正仿宋简体" w:hint="eastAsia"/>
          <w:sz w:val="32"/>
          <w:szCs w:val="32"/>
        </w:rPr>
        <w:t>平方米结算；在</w:t>
      </w:r>
      <w:r w:rsidRPr="00BD51FD">
        <w:rPr>
          <w:rFonts w:ascii="Times New Roman" w:eastAsia="方正仿宋简体" w:hAnsi="Times New Roman" w:cs="Times New Roman"/>
          <w:sz w:val="32"/>
          <w:szCs w:val="32"/>
        </w:rPr>
        <w:t>5</w:t>
      </w:r>
      <w:r w:rsidRPr="000008C3">
        <w:rPr>
          <w:rFonts w:ascii="宋体" w:hAnsi="宋体" w:cs="宋体" w:hint="eastAsia"/>
        </w:rPr>
        <w:t>㎡</w:t>
      </w:r>
      <w:r w:rsidRPr="00BD51FD">
        <w:rPr>
          <w:rFonts w:ascii="Times New Roman" w:eastAsia="方正仿宋简体" w:hAnsi="Times New Roman" w:cs="方正仿宋简体" w:hint="eastAsia"/>
          <w:sz w:val="32"/>
          <w:szCs w:val="32"/>
        </w:rPr>
        <w:t>以上</w:t>
      </w:r>
      <w:r w:rsidRPr="00BD51FD">
        <w:rPr>
          <w:rFonts w:ascii="Times New Roman" w:eastAsia="方正仿宋简体" w:hAnsi="Times New Roman" w:cs="Times New Roman"/>
          <w:sz w:val="32"/>
          <w:szCs w:val="32"/>
        </w:rPr>
        <w:t>10</w:t>
      </w:r>
      <w:r w:rsidRPr="000008C3">
        <w:rPr>
          <w:rFonts w:ascii="宋体" w:hAnsi="宋体" w:cs="宋体" w:hint="eastAsia"/>
        </w:rPr>
        <w:t>㎡</w:t>
      </w:r>
      <w:r w:rsidRPr="00BD51FD">
        <w:rPr>
          <w:rFonts w:ascii="Times New Roman" w:eastAsia="方正仿宋简体" w:hAnsi="Times New Roman" w:cs="方正仿宋简体" w:hint="eastAsia"/>
          <w:sz w:val="32"/>
          <w:szCs w:val="32"/>
        </w:rPr>
        <w:t>以内（含</w:t>
      </w:r>
      <w:r w:rsidRPr="00BD51FD">
        <w:rPr>
          <w:rFonts w:ascii="Times New Roman" w:eastAsia="方正仿宋简体" w:hAnsi="Times New Roman" w:cs="Times New Roman"/>
          <w:sz w:val="32"/>
          <w:szCs w:val="32"/>
        </w:rPr>
        <w:t>10</w:t>
      </w:r>
      <w:r w:rsidRPr="000008C3">
        <w:rPr>
          <w:rFonts w:ascii="宋体" w:hAnsi="宋体" w:cs="宋体" w:hint="eastAsia"/>
        </w:rPr>
        <w:t>㎡</w:t>
      </w:r>
      <w:r w:rsidRPr="00BD51FD">
        <w:rPr>
          <w:rFonts w:ascii="Times New Roman" w:eastAsia="方正仿宋简体" w:hAnsi="Times New Roman" w:cs="方正仿宋简体" w:hint="eastAsia"/>
          <w:sz w:val="32"/>
          <w:szCs w:val="32"/>
        </w:rPr>
        <w:t>）按</w:t>
      </w:r>
      <w:r w:rsidRPr="00BD51FD">
        <w:rPr>
          <w:rFonts w:ascii="Times New Roman" w:eastAsia="方正仿宋简体" w:hAnsi="Times New Roman" w:cs="Times New Roman"/>
          <w:sz w:val="32"/>
          <w:szCs w:val="32"/>
        </w:rPr>
        <w:t>3400</w:t>
      </w:r>
      <w:r w:rsidRPr="00BD51FD">
        <w:rPr>
          <w:rFonts w:ascii="Times New Roman" w:eastAsia="方正仿宋简体" w:hAnsi="Times New Roman" w:cs="方正仿宋简体" w:hint="eastAsia"/>
          <w:sz w:val="32"/>
          <w:szCs w:val="32"/>
        </w:rPr>
        <w:t>元</w:t>
      </w:r>
      <w:r w:rsidRPr="00BD51FD">
        <w:rPr>
          <w:rFonts w:ascii="Times New Roman" w:eastAsia="方正仿宋简体" w:hAnsi="Times New Roman" w:cs="Times New Roman"/>
          <w:sz w:val="32"/>
          <w:szCs w:val="32"/>
        </w:rPr>
        <w:t>/</w:t>
      </w:r>
      <w:r w:rsidRPr="00BD51FD">
        <w:rPr>
          <w:rFonts w:ascii="Times New Roman" w:eastAsia="方正仿宋简体" w:hAnsi="Times New Roman" w:cs="方正仿宋简体" w:hint="eastAsia"/>
          <w:sz w:val="32"/>
          <w:szCs w:val="32"/>
        </w:rPr>
        <w:t>平方米结算，超过</w:t>
      </w:r>
      <w:r w:rsidRPr="00BD51FD">
        <w:rPr>
          <w:rFonts w:ascii="Times New Roman" w:eastAsia="方正仿宋简体" w:hAnsi="Times New Roman" w:cs="Times New Roman"/>
          <w:sz w:val="32"/>
          <w:szCs w:val="32"/>
        </w:rPr>
        <w:t>10</w:t>
      </w:r>
      <w:r w:rsidRPr="000008C3">
        <w:rPr>
          <w:rFonts w:ascii="宋体" w:hAnsi="宋体" w:cs="宋体" w:hint="eastAsia"/>
        </w:rPr>
        <w:t>㎡</w:t>
      </w:r>
      <w:r w:rsidRPr="00BD51FD">
        <w:rPr>
          <w:rFonts w:ascii="Times New Roman" w:eastAsia="方正仿宋简体" w:hAnsi="Times New Roman" w:cs="方正仿宋简体" w:hint="eastAsia"/>
          <w:sz w:val="32"/>
          <w:szCs w:val="32"/>
        </w:rPr>
        <w:t>以上的一律按交房时市场价结算。选择部分货币补偿结合部分产权调换的，不予享受扩购优惠。</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w:t>
      </w:r>
      <w:r w:rsidRPr="00BD51FD">
        <w:rPr>
          <w:rFonts w:ascii="Times New Roman" w:eastAsia="方正仿宋简体" w:hAnsi="Times New Roman" w:cs="Times New Roman"/>
          <w:sz w:val="32"/>
          <w:szCs w:val="32"/>
        </w:rPr>
        <w:t>3</w:t>
      </w:r>
      <w:r w:rsidRPr="00BD51FD">
        <w:rPr>
          <w:rFonts w:ascii="Times New Roman" w:eastAsia="方正仿宋简体" w:hAnsi="Times New Roman" w:cs="方正仿宋简体" w:hint="eastAsia"/>
          <w:sz w:val="32"/>
          <w:szCs w:val="32"/>
        </w:rPr>
        <w:t>）楼层调节价差：安置房楼层在七层以下（含七层）的免交楼层调节价差，在八层以上至二十二层楼层每增加一层增加</w:t>
      </w:r>
      <w:r w:rsidRPr="00BD51FD">
        <w:rPr>
          <w:rFonts w:ascii="Times New Roman" w:eastAsia="方正仿宋简体" w:hAnsi="Times New Roman" w:cs="Times New Roman"/>
          <w:sz w:val="32"/>
          <w:szCs w:val="32"/>
        </w:rPr>
        <w:t>30</w:t>
      </w:r>
      <w:r w:rsidRPr="00BD51FD">
        <w:rPr>
          <w:rFonts w:ascii="Times New Roman" w:eastAsia="方正仿宋简体" w:hAnsi="Times New Roman" w:cs="方正仿宋简体" w:hint="eastAsia"/>
          <w:sz w:val="32"/>
          <w:szCs w:val="32"/>
        </w:rPr>
        <w:t>元</w:t>
      </w:r>
      <w:r w:rsidRPr="00BD51FD">
        <w:rPr>
          <w:rFonts w:ascii="Times New Roman" w:eastAsia="方正仿宋简体" w:hAnsi="Times New Roman" w:cs="Times New Roman"/>
          <w:sz w:val="32"/>
          <w:szCs w:val="32"/>
        </w:rPr>
        <w:t>/</w:t>
      </w:r>
      <w:r w:rsidRPr="000008C3">
        <w:rPr>
          <w:rFonts w:ascii="宋体" w:hAnsi="宋体" w:cs="宋体" w:hint="eastAsia"/>
        </w:rPr>
        <w:t>㎡</w:t>
      </w:r>
      <w:r w:rsidRPr="00BD51FD">
        <w:rPr>
          <w:rFonts w:ascii="Times New Roman" w:eastAsia="方正仿宋简体" w:hAnsi="Times New Roman" w:cs="方正仿宋简体" w:hint="eastAsia"/>
          <w:sz w:val="32"/>
          <w:szCs w:val="32"/>
        </w:rPr>
        <w:t>的楼层价差，在二十二层以上的均按照二十二层的楼层价差交纳楼层调节价差。</w:t>
      </w:r>
    </w:p>
    <w:p w:rsidR="005B429D" w:rsidRPr="00BD51FD" w:rsidRDefault="005B429D" w:rsidP="00C15B54">
      <w:pPr>
        <w:spacing w:line="600" w:lineRule="exact"/>
        <w:ind w:firstLineChars="191" w:firstLine="31680"/>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3</w:t>
      </w:r>
      <w:r w:rsidRPr="00BD51FD">
        <w:rPr>
          <w:rFonts w:ascii="Times New Roman" w:eastAsia="方正仿宋简体" w:hAnsi="Times New Roman" w:cs="方正仿宋简体" w:hint="eastAsia"/>
          <w:sz w:val="32"/>
          <w:szCs w:val="32"/>
        </w:rPr>
        <w:t>．按市场评估价格进行房屋产权调换</w:t>
      </w:r>
    </w:p>
    <w:p w:rsidR="005B429D" w:rsidRPr="00BD51FD" w:rsidRDefault="005B429D" w:rsidP="00C15B54">
      <w:pPr>
        <w:spacing w:line="600" w:lineRule="exact"/>
        <w:ind w:firstLineChars="191"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对被征收房屋进行市场价格评估，同时对安置房进行市场价格评估，按照被征收房屋市场评估价格和安置房市场评估价格进行互补差价结算。不享受本方案的优惠奖励。</w:t>
      </w:r>
    </w:p>
    <w:p w:rsidR="005B429D" w:rsidRPr="00BD51FD" w:rsidRDefault="005B429D" w:rsidP="00C15B54">
      <w:pPr>
        <w:spacing w:line="600" w:lineRule="exact"/>
        <w:ind w:firstLineChars="191" w:firstLine="31680"/>
        <w:rPr>
          <w:rFonts w:ascii="Times New Roman" w:eastAsia="黑体" w:hAnsi="Times New Roman" w:cs="Times New Roman"/>
          <w:sz w:val="32"/>
          <w:szCs w:val="32"/>
        </w:rPr>
      </w:pPr>
      <w:r w:rsidRPr="00BD51FD">
        <w:rPr>
          <w:rFonts w:ascii="Times New Roman" w:eastAsia="黑体" w:hAnsi="Times New Roman" w:cs="黑体" w:hint="eastAsia"/>
          <w:sz w:val="32"/>
          <w:szCs w:val="32"/>
        </w:rPr>
        <w:t>十四、店面、摊位认定和补偿安置方法</w:t>
      </w:r>
    </w:p>
    <w:p w:rsidR="005B429D" w:rsidRPr="00BD51FD" w:rsidRDefault="005B429D" w:rsidP="00C15B54">
      <w:pPr>
        <w:spacing w:line="600" w:lineRule="exact"/>
        <w:ind w:firstLineChars="191"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（一）被征收房屋的所有权证载明该房屋属经营性店面的，或虽所有权证未载明该房屋属经营性店面的，但经规划、房管部门批准该房屋为经营性店面，可按经营性店面认定给予补偿安置。</w:t>
      </w:r>
    </w:p>
    <w:p w:rsidR="005B429D" w:rsidRPr="00BD51FD" w:rsidRDefault="005B429D" w:rsidP="00C15B54">
      <w:pPr>
        <w:spacing w:line="600" w:lineRule="exact"/>
        <w:ind w:firstLineChars="191"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（二）被征收摊位统一按店面价格的</w:t>
      </w:r>
      <w:r w:rsidRPr="00BD51FD">
        <w:rPr>
          <w:rFonts w:ascii="Times New Roman" w:eastAsia="方正仿宋简体" w:hAnsi="Times New Roman" w:cs="Times New Roman"/>
          <w:sz w:val="32"/>
          <w:szCs w:val="32"/>
        </w:rPr>
        <w:t>60%</w:t>
      </w:r>
      <w:r w:rsidRPr="00BD51FD">
        <w:rPr>
          <w:rFonts w:ascii="Times New Roman" w:eastAsia="方正仿宋简体" w:hAnsi="Times New Roman" w:cs="方正仿宋简体" w:hint="eastAsia"/>
          <w:sz w:val="32"/>
          <w:szCs w:val="32"/>
        </w:rPr>
        <w:t>标准进行补偿。</w:t>
      </w:r>
    </w:p>
    <w:p w:rsidR="005B429D" w:rsidRPr="00BD51FD" w:rsidRDefault="005B429D" w:rsidP="00C15B54">
      <w:pPr>
        <w:spacing w:line="600" w:lineRule="exact"/>
        <w:ind w:firstLineChars="191"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（三）征收经营性店面，实行货币补偿或者房屋产权调换。</w:t>
      </w:r>
    </w:p>
    <w:p w:rsidR="005B429D" w:rsidRPr="00BD51FD" w:rsidRDefault="005B429D" w:rsidP="00C15B54">
      <w:pPr>
        <w:spacing w:line="600" w:lineRule="exact"/>
        <w:ind w:firstLineChars="191"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货币补偿金额的确定和结算方法与住宅房屋相同，指导价格按（附件</w:t>
      </w:r>
      <w:r w:rsidRPr="00BD51FD">
        <w:rPr>
          <w:rFonts w:ascii="Times New Roman" w:eastAsia="方正仿宋简体" w:hAnsi="Times New Roman" w:cs="Times New Roman"/>
          <w:sz w:val="32"/>
          <w:szCs w:val="32"/>
        </w:rPr>
        <w:t>8</w:t>
      </w:r>
      <w:r w:rsidRPr="00BD51FD">
        <w:rPr>
          <w:rFonts w:ascii="Times New Roman" w:eastAsia="方正仿宋简体" w:hAnsi="Times New Roman" w:cs="方正仿宋简体" w:hint="eastAsia"/>
          <w:sz w:val="32"/>
          <w:szCs w:val="32"/>
        </w:rPr>
        <w:t>）执行。</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选择产权调换的，按以下方法执行：</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1</w:t>
      </w:r>
      <w:r w:rsidRPr="00BD51FD">
        <w:rPr>
          <w:rFonts w:ascii="Times New Roman" w:eastAsia="方正仿宋简体" w:hAnsi="Times New Roman" w:cs="方正仿宋简体" w:hint="eastAsia"/>
          <w:sz w:val="32"/>
          <w:szCs w:val="32"/>
        </w:rPr>
        <w:t>．经营性店面产权调换在指定的安置区范围内进行安置</w:t>
      </w:r>
      <w:r w:rsidRPr="00BD51FD">
        <w:rPr>
          <w:rFonts w:ascii="Times New Roman" w:eastAsia="方正仿宋简体" w:hAnsi="Times New Roman" w:cs="Times New Roman"/>
          <w:sz w:val="32"/>
          <w:szCs w:val="32"/>
        </w:rPr>
        <w:t>,</w:t>
      </w:r>
      <w:r w:rsidRPr="00BD51FD">
        <w:rPr>
          <w:rFonts w:ascii="Times New Roman" w:eastAsia="方正仿宋简体" w:hAnsi="Times New Roman" w:cs="方正仿宋简体" w:hint="eastAsia"/>
          <w:sz w:val="32"/>
          <w:szCs w:val="32"/>
        </w:rPr>
        <w:t>原则上沿街店面安置一层店面或商铺，农贸市场二层店面安置在二层店面或商铺。</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2</w:t>
      </w:r>
      <w:r w:rsidRPr="00BD51FD">
        <w:rPr>
          <w:rFonts w:ascii="Times New Roman" w:eastAsia="方正仿宋简体" w:hAnsi="Times New Roman" w:cs="方正仿宋简体" w:hint="eastAsia"/>
          <w:sz w:val="32"/>
          <w:szCs w:val="32"/>
        </w:rPr>
        <w:t>．经营性店面按等建筑面积产权调换，按</w:t>
      </w:r>
      <w:r w:rsidRPr="00BD51FD">
        <w:rPr>
          <w:rFonts w:ascii="Times New Roman" w:eastAsia="方正仿宋简体" w:hAnsi="Times New Roman" w:cs="Times New Roman"/>
          <w:sz w:val="32"/>
          <w:szCs w:val="32"/>
        </w:rPr>
        <w:t>“</w:t>
      </w:r>
      <w:r w:rsidRPr="00BD51FD">
        <w:rPr>
          <w:rFonts w:ascii="Times New Roman" w:eastAsia="方正仿宋简体" w:hAnsi="Times New Roman" w:cs="方正仿宋简体" w:hint="eastAsia"/>
          <w:sz w:val="32"/>
          <w:szCs w:val="32"/>
        </w:rPr>
        <w:t>以一换一</w:t>
      </w:r>
      <w:r w:rsidRPr="00BD51FD">
        <w:rPr>
          <w:rFonts w:ascii="Times New Roman" w:eastAsia="方正仿宋简体" w:hAnsi="Times New Roman" w:cs="Times New Roman"/>
          <w:sz w:val="32"/>
          <w:szCs w:val="32"/>
        </w:rPr>
        <w:t>”</w:t>
      </w:r>
      <w:r w:rsidRPr="00BD51FD">
        <w:rPr>
          <w:rFonts w:ascii="Times New Roman" w:eastAsia="方正仿宋简体" w:hAnsi="Times New Roman" w:cs="方正仿宋简体" w:hint="eastAsia"/>
          <w:sz w:val="32"/>
          <w:szCs w:val="32"/>
        </w:rPr>
        <w:t>形式结算，超过原征收建筑面积的部分：（</w:t>
      </w:r>
      <w:r w:rsidRPr="00BD51FD">
        <w:rPr>
          <w:rFonts w:ascii="Times New Roman" w:eastAsia="方正仿宋简体" w:hAnsi="Times New Roman" w:cs="Times New Roman"/>
          <w:sz w:val="32"/>
          <w:szCs w:val="32"/>
        </w:rPr>
        <w:t>1</w:t>
      </w:r>
      <w:r w:rsidRPr="00BD51FD">
        <w:rPr>
          <w:rFonts w:ascii="Times New Roman" w:eastAsia="方正仿宋简体" w:hAnsi="Times New Roman" w:cs="方正仿宋简体" w:hint="eastAsia"/>
          <w:sz w:val="32"/>
          <w:szCs w:val="32"/>
        </w:rPr>
        <w:t>）超过原征收建筑面积</w:t>
      </w:r>
      <w:r w:rsidRPr="00BD51FD">
        <w:rPr>
          <w:rFonts w:ascii="Times New Roman" w:eastAsia="方正仿宋简体" w:hAnsi="Times New Roman" w:cs="Times New Roman"/>
          <w:sz w:val="32"/>
          <w:szCs w:val="32"/>
        </w:rPr>
        <w:t>5</w:t>
      </w:r>
      <w:r w:rsidRPr="000008C3">
        <w:rPr>
          <w:rFonts w:ascii="宋体" w:hAnsi="宋体" w:cs="宋体" w:hint="eastAsia"/>
        </w:rPr>
        <w:t>㎡</w:t>
      </w:r>
      <w:r w:rsidRPr="00BD51FD">
        <w:rPr>
          <w:rFonts w:ascii="Times New Roman" w:eastAsia="方正仿宋简体" w:hAnsi="Times New Roman" w:cs="方正仿宋简体" w:hint="eastAsia"/>
          <w:sz w:val="32"/>
          <w:szCs w:val="32"/>
        </w:rPr>
        <w:t>以内（含</w:t>
      </w:r>
      <w:r w:rsidRPr="00BD51FD">
        <w:rPr>
          <w:rFonts w:ascii="Times New Roman" w:eastAsia="方正仿宋简体" w:hAnsi="Times New Roman" w:cs="Times New Roman"/>
          <w:sz w:val="32"/>
          <w:szCs w:val="32"/>
        </w:rPr>
        <w:t>5</w:t>
      </w:r>
      <w:r w:rsidRPr="000008C3">
        <w:rPr>
          <w:rFonts w:ascii="宋体" w:hAnsi="宋体" w:cs="宋体" w:hint="eastAsia"/>
        </w:rPr>
        <w:t>㎡</w:t>
      </w:r>
      <w:r w:rsidRPr="00BD51FD">
        <w:rPr>
          <w:rFonts w:ascii="Times New Roman" w:eastAsia="方正仿宋简体" w:hAnsi="Times New Roman" w:cs="方正仿宋简体" w:hint="eastAsia"/>
          <w:sz w:val="32"/>
          <w:szCs w:val="32"/>
        </w:rPr>
        <w:t>）的，一层按</w:t>
      </w:r>
      <w:r w:rsidRPr="00BD51FD">
        <w:rPr>
          <w:rFonts w:ascii="Times New Roman" w:eastAsia="方正仿宋简体" w:hAnsi="Times New Roman" w:cs="Times New Roman"/>
          <w:sz w:val="32"/>
          <w:szCs w:val="32"/>
        </w:rPr>
        <w:t>7200</w:t>
      </w:r>
      <w:r w:rsidRPr="00BD51FD">
        <w:rPr>
          <w:rFonts w:ascii="Times New Roman" w:eastAsia="方正仿宋简体" w:hAnsi="Times New Roman" w:cs="方正仿宋简体" w:hint="eastAsia"/>
          <w:sz w:val="32"/>
          <w:szCs w:val="32"/>
        </w:rPr>
        <w:t>元</w:t>
      </w:r>
      <w:r w:rsidRPr="00BD51FD">
        <w:rPr>
          <w:rFonts w:ascii="Times New Roman" w:eastAsia="方正仿宋简体" w:hAnsi="Times New Roman" w:cs="Times New Roman"/>
          <w:sz w:val="32"/>
          <w:szCs w:val="32"/>
        </w:rPr>
        <w:t>/</w:t>
      </w:r>
      <w:r w:rsidRPr="000008C3">
        <w:rPr>
          <w:rFonts w:ascii="宋体" w:hAnsi="宋体" w:cs="宋体" w:hint="eastAsia"/>
        </w:rPr>
        <w:t>㎡</w:t>
      </w:r>
      <w:r w:rsidRPr="00BD51FD">
        <w:rPr>
          <w:rFonts w:ascii="Times New Roman" w:eastAsia="方正仿宋简体" w:hAnsi="Times New Roman" w:cs="方正仿宋简体" w:hint="eastAsia"/>
          <w:sz w:val="32"/>
          <w:szCs w:val="32"/>
        </w:rPr>
        <w:t>结算、二层按</w:t>
      </w:r>
      <w:r w:rsidRPr="00BD51FD">
        <w:rPr>
          <w:rFonts w:ascii="Times New Roman" w:eastAsia="方正仿宋简体" w:hAnsi="Times New Roman" w:cs="Times New Roman"/>
          <w:sz w:val="32"/>
          <w:szCs w:val="32"/>
        </w:rPr>
        <w:t>5800</w:t>
      </w:r>
      <w:r w:rsidRPr="00BD51FD">
        <w:rPr>
          <w:rFonts w:ascii="Times New Roman" w:eastAsia="方正仿宋简体" w:hAnsi="Times New Roman" w:cs="方正仿宋简体" w:hint="eastAsia"/>
          <w:sz w:val="32"/>
          <w:szCs w:val="32"/>
        </w:rPr>
        <w:t>元</w:t>
      </w:r>
      <w:r w:rsidRPr="00BD51FD">
        <w:rPr>
          <w:rFonts w:ascii="Times New Roman" w:eastAsia="方正仿宋简体" w:hAnsi="Times New Roman" w:cs="Times New Roman"/>
          <w:sz w:val="32"/>
          <w:szCs w:val="32"/>
        </w:rPr>
        <w:t>/</w:t>
      </w:r>
      <w:r w:rsidRPr="000008C3">
        <w:rPr>
          <w:rFonts w:ascii="宋体" w:hAnsi="宋体" w:cs="宋体" w:hint="eastAsia"/>
        </w:rPr>
        <w:t>㎡</w:t>
      </w:r>
      <w:r w:rsidRPr="00BD51FD">
        <w:rPr>
          <w:rFonts w:ascii="Times New Roman" w:eastAsia="方正仿宋简体" w:hAnsi="Times New Roman" w:cs="方正仿宋简体" w:hint="eastAsia"/>
          <w:sz w:val="32"/>
          <w:szCs w:val="32"/>
        </w:rPr>
        <w:t>；（</w:t>
      </w:r>
      <w:r w:rsidRPr="00BD51FD">
        <w:rPr>
          <w:rFonts w:ascii="Times New Roman" w:eastAsia="方正仿宋简体" w:hAnsi="Times New Roman" w:cs="Times New Roman"/>
          <w:sz w:val="32"/>
          <w:szCs w:val="32"/>
        </w:rPr>
        <w:t>2</w:t>
      </w:r>
      <w:r w:rsidRPr="00BD51FD">
        <w:rPr>
          <w:rFonts w:ascii="Times New Roman" w:eastAsia="方正仿宋简体" w:hAnsi="Times New Roman" w:cs="方正仿宋简体" w:hint="eastAsia"/>
          <w:sz w:val="32"/>
          <w:szCs w:val="32"/>
        </w:rPr>
        <w:t>）超</w:t>
      </w:r>
      <w:r w:rsidRPr="00BD51FD">
        <w:rPr>
          <w:rFonts w:ascii="Times New Roman" w:eastAsia="方正仿宋简体" w:hAnsi="Times New Roman" w:cs="Times New Roman"/>
          <w:sz w:val="32"/>
          <w:szCs w:val="32"/>
        </w:rPr>
        <w:t>5</w:t>
      </w:r>
      <w:r w:rsidRPr="000008C3">
        <w:rPr>
          <w:rFonts w:ascii="宋体" w:hAnsi="宋体" w:cs="宋体" w:hint="eastAsia"/>
        </w:rPr>
        <w:t>㎡</w:t>
      </w:r>
      <w:r w:rsidRPr="00BD51FD">
        <w:rPr>
          <w:rFonts w:ascii="Times New Roman" w:eastAsia="方正仿宋简体" w:hAnsi="Times New Roman" w:cs="方正仿宋简体" w:hint="eastAsia"/>
          <w:sz w:val="32"/>
          <w:szCs w:val="32"/>
        </w:rPr>
        <w:t>以上的，按交房时的市场价结算。</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3</w:t>
      </w:r>
      <w:r w:rsidRPr="00BD51FD">
        <w:rPr>
          <w:rFonts w:ascii="Times New Roman" w:eastAsia="方正仿宋简体" w:hAnsi="Times New Roman" w:cs="方正仿宋简体" w:hint="eastAsia"/>
          <w:sz w:val="32"/>
          <w:szCs w:val="32"/>
        </w:rPr>
        <w:t>．对于同一自然开间，前后双开门面的店面只能按一间店面安置。</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4</w:t>
      </w:r>
      <w:r w:rsidRPr="00BD51FD">
        <w:rPr>
          <w:rFonts w:ascii="Times New Roman" w:eastAsia="方正仿宋简体" w:hAnsi="Times New Roman" w:cs="方正仿宋简体" w:hint="eastAsia"/>
          <w:sz w:val="32"/>
          <w:szCs w:val="32"/>
        </w:rPr>
        <w:t>．对未经城市规划部门批准私自将非经营性用房改为经营性店面，且拥有产权证和持有工商营业执照及税务登记证的房屋，按以下办法给予补偿安置：</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w:t>
      </w:r>
      <w:r w:rsidRPr="00BD51FD">
        <w:rPr>
          <w:rFonts w:ascii="Times New Roman" w:eastAsia="方正仿宋简体" w:hAnsi="Times New Roman" w:cs="Times New Roman"/>
          <w:sz w:val="32"/>
          <w:szCs w:val="32"/>
        </w:rPr>
        <w:t>1</w:t>
      </w:r>
      <w:r w:rsidRPr="00BD51FD">
        <w:rPr>
          <w:rFonts w:ascii="Times New Roman" w:eastAsia="方正仿宋简体" w:hAnsi="Times New Roman" w:cs="方正仿宋简体" w:hint="eastAsia"/>
          <w:sz w:val="32"/>
          <w:szCs w:val="32"/>
        </w:rPr>
        <w:t>）</w:t>
      </w:r>
      <w:r w:rsidRPr="00BD51FD">
        <w:rPr>
          <w:rFonts w:ascii="Times New Roman" w:eastAsia="方正仿宋简体" w:hAnsi="Times New Roman" w:cs="Times New Roman"/>
          <w:sz w:val="32"/>
          <w:szCs w:val="32"/>
        </w:rPr>
        <w:t>1991</w:t>
      </w:r>
      <w:r w:rsidRPr="00BD51FD">
        <w:rPr>
          <w:rFonts w:ascii="Times New Roman" w:eastAsia="方正仿宋简体" w:hAnsi="Times New Roman" w:cs="方正仿宋简体" w:hint="eastAsia"/>
          <w:sz w:val="32"/>
          <w:szCs w:val="32"/>
        </w:rPr>
        <w:t>年</w:t>
      </w:r>
      <w:r w:rsidRPr="00BD51FD">
        <w:rPr>
          <w:rFonts w:ascii="Times New Roman" w:eastAsia="方正仿宋简体" w:hAnsi="Times New Roman" w:cs="Times New Roman"/>
          <w:sz w:val="32"/>
          <w:szCs w:val="32"/>
        </w:rPr>
        <w:t>7</w:t>
      </w:r>
      <w:r w:rsidRPr="00BD51FD">
        <w:rPr>
          <w:rFonts w:ascii="Times New Roman" w:eastAsia="方正仿宋简体" w:hAnsi="Times New Roman" w:cs="方正仿宋简体" w:hint="eastAsia"/>
          <w:sz w:val="32"/>
          <w:szCs w:val="32"/>
        </w:rPr>
        <w:t>月</w:t>
      </w:r>
      <w:r w:rsidRPr="00BD51FD">
        <w:rPr>
          <w:rFonts w:ascii="Times New Roman" w:eastAsia="方正仿宋简体" w:hAnsi="Times New Roman" w:cs="Times New Roman"/>
          <w:sz w:val="32"/>
          <w:szCs w:val="32"/>
        </w:rPr>
        <w:t>13</w:t>
      </w:r>
      <w:r w:rsidRPr="00BD51FD">
        <w:rPr>
          <w:rFonts w:ascii="Times New Roman" w:eastAsia="方正仿宋简体" w:hAnsi="Times New Roman" w:cs="方正仿宋简体" w:hint="eastAsia"/>
          <w:sz w:val="32"/>
          <w:szCs w:val="32"/>
        </w:rPr>
        <w:t>日《福建省实施〈中华人民共和国城市规划法〉办法》生效前，已改为经营性店面，可视同已经批准的经营性店面给予补偿安置。</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w:t>
      </w:r>
      <w:r w:rsidRPr="00BD51FD">
        <w:rPr>
          <w:rFonts w:ascii="Times New Roman" w:eastAsia="方正仿宋简体" w:hAnsi="Times New Roman" w:cs="Times New Roman"/>
          <w:sz w:val="32"/>
          <w:szCs w:val="32"/>
        </w:rPr>
        <w:t>2</w:t>
      </w:r>
      <w:r w:rsidRPr="00BD51FD">
        <w:rPr>
          <w:rFonts w:ascii="Times New Roman" w:eastAsia="方正仿宋简体" w:hAnsi="Times New Roman" w:cs="方正仿宋简体" w:hint="eastAsia"/>
          <w:sz w:val="32"/>
          <w:szCs w:val="32"/>
        </w:rPr>
        <w:t>）</w:t>
      </w:r>
      <w:r w:rsidRPr="00BD51FD">
        <w:rPr>
          <w:rFonts w:ascii="Times New Roman" w:eastAsia="方正仿宋简体" w:hAnsi="Times New Roman" w:cs="Times New Roman"/>
          <w:sz w:val="32"/>
          <w:szCs w:val="32"/>
        </w:rPr>
        <w:t>1991</w:t>
      </w:r>
      <w:r w:rsidRPr="00BD51FD">
        <w:rPr>
          <w:rFonts w:ascii="Times New Roman" w:eastAsia="方正仿宋简体" w:hAnsi="Times New Roman" w:cs="方正仿宋简体" w:hint="eastAsia"/>
          <w:sz w:val="32"/>
          <w:szCs w:val="32"/>
        </w:rPr>
        <w:t>年</w:t>
      </w:r>
      <w:r w:rsidRPr="00BD51FD">
        <w:rPr>
          <w:rFonts w:ascii="Times New Roman" w:eastAsia="方正仿宋简体" w:hAnsi="Times New Roman" w:cs="Times New Roman"/>
          <w:sz w:val="32"/>
          <w:szCs w:val="32"/>
        </w:rPr>
        <w:t>7</w:t>
      </w:r>
      <w:r w:rsidRPr="00BD51FD">
        <w:rPr>
          <w:rFonts w:ascii="Times New Roman" w:eastAsia="方正仿宋简体" w:hAnsi="Times New Roman" w:cs="方正仿宋简体" w:hint="eastAsia"/>
          <w:sz w:val="32"/>
          <w:szCs w:val="32"/>
        </w:rPr>
        <w:t>月</w:t>
      </w:r>
      <w:r w:rsidRPr="00BD51FD">
        <w:rPr>
          <w:rFonts w:ascii="Times New Roman" w:eastAsia="方正仿宋简体" w:hAnsi="Times New Roman" w:cs="Times New Roman"/>
          <w:sz w:val="32"/>
          <w:szCs w:val="32"/>
        </w:rPr>
        <w:t>13</w:t>
      </w:r>
      <w:r w:rsidRPr="00BD51FD">
        <w:rPr>
          <w:rFonts w:ascii="Times New Roman" w:eastAsia="方正仿宋简体" w:hAnsi="Times New Roman" w:cs="方正仿宋简体" w:hint="eastAsia"/>
          <w:sz w:val="32"/>
          <w:szCs w:val="32"/>
        </w:rPr>
        <w:t>日《福建省实施〈中华人民共和国城市规划法〉办法》公布后未经城市规划部门批准擅自对房屋进行扩建、改建的，一律按非经营性用房（即住宅房屋）给予补偿安置。</w:t>
      </w:r>
    </w:p>
    <w:p w:rsidR="005B429D" w:rsidRPr="00BD51FD" w:rsidRDefault="005B429D" w:rsidP="00C15B54">
      <w:pPr>
        <w:spacing w:line="600" w:lineRule="exact"/>
        <w:ind w:firstLineChars="200" w:firstLine="31680"/>
        <w:rPr>
          <w:rFonts w:ascii="Times New Roman" w:eastAsia="黑体" w:hAnsi="Times New Roman" w:cs="Times New Roman"/>
          <w:sz w:val="32"/>
          <w:szCs w:val="32"/>
        </w:rPr>
      </w:pPr>
      <w:r w:rsidRPr="00BD51FD">
        <w:rPr>
          <w:rFonts w:ascii="Times New Roman" w:eastAsia="黑体" w:hAnsi="Times New Roman" w:cs="黑体" w:hint="eastAsia"/>
          <w:sz w:val="32"/>
          <w:szCs w:val="32"/>
        </w:rPr>
        <w:t>十五、土地的补偿标准</w:t>
      </w:r>
    </w:p>
    <w:p w:rsidR="005B429D" w:rsidRPr="00BD51FD" w:rsidRDefault="005B429D" w:rsidP="00C15B54">
      <w:pPr>
        <w:spacing w:line="600" w:lineRule="exact"/>
        <w:ind w:firstLineChars="200"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（一）住宅用地</w:t>
      </w:r>
    </w:p>
    <w:p w:rsidR="005B429D" w:rsidRPr="00BD51FD" w:rsidRDefault="005B429D" w:rsidP="00C15B54">
      <w:pPr>
        <w:widowControl/>
        <w:spacing w:line="600" w:lineRule="exact"/>
        <w:ind w:firstLineChars="200" w:firstLine="31680"/>
        <w:jc w:val="left"/>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国有划拨用地根据英都镇区位综合地价补偿或经评估机构评估价补偿。</w:t>
      </w:r>
    </w:p>
    <w:p w:rsidR="005B429D" w:rsidRPr="00BD51FD" w:rsidRDefault="005B429D" w:rsidP="00C15B54">
      <w:pPr>
        <w:widowControl/>
        <w:spacing w:line="600" w:lineRule="exact"/>
        <w:ind w:firstLineChars="196" w:firstLine="31680"/>
        <w:jc w:val="left"/>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（二）非建设用地的补偿标准</w:t>
      </w:r>
    </w:p>
    <w:p w:rsidR="005B429D" w:rsidRPr="00BD51FD" w:rsidRDefault="005B429D" w:rsidP="00C15B54">
      <w:pPr>
        <w:widowControl/>
        <w:spacing w:line="600" w:lineRule="exact"/>
        <w:ind w:firstLineChars="200" w:firstLine="31680"/>
        <w:jc w:val="left"/>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征收非建设用地，不分地类，统一按</w:t>
      </w:r>
      <w:r w:rsidRPr="00BD51FD">
        <w:rPr>
          <w:rFonts w:ascii="Times New Roman" w:eastAsia="方正仿宋简体" w:hAnsi="Times New Roman" w:cs="Times New Roman"/>
          <w:sz w:val="32"/>
          <w:szCs w:val="32"/>
        </w:rPr>
        <w:t>4.36</w:t>
      </w:r>
      <w:r w:rsidRPr="00BD51FD">
        <w:rPr>
          <w:rFonts w:ascii="Times New Roman" w:eastAsia="方正仿宋简体" w:hAnsi="Times New Roman" w:cs="方正仿宋简体" w:hint="eastAsia"/>
          <w:sz w:val="32"/>
          <w:szCs w:val="32"/>
        </w:rPr>
        <w:t>万元</w:t>
      </w:r>
      <w:r w:rsidRPr="00BD51FD">
        <w:rPr>
          <w:rFonts w:ascii="Times New Roman" w:eastAsia="方正仿宋简体" w:hAnsi="Times New Roman" w:cs="Times New Roman"/>
          <w:sz w:val="32"/>
          <w:szCs w:val="32"/>
        </w:rPr>
        <w:t>/</w:t>
      </w:r>
      <w:r w:rsidRPr="00BD51FD">
        <w:rPr>
          <w:rFonts w:ascii="Times New Roman" w:eastAsia="方正仿宋简体" w:hAnsi="Times New Roman" w:cs="方正仿宋简体" w:hint="eastAsia"/>
          <w:sz w:val="32"/>
          <w:szCs w:val="32"/>
        </w:rPr>
        <w:t>亩补偿，补偿价格包括土地补偿费、安置补助费及青苗补偿费。</w:t>
      </w:r>
    </w:p>
    <w:p w:rsidR="005B429D" w:rsidRPr="00BD51FD" w:rsidRDefault="005B429D" w:rsidP="00C15B54">
      <w:pPr>
        <w:spacing w:line="600" w:lineRule="exact"/>
        <w:ind w:firstLineChars="200" w:firstLine="31680"/>
        <w:rPr>
          <w:rFonts w:ascii="Times New Roman" w:eastAsia="黑体" w:hAnsi="Times New Roman" w:cs="Times New Roman"/>
          <w:sz w:val="32"/>
          <w:szCs w:val="32"/>
        </w:rPr>
      </w:pPr>
      <w:r w:rsidRPr="00BD51FD">
        <w:rPr>
          <w:rFonts w:ascii="Times New Roman" w:eastAsia="黑体" w:hAnsi="Times New Roman" w:cs="黑体" w:hint="eastAsia"/>
          <w:sz w:val="32"/>
          <w:szCs w:val="32"/>
        </w:rPr>
        <w:t>十六、住宅搬迁过渡补助方法</w:t>
      </w:r>
    </w:p>
    <w:p w:rsidR="005B429D" w:rsidRPr="00BD51FD" w:rsidRDefault="005B429D" w:rsidP="00C15B54">
      <w:pPr>
        <w:widowControl/>
        <w:spacing w:line="600" w:lineRule="exact"/>
        <w:ind w:firstLineChars="200" w:firstLine="31680"/>
        <w:jc w:val="left"/>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（一）选择货币补偿的，按应补偿建筑面积</w:t>
      </w:r>
      <w:r w:rsidRPr="00BD51FD">
        <w:rPr>
          <w:rFonts w:ascii="Times New Roman" w:eastAsia="方正仿宋简体" w:hAnsi="Times New Roman" w:cs="Times New Roman"/>
          <w:sz w:val="32"/>
          <w:szCs w:val="32"/>
        </w:rPr>
        <w:t>4</w:t>
      </w:r>
      <w:r w:rsidRPr="00BD51FD">
        <w:rPr>
          <w:rFonts w:ascii="Times New Roman" w:eastAsia="方正仿宋简体" w:hAnsi="Times New Roman" w:cs="方正仿宋简体" w:hint="eastAsia"/>
          <w:sz w:val="32"/>
          <w:szCs w:val="32"/>
        </w:rPr>
        <w:t>元／</w:t>
      </w:r>
      <w:r w:rsidRPr="000008C3">
        <w:rPr>
          <w:rFonts w:ascii="宋体" w:hAnsi="宋体" w:cs="宋体" w:hint="eastAsia"/>
        </w:rPr>
        <w:t>㎡</w:t>
      </w:r>
      <w:r w:rsidRPr="00BD51FD">
        <w:rPr>
          <w:rFonts w:ascii="Times New Roman" w:eastAsia="方正仿宋简体" w:hAnsi="Times New Roman" w:cs="方正仿宋简体" w:hint="eastAsia"/>
          <w:sz w:val="32"/>
          <w:szCs w:val="32"/>
        </w:rPr>
        <w:t>一次性发给被征收人一次搬迁费。</w:t>
      </w:r>
    </w:p>
    <w:p w:rsidR="005B429D" w:rsidRPr="00BD51FD" w:rsidRDefault="005B429D" w:rsidP="00C15B54">
      <w:pPr>
        <w:widowControl/>
        <w:spacing w:line="600" w:lineRule="exact"/>
        <w:ind w:firstLineChars="200" w:firstLine="31680"/>
        <w:jc w:val="left"/>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（二）选择房屋产权调换的</w:t>
      </w:r>
    </w:p>
    <w:p w:rsidR="005B429D" w:rsidRPr="00BD51FD" w:rsidRDefault="005B429D" w:rsidP="00C15B54">
      <w:pPr>
        <w:widowControl/>
        <w:spacing w:line="600" w:lineRule="exact"/>
        <w:ind w:firstLineChars="200" w:firstLine="31680"/>
        <w:jc w:val="left"/>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1</w:t>
      </w:r>
      <w:r w:rsidRPr="00BD51FD">
        <w:rPr>
          <w:rFonts w:ascii="Times New Roman" w:eastAsia="方正仿宋简体" w:hAnsi="Times New Roman" w:cs="方正仿宋简体" w:hint="eastAsia"/>
          <w:sz w:val="32"/>
          <w:szCs w:val="32"/>
        </w:rPr>
        <w:t>．征收过渡期限：最长不超过</w:t>
      </w:r>
      <w:r w:rsidRPr="00BD51FD">
        <w:rPr>
          <w:rFonts w:ascii="Times New Roman" w:eastAsia="方正仿宋简体" w:hAnsi="Times New Roman" w:cs="Times New Roman"/>
          <w:sz w:val="32"/>
          <w:szCs w:val="32"/>
        </w:rPr>
        <w:t>36</w:t>
      </w:r>
      <w:r w:rsidRPr="00BD51FD">
        <w:rPr>
          <w:rFonts w:ascii="Times New Roman" w:eastAsia="方正仿宋简体" w:hAnsi="Times New Roman" w:cs="方正仿宋简体" w:hint="eastAsia"/>
          <w:sz w:val="32"/>
          <w:szCs w:val="32"/>
        </w:rPr>
        <w:t>个月。</w:t>
      </w:r>
    </w:p>
    <w:p w:rsidR="005B429D" w:rsidRPr="00BD51FD" w:rsidRDefault="005B429D" w:rsidP="00C15B54">
      <w:pPr>
        <w:widowControl/>
        <w:spacing w:line="600" w:lineRule="exact"/>
        <w:ind w:firstLineChars="200" w:firstLine="31680"/>
        <w:jc w:val="left"/>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2</w:t>
      </w:r>
      <w:r w:rsidRPr="00BD51FD">
        <w:rPr>
          <w:rFonts w:ascii="Times New Roman" w:eastAsia="方正仿宋简体" w:hAnsi="Times New Roman" w:cs="方正仿宋简体" w:hint="eastAsia"/>
          <w:sz w:val="32"/>
          <w:szCs w:val="32"/>
        </w:rPr>
        <w:t>．过渡方式：原则上以自行临时安置为主，住宅临时安置补助费按被征收房屋应安置的建筑面积</w:t>
      </w:r>
      <w:r w:rsidRPr="00BD51FD">
        <w:rPr>
          <w:rFonts w:ascii="Times New Roman" w:eastAsia="方正仿宋简体" w:hAnsi="Times New Roman" w:cs="Times New Roman"/>
          <w:sz w:val="32"/>
          <w:szCs w:val="32"/>
        </w:rPr>
        <w:t>5</w:t>
      </w:r>
      <w:r w:rsidRPr="00BD51FD">
        <w:rPr>
          <w:rFonts w:ascii="Times New Roman" w:eastAsia="方正仿宋简体" w:hAnsi="Times New Roman" w:cs="方正仿宋简体" w:hint="eastAsia"/>
          <w:sz w:val="32"/>
          <w:szCs w:val="32"/>
        </w:rPr>
        <w:t>元</w:t>
      </w:r>
      <w:r w:rsidRPr="00BD51FD">
        <w:rPr>
          <w:rFonts w:ascii="Times New Roman" w:eastAsia="方正仿宋简体" w:hAnsi="Times New Roman" w:cs="Times New Roman"/>
          <w:sz w:val="32"/>
          <w:szCs w:val="32"/>
        </w:rPr>
        <w:t>/</w:t>
      </w:r>
      <w:r w:rsidRPr="000008C3">
        <w:rPr>
          <w:rFonts w:ascii="宋体" w:hAnsi="宋体" w:cs="宋体" w:hint="eastAsia"/>
        </w:rPr>
        <w:t>㎡</w:t>
      </w:r>
      <w:r w:rsidRPr="00BD51FD">
        <w:rPr>
          <w:rFonts w:ascii="Times New Roman" w:eastAsia="方正仿宋简体" w:hAnsi="Times New Roman" w:cs="Times New Roman"/>
          <w:sz w:val="32"/>
          <w:szCs w:val="32"/>
        </w:rPr>
        <w:t>·</w:t>
      </w:r>
      <w:r w:rsidRPr="00BD51FD">
        <w:rPr>
          <w:rFonts w:ascii="Times New Roman" w:eastAsia="方正仿宋简体" w:hAnsi="Times New Roman" w:cs="方正仿宋简体" w:hint="eastAsia"/>
          <w:sz w:val="32"/>
          <w:szCs w:val="32"/>
        </w:rPr>
        <w:t>月计算。</w:t>
      </w:r>
    </w:p>
    <w:p w:rsidR="005B429D" w:rsidRPr="00BD51FD" w:rsidRDefault="005B429D" w:rsidP="00C15B54">
      <w:pPr>
        <w:widowControl/>
        <w:spacing w:line="600" w:lineRule="exact"/>
        <w:ind w:firstLineChars="200" w:firstLine="31680"/>
        <w:jc w:val="left"/>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3</w:t>
      </w:r>
      <w:r w:rsidRPr="00BD51FD">
        <w:rPr>
          <w:rFonts w:ascii="Times New Roman" w:eastAsia="方正仿宋简体" w:hAnsi="Times New Roman" w:cs="方正仿宋简体" w:hint="eastAsia"/>
          <w:sz w:val="32"/>
          <w:szCs w:val="32"/>
        </w:rPr>
        <w:t>．搬迁费：按应补偿的建筑面积</w:t>
      </w:r>
      <w:r w:rsidRPr="00BD51FD">
        <w:rPr>
          <w:rFonts w:ascii="Times New Roman" w:eastAsia="方正仿宋简体" w:hAnsi="Times New Roman" w:cs="Times New Roman"/>
          <w:sz w:val="32"/>
          <w:szCs w:val="32"/>
        </w:rPr>
        <w:t>4</w:t>
      </w:r>
      <w:r w:rsidRPr="00BD51FD">
        <w:rPr>
          <w:rFonts w:ascii="Times New Roman" w:eastAsia="方正仿宋简体" w:hAnsi="Times New Roman" w:cs="方正仿宋简体" w:hint="eastAsia"/>
          <w:sz w:val="32"/>
          <w:szCs w:val="32"/>
        </w:rPr>
        <w:t>元／</w:t>
      </w:r>
      <w:r w:rsidRPr="000008C3">
        <w:rPr>
          <w:rFonts w:ascii="宋体" w:hAnsi="宋体" w:cs="宋体" w:hint="eastAsia"/>
        </w:rPr>
        <w:t>㎡</w:t>
      </w:r>
      <w:r w:rsidRPr="00BD51FD">
        <w:rPr>
          <w:rFonts w:ascii="Times New Roman" w:eastAsia="方正仿宋简体" w:hAnsi="Times New Roman" w:cs="方正仿宋简体" w:hint="eastAsia"/>
          <w:sz w:val="32"/>
          <w:szCs w:val="32"/>
        </w:rPr>
        <w:t>一次性发给被征收人两次搬迁费。</w:t>
      </w:r>
    </w:p>
    <w:p w:rsidR="005B429D" w:rsidRPr="00BD51FD" w:rsidRDefault="005B429D" w:rsidP="00C15B54">
      <w:pPr>
        <w:widowControl/>
        <w:spacing w:line="600" w:lineRule="exact"/>
        <w:ind w:firstLineChars="200" w:firstLine="31680"/>
        <w:jc w:val="left"/>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4</w:t>
      </w:r>
      <w:r w:rsidRPr="00BD51FD">
        <w:rPr>
          <w:rFonts w:ascii="Times New Roman" w:eastAsia="方正仿宋简体" w:hAnsi="Times New Roman" w:cs="方正仿宋简体" w:hint="eastAsia"/>
          <w:sz w:val="32"/>
          <w:szCs w:val="32"/>
        </w:rPr>
        <w:t>．临时安置费计算：自被征收人签订协议并完成房屋搬迁腾空验收之日起，至征收实施单位通知入户安置为止。属征收人的责任，造成过渡期限超出</w:t>
      </w:r>
      <w:r w:rsidRPr="00BD51FD">
        <w:rPr>
          <w:rFonts w:ascii="Times New Roman" w:eastAsia="方正仿宋简体" w:hAnsi="Times New Roman" w:cs="Times New Roman"/>
          <w:sz w:val="32"/>
          <w:szCs w:val="32"/>
        </w:rPr>
        <w:t>36</w:t>
      </w:r>
      <w:r w:rsidRPr="00BD51FD">
        <w:rPr>
          <w:rFonts w:ascii="Times New Roman" w:eastAsia="方正仿宋简体" w:hAnsi="Times New Roman" w:cs="方正仿宋简体" w:hint="eastAsia"/>
          <w:sz w:val="32"/>
          <w:szCs w:val="32"/>
        </w:rPr>
        <w:t>个月，从逾期之月起，征收实施单位应当向自行临时安置的被征收人支付双倍临时安置费。征收实施单位发出回迁通知</w:t>
      </w:r>
      <w:r w:rsidRPr="00BD51FD">
        <w:rPr>
          <w:rFonts w:ascii="Times New Roman" w:eastAsia="方正仿宋简体" w:hAnsi="Times New Roman" w:cs="Times New Roman"/>
          <w:sz w:val="32"/>
          <w:szCs w:val="32"/>
        </w:rPr>
        <w:t>15</w:t>
      </w:r>
      <w:r w:rsidRPr="00BD51FD">
        <w:rPr>
          <w:rFonts w:ascii="Times New Roman" w:eastAsia="方正仿宋简体" w:hAnsi="Times New Roman" w:cs="方正仿宋简体" w:hint="eastAsia"/>
          <w:sz w:val="32"/>
          <w:szCs w:val="32"/>
        </w:rPr>
        <w:t>天内，被征收人按要求办理入户安置手续的，按标准再发给一个月临时安置费；被征收人未按要求办理入户安置手续的，从发出回迁通知第二个月起，征收实施单位不再支付被征收人临时安置费。</w:t>
      </w:r>
    </w:p>
    <w:p w:rsidR="005B429D" w:rsidRPr="00BD51FD" w:rsidRDefault="005B429D" w:rsidP="00C15B54">
      <w:pPr>
        <w:spacing w:line="600" w:lineRule="exact"/>
        <w:ind w:firstLineChars="200" w:firstLine="31680"/>
        <w:rPr>
          <w:rFonts w:ascii="Times New Roman" w:eastAsia="黑体" w:hAnsi="Times New Roman" w:cs="Times New Roman"/>
          <w:sz w:val="32"/>
          <w:szCs w:val="32"/>
        </w:rPr>
      </w:pPr>
      <w:r w:rsidRPr="00BD51FD">
        <w:rPr>
          <w:rFonts w:ascii="Times New Roman" w:eastAsia="黑体" w:hAnsi="Times New Roman" w:cs="黑体" w:hint="eastAsia"/>
          <w:sz w:val="32"/>
          <w:szCs w:val="32"/>
        </w:rPr>
        <w:t>十七、店面的搬迁费及停产停业损失补偿方法</w:t>
      </w:r>
    </w:p>
    <w:p w:rsidR="005B429D" w:rsidRPr="00BD51FD" w:rsidRDefault="005B429D" w:rsidP="00C15B54">
      <w:pPr>
        <w:widowControl/>
        <w:spacing w:line="600" w:lineRule="exact"/>
        <w:ind w:firstLineChars="200" w:firstLine="31680"/>
        <w:jc w:val="left"/>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（一）搬迁费：按应补偿的建筑面积计算，标准为</w:t>
      </w:r>
      <w:r w:rsidRPr="00BD51FD">
        <w:rPr>
          <w:rFonts w:ascii="Times New Roman" w:eastAsia="方正仿宋简体" w:hAnsi="Times New Roman" w:cs="Times New Roman"/>
          <w:sz w:val="32"/>
          <w:szCs w:val="32"/>
        </w:rPr>
        <w:t>4</w:t>
      </w:r>
      <w:r w:rsidRPr="00BD51FD">
        <w:rPr>
          <w:rFonts w:ascii="Times New Roman" w:eastAsia="方正仿宋简体" w:hAnsi="Times New Roman" w:cs="方正仿宋简体" w:hint="eastAsia"/>
          <w:sz w:val="32"/>
          <w:szCs w:val="32"/>
        </w:rPr>
        <w:t>元／</w:t>
      </w:r>
      <w:r w:rsidRPr="000008C3">
        <w:rPr>
          <w:rFonts w:ascii="宋体" w:hAnsi="宋体" w:cs="宋体" w:hint="eastAsia"/>
        </w:rPr>
        <w:t>㎡</w:t>
      </w:r>
      <w:r w:rsidRPr="00BD51FD">
        <w:rPr>
          <w:rFonts w:ascii="Times New Roman" w:eastAsia="方正仿宋简体" w:hAnsi="Times New Roman" w:cs="方正仿宋简体" w:hint="eastAsia"/>
          <w:sz w:val="32"/>
          <w:szCs w:val="32"/>
        </w:rPr>
        <w:t>。被征收人选择货币补偿的，发放一次搬迁费；选择房屋产权调换的，发放两次搬迁费。</w:t>
      </w:r>
    </w:p>
    <w:p w:rsidR="005B429D" w:rsidRPr="00BD51FD" w:rsidRDefault="005B429D" w:rsidP="00C15B54">
      <w:pPr>
        <w:widowControl/>
        <w:spacing w:line="600" w:lineRule="exact"/>
        <w:ind w:firstLineChars="200"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（二）店面停产停业损失补偿费：按经认定的应补偿建筑面积计算，标准为</w:t>
      </w:r>
      <w:r w:rsidRPr="00BD51FD">
        <w:rPr>
          <w:rFonts w:ascii="Times New Roman" w:eastAsia="方正仿宋简体" w:hAnsi="Times New Roman" w:cs="Times New Roman"/>
          <w:sz w:val="32"/>
          <w:szCs w:val="32"/>
        </w:rPr>
        <w:t>30</w:t>
      </w:r>
      <w:r w:rsidRPr="00BD51FD">
        <w:rPr>
          <w:rFonts w:ascii="Times New Roman" w:eastAsia="方正仿宋简体" w:hAnsi="Times New Roman" w:cs="方正仿宋简体" w:hint="eastAsia"/>
          <w:sz w:val="32"/>
          <w:szCs w:val="32"/>
        </w:rPr>
        <w:t>元</w:t>
      </w:r>
      <w:r w:rsidRPr="00BD51FD">
        <w:rPr>
          <w:rFonts w:ascii="Times New Roman" w:eastAsia="方正仿宋简体" w:hAnsi="Times New Roman" w:cs="Times New Roman"/>
          <w:sz w:val="32"/>
          <w:szCs w:val="32"/>
        </w:rPr>
        <w:t>/</w:t>
      </w:r>
      <w:r w:rsidRPr="000008C3">
        <w:rPr>
          <w:rFonts w:ascii="宋体" w:hAnsi="宋体" w:cs="宋体" w:hint="eastAsia"/>
        </w:rPr>
        <w:t>㎡</w:t>
      </w:r>
      <w:r w:rsidRPr="00BD51FD">
        <w:rPr>
          <w:rFonts w:ascii="Times New Roman" w:eastAsia="方正仿宋简体" w:hAnsi="Times New Roman" w:cs="Times New Roman"/>
          <w:sz w:val="32"/>
          <w:szCs w:val="32"/>
        </w:rPr>
        <w:t>·</w:t>
      </w:r>
      <w:r w:rsidRPr="00BD51FD">
        <w:rPr>
          <w:rFonts w:ascii="Times New Roman" w:eastAsia="方正仿宋简体" w:hAnsi="Times New Roman" w:cs="方正仿宋简体" w:hint="eastAsia"/>
          <w:sz w:val="32"/>
          <w:szCs w:val="32"/>
        </w:rPr>
        <w:t>月。选择货币补偿的，一次性给予</w:t>
      </w:r>
      <w:r w:rsidRPr="00BD51FD">
        <w:rPr>
          <w:rFonts w:ascii="Times New Roman" w:eastAsia="方正仿宋简体" w:hAnsi="Times New Roman" w:cs="Times New Roman"/>
          <w:sz w:val="32"/>
          <w:szCs w:val="32"/>
        </w:rPr>
        <w:t>6</w:t>
      </w:r>
      <w:r w:rsidRPr="00BD51FD">
        <w:rPr>
          <w:rFonts w:ascii="Times New Roman" w:eastAsia="方正仿宋简体" w:hAnsi="Times New Roman" w:cs="方正仿宋简体" w:hint="eastAsia"/>
          <w:sz w:val="32"/>
          <w:szCs w:val="32"/>
        </w:rPr>
        <w:t>个月的停产停业补助费。被征收人选择产权调换自行过渡的，停产停业补助期限按照实际停产停业期限计算，但不超过</w:t>
      </w:r>
      <w:r w:rsidRPr="00BD51FD">
        <w:rPr>
          <w:rFonts w:ascii="Times New Roman" w:eastAsia="方正仿宋简体" w:hAnsi="Times New Roman" w:cs="Times New Roman"/>
          <w:sz w:val="32"/>
          <w:szCs w:val="32"/>
        </w:rPr>
        <w:t>12</w:t>
      </w:r>
      <w:r w:rsidRPr="00BD51FD">
        <w:rPr>
          <w:rFonts w:ascii="Times New Roman" w:eastAsia="方正仿宋简体" w:hAnsi="Times New Roman" w:cs="方正仿宋简体" w:hint="eastAsia"/>
          <w:sz w:val="32"/>
          <w:szCs w:val="32"/>
        </w:rPr>
        <w:t>个月。被征收人选择在临时市场过渡的，不再发放停产停业损失补偿费。</w:t>
      </w:r>
    </w:p>
    <w:p w:rsidR="005B429D" w:rsidRPr="00BD51FD" w:rsidRDefault="005B429D" w:rsidP="00C15B54">
      <w:pPr>
        <w:spacing w:line="600" w:lineRule="exact"/>
        <w:ind w:firstLineChars="200" w:firstLine="31680"/>
        <w:rPr>
          <w:rFonts w:ascii="Times New Roman" w:eastAsia="黑体" w:hAnsi="Times New Roman" w:cs="Times New Roman"/>
          <w:sz w:val="32"/>
          <w:szCs w:val="32"/>
        </w:rPr>
      </w:pPr>
      <w:r w:rsidRPr="00BD51FD">
        <w:rPr>
          <w:rFonts w:ascii="Times New Roman" w:eastAsia="黑体" w:hAnsi="Times New Roman" w:cs="黑体" w:hint="eastAsia"/>
          <w:sz w:val="32"/>
          <w:szCs w:val="32"/>
        </w:rPr>
        <w:t>十八、奖励措施</w:t>
      </w:r>
    </w:p>
    <w:p w:rsidR="005B429D" w:rsidRPr="00BD51FD" w:rsidRDefault="005B429D" w:rsidP="00C15B54">
      <w:pPr>
        <w:widowControl/>
        <w:spacing w:line="600" w:lineRule="exact"/>
        <w:ind w:firstLineChars="200" w:firstLine="31680"/>
        <w:jc w:val="left"/>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根据改造区域内实际情况，被征收人对本方案所列价格无异议、在规定的期限内签订协议并按时搬迁腾空的，给予下列奖励：</w:t>
      </w:r>
    </w:p>
    <w:p w:rsidR="005B429D" w:rsidRPr="00BD51FD" w:rsidRDefault="005B429D" w:rsidP="00C15B54">
      <w:pPr>
        <w:widowControl/>
        <w:spacing w:line="600" w:lineRule="exact"/>
        <w:ind w:firstLineChars="200" w:firstLine="31680"/>
        <w:jc w:val="left"/>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（一）房屋</w:t>
      </w:r>
    </w:p>
    <w:p w:rsidR="005B429D" w:rsidRPr="00BD51FD" w:rsidRDefault="005B429D" w:rsidP="00C15B54">
      <w:pPr>
        <w:widowControl/>
        <w:spacing w:line="600" w:lineRule="exact"/>
        <w:ind w:firstLineChars="200" w:firstLine="31680"/>
        <w:jc w:val="left"/>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1</w:t>
      </w:r>
      <w:r w:rsidRPr="00BD51FD">
        <w:rPr>
          <w:rFonts w:ascii="Times New Roman" w:eastAsia="方正仿宋简体" w:hAnsi="Times New Roman" w:cs="方正仿宋简体" w:hint="eastAsia"/>
          <w:sz w:val="32"/>
          <w:szCs w:val="32"/>
        </w:rPr>
        <w:t>．按期签约腾空奖励。选择货币补偿的，在征收公告规定的征收期限内，截止奖励时间前签订协议腾空房屋并验收合格的被征收人，给予计算以下奖励：按经认定的房屋可补偿面积每平方米给予奖励</w:t>
      </w:r>
      <w:r w:rsidRPr="00BD51FD">
        <w:rPr>
          <w:rFonts w:ascii="Times New Roman" w:eastAsia="方正仿宋简体" w:hAnsi="Times New Roman" w:cs="Times New Roman"/>
          <w:sz w:val="32"/>
          <w:szCs w:val="32"/>
        </w:rPr>
        <w:t>200</w:t>
      </w:r>
      <w:r w:rsidRPr="00BD51FD">
        <w:rPr>
          <w:rFonts w:ascii="Times New Roman" w:eastAsia="方正仿宋简体" w:hAnsi="Times New Roman" w:cs="方正仿宋简体" w:hint="eastAsia"/>
          <w:sz w:val="32"/>
          <w:szCs w:val="32"/>
        </w:rPr>
        <w:t>元。</w:t>
      </w:r>
    </w:p>
    <w:p w:rsidR="005B429D" w:rsidRPr="00BD51FD" w:rsidRDefault="005B429D" w:rsidP="00C15B54">
      <w:pPr>
        <w:widowControl/>
        <w:spacing w:line="600" w:lineRule="exact"/>
        <w:ind w:firstLineChars="200" w:firstLine="31680"/>
        <w:jc w:val="left"/>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2</w:t>
      </w:r>
      <w:r w:rsidRPr="00BD51FD">
        <w:rPr>
          <w:rFonts w:ascii="Times New Roman" w:eastAsia="方正仿宋简体" w:hAnsi="Times New Roman" w:cs="方正仿宋简体" w:hint="eastAsia"/>
          <w:sz w:val="32"/>
          <w:szCs w:val="32"/>
        </w:rPr>
        <w:t>．选择产权调换的：</w:t>
      </w:r>
    </w:p>
    <w:p w:rsidR="005B429D" w:rsidRPr="00BD51FD" w:rsidRDefault="005B429D" w:rsidP="00C15B54">
      <w:pPr>
        <w:widowControl/>
        <w:spacing w:line="600" w:lineRule="exact"/>
        <w:ind w:firstLineChars="200" w:firstLine="31680"/>
        <w:jc w:val="left"/>
        <w:rPr>
          <w:rFonts w:ascii="Times New Roman" w:eastAsia="方正仿宋简体" w:hAnsi="Times New Roman" w:cs="Times New Roman"/>
          <w:color w:val="FF0000"/>
          <w:sz w:val="32"/>
          <w:szCs w:val="32"/>
        </w:rPr>
      </w:pPr>
      <w:r w:rsidRPr="00BD51FD">
        <w:rPr>
          <w:rFonts w:ascii="Times New Roman" w:eastAsia="方正仿宋简体" w:hAnsi="Times New Roman" w:cs="方正仿宋简体" w:hint="eastAsia"/>
          <w:sz w:val="32"/>
          <w:szCs w:val="32"/>
        </w:rPr>
        <w:t>（</w:t>
      </w:r>
      <w:r w:rsidRPr="00BD51FD">
        <w:rPr>
          <w:rFonts w:ascii="Times New Roman" w:eastAsia="方正仿宋简体" w:hAnsi="Times New Roman" w:cs="Times New Roman"/>
          <w:sz w:val="32"/>
          <w:szCs w:val="32"/>
        </w:rPr>
        <w:t>1</w:t>
      </w:r>
      <w:r w:rsidRPr="00BD51FD">
        <w:rPr>
          <w:rFonts w:ascii="Times New Roman" w:eastAsia="方正仿宋简体" w:hAnsi="Times New Roman" w:cs="方正仿宋简体" w:hint="eastAsia"/>
          <w:sz w:val="32"/>
          <w:szCs w:val="32"/>
        </w:rPr>
        <w:t>）对于在征收公告规定期限内签订协议并按时搬迁腾空，具有完整手续的住宅房屋，总三层以下（含总三层）的，给予建安互补差价减免优惠率</w:t>
      </w:r>
      <w:r w:rsidRPr="00BD51FD">
        <w:rPr>
          <w:rFonts w:ascii="Times New Roman" w:eastAsia="方正仿宋简体" w:hAnsi="Times New Roman" w:cs="Times New Roman"/>
          <w:sz w:val="32"/>
          <w:szCs w:val="32"/>
        </w:rPr>
        <w:t>100%</w:t>
      </w:r>
      <w:r w:rsidRPr="00BD51FD">
        <w:rPr>
          <w:rFonts w:ascii="Times New Roman" w:eastAsia="方正仿宋简体" w:hAnsi="Times New Roman" w:cs="方正仿宋简体" w:hint="eastAsia"/>
          <w:sz w:val="32"/>
          <w:szCs w:val="32"/>
        </w:rPr>
        <w:t>；商品房或集资套房的建安互补差价减免优惠率为</w:t>
      </w:r>
      <w:r w:rsidRPr="00BD51FD">
        <w:rPr>
          <w:rFonts w:ascii="Times New Roman" w:eastAsia="方正仿宋简体" w:hAnsi="Times New Roman" w:cs="Times New Roman"/>
          <w:sz w:val="32"/>
          <w:szCs w:val="32"/>
        </w:rPr>
        <w:t>100%</w:t>
      </w:r>
    </w:p>
    <w:p w:rsidR="005B429D" w:rsidRPr="00BD51FD" w:rsidRDefault="005B429D" w:rsidP="00C15B54">
      <w:pPr>
        <w:widowControl/>
        <w:spacing w:line="600" w:lineRule="exact"/>
        <w:ind w:firstLineChars="200" w:firstLine="31680"/>
        <w:jc w:val="left"/>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w:t>
      </w:r>
      <w:r w:rsidRPr="00BD51FD">
        <w:rPr>
          <w:rFonts w:ascii="Times New Roman" w:eastAsia="方正仿宋简体" w:hAnsi="Times New Roman" w:cs="Times New Roman"/>
          <w:sz w:val="32"/>
          <w:szCs w:val="32"/>
        </w:rPr>
        <w:t>2</w:t>
      </w:r>
      <w:r w:rsidRPr="00BD51FD">
        <w:rPr>
          <w:rFonts w:ascii="Times New Roman" w:eastAsia="方正仿宋简体" w:hAnsi="Times New Roman" w:cs="方正仿宋简体" w:hint="eastAsia"/>
          <w:sz w:val="32"/>
          <w:szCs w:val="32"/>
        </w:rPr>
        <w:t>）在征收公告规定的期限内签订协议并按时搬迁腾空的，被征收房屋应安置面积部分免交楼层调节价差，超过被征收房屋应安置面积的按照所选楼层缴纳楼层调节价差。</w:t>
      </w:r>
    </w:p>
    <w:p w:rsidR="005B429D" w:rsidRPr="00BD51FD" w:rsidRDefault="005B429D" w:rsidP="00C15B54">
      <w:pPr>
        <w:widowControl/>
        <w:spacing w:line="600" w:lineRule="exact"/>
        <w:ind w:firstLineChars="200" w:firstLine="31680"/>
        <w:jc w:val="left"/>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w:t>
      </w:r>
      <w:r w:rsidRPr="00BD51FD">
        <w:rPr>
          <w:rFonts w:ascii="Times New Roman" w:eastAsia="方正仿宋简体" w:hAnsi="Times New Roman" w:cs="Times New Roman"/>
          <w:sz w:val="32"/>
          <w:szCs w:val="32"/>
        </w:rPr>
        <w:t>3</w:t>
      </w:r>
      <w:r w:rsidRPr="00BD51FD">
        <w:rPr>
          <w:rFonts w:ascii="Times New Roman" w:eastAsia="方正仿宋简体" w:hAnsi="Times New Roman" w:cs="方正仿宋简体" w:hint="eastAsia"/>
          <w:sz w:val="32"/>
          <w:szCs w:val="32"/>
        </w:rPr>
        <w:t>）上述优惠只包括应安置部分，不包括扩购面积及层次调节价格。</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（二）手续不完整的根据被征收人提供的权属书证材料，分别按不同年限、不同额度给予补偿安置。</w:t>
      </w:r>
    </w:p>
    <w:p w:rsidR="005B429D" w:rsidRPr="00BD51FD" w:rsidRDefault="005B429D" w:rsidP="00C15B54">
      <w:pPr>
        <w:spacing w:line="600" w:lineRule="exact"/>
        <w:ind w:firstLineChars="192"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被征收人对本方案中所列价格有异议、未在征收公告规定的期限内签订协议并按时搬迁腾空的，合法建筑一律不享受本方案优惠、奖励；手续不完整的建筑一律不予补偿安置。</w:t>
      </w:r>
    </w:p>
    <w:p w:rsidR="005B429D" w:rsidRPr="00BD51FD" w:rsidRDefault="005B429D" w:rsidP="00C15B54">
      <w:pPr>
        <w:widowControl/>
        <w:spacing w:line="600" w:lineRule="exact"/>
        <w:ind w:firstLineChars="200" w:firstLine="31680"/>
        <w:jc w:val="left"/>
        <w:rPr>
          <w:rFonts w:ascii="Times New Roman" w:eastAsia="黑体" w:hAnsi="Times New Roman" w:cs="Times New Roman"/>
          <w:sz w:val="32"/>
          <w:szCs w:val="32"/>
        </w:rPr>
      </w:pPr>
      <w:r w:rsidRPr="00BD51FD">
        <w:rPr>
          <w:rFonts w:ascii="Times New Roman" w:eastAsia="黑体" w:hAnsi="Times New Roman" w:cs="黑体" w:hint="eastAsia"/>
          <w:sz w:val="32"/>
          <w:szCs w:val="32"/>
        </w:rPr>
        <w:t>十九、凡超过征收公告规定的征收期限签订协议搬迁腾空或被实施强制征收的房屋均不适用上述的优惠、奖励措施。</w:t>
      </w:r>
    </w:p>
    <w:p w:rsidR="005B429D" w:rsidRPr="00BD51FD" w:rsidRDefault="005B429D" w:rsidP="00C15B54">
      <w:pPr>
        <w:widowControl/>
        <w:spacing w:line="600" w:lineRule="exact"/>
        <w:ind w:firstLineChars="200" w:firstLine="31680"/>
        <w:jc w:val="left"/>
        <w:rPr>
          <w:rFonts w:ascii="Times New Roman" w:eastAsia="黑体" w:hAnsi="Times New Roman" w:cs="Times New Roman"/>
          <w:sz w:val="32"/>
          <w:szCs w:val="32"/>
        </w:rPr>
      </w:pPr>
      <w:r w:rsidRPr="00BD51FD">
        <w:rPr>
          <w:rFonts w:ascii="Times New Roman" w:eastAsia="黑体" w:hAnsi="Times New Roman" w:cs="黑体" w:hint="eastAsia"/>
          <w:sz w:val="32"/>
          <w:szCs w:val="32"/>
        </w:rPr>
        <w:t>二十、保障措施</w:t>
      </w:r>
    </w:p>
    <w:p w:rsidR="005B429D" w:rsidRPr="00BD51FD" w:rsidRDefault="005B429D" w:rsidP="00C15B54">
      <w:pPr>
        <w:widowControl/>
        <w:spacing w:line="600" w:lineRule="exact"/>
        <w:ind w:firstLineChars="200" w:firstLine="31680"/>
        <w:jc w:val="left"/>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对低收入、经济困难或居住确有困难的家庭设定基本保障安置建筑面积；（一）单个或者二个成员家庭的基本保障建筑面积为</w:t>
      </w:r>
      <w:r w:rsidRPr="00BD51FD">
        <w:rPr>
          <w:rFonts w:ascii="Times New Roman" w:eastAsia="方正仿宋简体" w:hAnsi="Times New Roman" w:cs="Times New Roman"/>
          <w:sz w:val="32"/>
          <w:szCs w:val="32"/>
        </w:rPr>
        <w:t>45</w:t>
      </w:r>
      <w:r w:rsidRPr="000008C3">
        <w:rPr>
          <w:rFonts w:ascii="宋体" w:hAnsi="宋体" w:cs="宋体" w:hint="eastAsia"/>
        </w:rPr>
        <w:t>㎡</w:t>
      </w:r>
      <w:r w:rsidRPr="00BD51FD">
        <w:rPr>
          <w:rFonts w:ascii="Times New Roman" w:eastAsia="方正仿宋简体" w:hAnsi="Times New Roman" w:cs="方正仿宋简体" w:hint="eastAsia"/>
          <w:sz w:val="32"/>
          <w:szCs w:val="32"/>
        </w:rPr>
        <w:t>；（二）三个成员家庭的基本保障建筑面积为</w:t>
      </w:r>
      <w:r w:rsidRPr="00BD51FD">
        <w:rPr>
          <w:rFonts w:ascii="Times New Roman" w:eastAsia="方正仿宋简体" w:hAnsi="Times New Roman" w:cs="Times New Roman"/>
          <w:sz w:val="32"/>
          <w:szCs w:val="32"/>
        </w:rPr>
        <w:t>60</w:t>
      </w:r>
      <w:r w:rsidRPr="000008C3">
        <w:rPr>
          <w:rFonts w:ascii="宋体" w:hAnsi="宋体" w:cs="宋体" w:hint="eastAsia"/>
        </w:rPr>
        <w:t>㎡</w:t>
      </w:r>
      <w:r w:rsidRPr="00BD51FD">
        <w:rPr>
          <w:rFonts w:ascii="Times New Roman" w:eastAsia="方正仿宋简体" w:hAnsi="Times New Roman" w:cs="方正仿宋简体" w:hint="eastAsia"/>
          <w:sz w:val="32"/>
          <w:szCs w:val="32"/>
        </w:rPr>
        <w:t>；（三）四个及四个以上成员家庭的基本保障建筑面积为</w:t>
      </w:r>
      <w:r w:rsidRPr="00BD51FD">
        <w:rPr>
          <w:rFonts w:ascii="Times New Roman" w:eastAsia="方正仿宋简体" w:hAnsi="Times New Roman" w:cs="Times New Roman"/>
          <w:sz w:val="32"/>
          <w:szCs w:val="32"/>
        </w:rPr>
        <w:t>70</w:t>
      </w:r>
      <w:r w:rsidRPr="000008C3">
        <w:rPr>
          <w:rFonts w:ascii="宋体" w:hAnsi="宋体" w:cs="宋体" w:hint="eastAsia"/>
        </w:rPr>
        <w:t>㎡</w:t>
      </w:r>
      <w:r w:rsidRPr="00BD51FD">
        <w:rPr>
          <w:rFonts w:ascii="Times New Roman" w:eastAsia="方正仿宋简体" w:hAnsi="Times New Roman" w:cs="方正仿宋简体" w:hint="eastAsia"/>
          <w:sz w:val="32"/>
          <w:szCs w:val="32"/>
        </w:rPr>
        <w:t>。建安补差价按照安置价执行，确实经济困难的，可根据实际情况上报指挥部研究给予适当减少或减免。</w:t>
      </w:r>
    </w:p>
    <w:p w:rsidR="005B429D" w:rsidRPr="00BD51FD" w:rsidRDefault="005B429D" w:rsidP="00C15B54">
      <w:pPr>
        <w:widowControl/>
        <w:spacing w:line="600" w:lineRule="exact"/>
        <w:ind w:firstLineChars="200" w:firstLine="31680"/>
        <w:jc w:val="left"/>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前款规定的家庭成员必须是具有本镇常住户口、在被征收房屋实际居住且在本镇无其他房源的对象，家庭成员之间必须具有法定赡养、抚养义务关系。</w:t>
      </w:r>
    </w:p>
    <w:p w:rsidR="005B429D" w:rsidRPr="00BD51FD" w:rsidRDefault="005B429D" w:rsidP="00C15B54">
      <w:pPr>
        <w:widowControl/>
        <w:spacing w:line="600" w:lineRule="exact"/>
        <w:ind w:firstLineChars="200" w:firstLine="31680"/>
        <w:jc w:val="left"/>
        <w:rPr>
          <w:rFonts w:ascii="Times New Roman" w:eastAsia="黑体" w:hAnsi="Times New Roman" w:cs="Times New Roman"/>
          <w:b/>
          <w:bCs/>
          <w:sz w:val="32"/>
          <w:szCs w:val="32"/>
        </w:rPr>
      </w:pPr>
      <w:r w:rsidRPr="00BD51FD">
        <w:rPr>
          <w:rFonts w:ascii="Times New Roman" w:eastAsia="方正仿宋简体" w:hAnsi="Times New Roman" w:cs="方正仿宋简体" w:hint="eastAsia"/>
          <w:sz w:val="32"/>
          <w:szCs w:val="32"/>
        </w:rPr>
        <w:t>低收入、经济困难或居住确有困难的家庭及其征收补偿安置情况应张榜公布，接受社会监督。</w:t>
      </w:r>
    </w:p>
    <w:p w:rsidR="005B429D" w:rsidRPr="00BD51FD" w:rsidRDefault="005B429D" w:rsidP="00C15B54">
      <w:pPr>
        <w:widowControl/>
        <w:spacing w:line="600" w:lineRule="exact"/>
        <w:ind w:firstLineChars="200" w:firstLine="31680"/>
        <w:jc w:val="left"/>
        <w:rPr>
          <w:rFonts w:ascii="Times New Roman" w:eastAsia="黑体" w:hAnsi="Times New Roman" w:cs="Times New Roman"/>
          <w:sz w:val="32"/>
          <w:szCs w:val="32"/>
        </w:rPr>
      </w:pPr>
      <w:r w:rsidRPr="00BD51FD">
        <w:rPr>
          <w:rFonts w:ascii="Times New Roman" w:eastAsia="黑体" w:hAnsi="Times New Roman" w:cs="黑体" w:hint="eastAsia"/>
          <w:sz w:val="32"/>
          <w:szCs w:val="32"/>
        </w:rPr>
        <w:t>二十一、违法、违章建筑</w:t>
      </w:r>
    </w:p>
    <w:p w:rsidR="005B429D" w:rsidRPr="00BD51FD" w:rsidRDefault="005B429D" w:rsidP="00C15B54">
      <w:pPr>
        <w:widowControl/>
        <w:spacing w:line="600" w:lineRule="exact"/>
        <w:ind w:firstLineChars="200" w:firstLine="31680"/>
        <w:jc w:val="left"/>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（一）对认定为违法违章建筑和超过批准期限的临时建筑一律不予补偿。</w:t>
      </w:r>
    </w:p>
    <w:p w:rsidR="005B429D" w:rsidRPr="00BD51FD" w:rsidRDefault="005B429D" w:rsidP="00C15B54">
      <w:pPr>
        <w:widowControl/>
        <w:spacing w:line="600" w:lineRule="exact"/>
        <w:ind w:firstLineChars="200" w:firstLine="31680"/>
        <w:jc w:val="left"/>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（二）本项目征收决定公告发布之后抢建的房屋，一律不予赔偿，并强制拆除。</w:t>
      </w:r>
    </w:p>
    <w:p w:rsidR="005B429D" w:rsidRPr="00BD51FD" w:rsidRDefault="005B429D" w:rsidP="00C15B54">
      <w:pPr>
        <w:widowControl/>
        <w:spacing w:line="600" w:lineRule="exact"/>
        <w:ind w:firstLineChars="200" w:firstLine="31680"/>
        <w:jc w:val="left"/>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（三）违章建筑的认定，以地形图、遥感图和相关文件等为主要依据。</w:t>
      </w:r>
    </w:p>
    <w:p w:rsidR="005B429D" w:rsidRPr="00BD51FD" w:rsidRDefault="005B429D" w:rsidP="00C15B54">
      <w:pPr>
        <w:widowControl/>
        <w:spacing w:line="600" w:lineRule="exact"/>
        <w:ind w:firstLineChars="200" w:firstLine="31680"/>
        <w:jc w:val="left"/>
        <w:rPr>
          <w:rFonts w:ascii="Times New Roman" w:eastAsia="黑体" w:hAnsi="Times New Roman" w:cs="Times New Roman"/>
          <w:sz w:val="32"/>
          <w:szCs w:val="32"/>
        </w:rPr>
      </w:pPr>
      <w:r w:rsidRPr="00BD51FD">
        <w:rPr>
          <w:rFonts w:ascii="Times New Roman" w:eastAsia="黑体" w:hAnsi="Times New Roman" w:cs="黑体" w:hint="eastAsia"/>
          <w:sz w:val="32"/>
          <w:szCs w:val="32"/>
        </w:rPr>
        <w:t>二十二、其他规定</w:t>
      </w:r>
    </w:p>
    <w:p w:rsidR="005B429D" w:rsidRPr="00BD51FD" w:rsidRDefault="005B429D" w:rsidP="00C15B54">
      <w:pPr>
        <w:spacing w:line="600" w:lineRule="exact"/>
        <w:ind w:firstLineChars="200"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（一）相关费用</w:t>
      </w:r>
    </w:p>
    <w:p w:rsidR="005B429D" w:rsidRPr="00BD51FD" w:rsidRDefault="005B429D" w:rsidP="00C15B54">
      <w:pPr>
        <w:widowControl/>
        <w:spacing w:line="600" w:lineRule="exact"/>
        <w:ind w:firstLineChars="200" w:firstLine="31680"/>
        <w:jc w:val="left"/>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被征收人选择产权调换的，安置房的办证契税、公共维修资金和办证费用等相关手续费用由被征收人自行负责。</w:t>
      </w:r>
    </w:p>
    <w:p w:rsidR="005B429D" w:rsidRPr="00BD51FD" w:rsidRDefault="005B429D" w:rsidP="00C15B54">
      <w:pPr>
        <w:widowControl/>
        <w:spacing w:line="600" w:lineRule="exact"/>
        <w:ind w:firstLineChars="200" w:firstLine="31680"/>
        <w:jc w:val="left"/>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（二）设定他项权利的处理</w:t>
      </w:r>
    </w:p>
    <w:p w:rsidR="005B429D" w:rsidRPr="00BD51FD" w:rsidRDefault="005B429D" w:rsidP="00C15B54">
      <w:pPr>
        <w:widowControl/>
        <w:spacing w:line="600" w:lineRule="exact"/>
        <w:ind w:firstLineChars="200" w:firstLine="31680"/>
        <w:jc w:val="left"/>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被征收土地房屋设定抵押权的，抵押人与抵押权人应当依照国家有关担保的法律法规规定处理。</w:t>
      </w:r>
    </w:p>
    <w:p w:rsidR="005B429D" w:rsidRPr="00BD51FD" w:rsidRDefault="005B429D" w:rsidP="00C15B54">
      <w:pPr>
        <w:widowControl/>
        <w:spacing w:line="600" w:lineRule="exact"/>
        <w:ind w:firstLineChars="200" w:firstLine="31680"/>
        <w:jc w:val="left"/>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（三）涉及房屋租赁</w:t>
      </w:r>
    </w:p>
    <w:p w:rsidR="005B429D" w:rsidRPr="00BD51FD" w:rsidRDefault="005B429D" w:rsidP="00C15B54">
      <w:pPr>
        <w:widowControl/>
        <w:spacing w:line="600" w:lineRule="exact"/>
        <w:ind w:firstLineChars="200" w:firstLine="31680"/>
        <w:jc w:val="left"/>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被征收房屋存在租赁关系的，被征收人应当与承租人按照合同法的有关规定，自行协商被征收房屋的腾空搬迁问题。</w:t>
      </w:r>
    </w:p>
    <w:p w:rsidR="005B429D" w:rsidRPr="00BD51FD" w:rsidRDefault="005B429D" w:rsidP="00C15B54">
      <w:pPr>
        <w:widowControl/>
        <w:spacing w:line="600" w:lineRule="exact"/>
        <w:ind w:firstLineChars="200" w:firstLine="31680"/>
        <w:jc w:val="left"/>
        <w:rPr>
          <w:rFonts w:ascii="Times New Roman" w:eastAsia="黑体" w:hAnsi="Times New Roman" w:cs="Times New Roman"/>
          <w:sz w:val="32"/>
          <w:szCs w:val="32"/>
        </w:rPr>
      </w:pPr>
      <w:r w:rsidRPr="00BD51FD">
        <w:rPr>
          <w:rFonts w:ascii="Times New Roman" w:eastAsia="黑体" w:hAnsi="Times New Roman" w:cs="黑体" w:hint="eastAsia"/>
          <w:sz w:val="32"/>
          <w:szCs w:val="32"/>
        </w:rPr>
        <w:t>二十三、附属物（水、电表除外）一次性给予货币补偿，详见附件</w:t>
      </w:r>
      <w:r w:rsidRPr="00BD51FD">
        <w:rPr>
          <w:rFonts w:ascii="Times New Roman" w:eastAsia="黑体" w:hAnsi="Times New Roman" w:cs="Times New Roman"/>
          <w:sz w:val="32"/>
          <w:szCs w:val="32"/>
        </w:rPr>
        <w:t>5</w:t>
      </w:r>
      <w:r w:rsidRPr="00BD51FD">
        <w:rPr>
          <w:rFonts w:ascii="Times New Roman" w:eastAsia="黑体" w:hAnsi="Times New Roman" w:cs="黑体" w:hint="eastAsia"/>
          <w:sz w:val="32"/>
          <w:szCs w:val="32"/>
        </w:rPr>
        <w:t>；安置房水、电表为一户一表，被征收人原有的水、电表可以给予抵扣，不足部分按有关规定按实结算。</w:t>
      </w:r>
    </w:p>
    <w:p w:rsidR="005B429D" w:rsidRPr="00BD51FD" w:rsidRDefault="005B429D" w:rsidP="00C15B54">
      <w:pPr>
        <w:widowControl/>
        <w:spacing w:line="600" w:lineRule="exact"/>
        <w:ind w:firstLineChars="200" w:firstLine="31680"/>
        <w:jc w:val="left"/>
        <w:rPr>
          <w:rFonts w:ascii="Times New Roman" w:eastAsia="黑体" w:hAnsi="Times New Roman" w:cs="Times New Roman"/>
          <w:sz w:val="32"/>
          <w:szCs w:val="32"/>
        </w:rPr>
      </w:pPr>
      <w:r w:rsidRPr="00BD51FD">
        <w:rPr>
          <w:rFonts w:ascii="Times New Roman" w:eastAsia="黑体" w:hAnsi="Times New Roman" w:cs="黑体" w:hint="eastAsia"/>
          <w:sz w:val="32"/>
          <w:szCs w:val="32"/>
        </w:rPr>
        <w:t>二十四、如遇特殊情况的，经指挥部研究可以另行处理。。</w:t>
      </w:r>
    </w:p>
    <w:p w:rsidR="005B429D" w:rsidRPr="00BD51FD" w:rsidRDefault="005B429D" w:rsidP="00C15B54">
      <w:pPr>
        <w:widowControl/>
        <w:spacing w:line="600" w:lineRule="exact"/>
        <w:ind w:firstLineChars="200" w:firstLine="31680"/>
        <w:jc w:val="left"/>
        <w:rPr>
          <w:rFonts w:ascii="Times New Roman" w:eastAsia="黑体" w:hAnsi="Times New Roman" w:cs="Times New Roman"/>
          <w:sz w:val="32"/>
          <w:szCs w:val="32"/>
        </w:rPr>
      </w:pPr>
      <w:r w:rsidRPr="00BD51FD">
        <w:rPr>
          <w:rFonts w:ascii="Times New Roman" w:eastAsia="黑体" w:hAnsi="Times New Roman" w:cs="黑体" w:hint="eastAsia"/>
          <w:sz w:val="32"/>
          <w:szCs w:val="32"/>
        </w:rPr>
        <w:t>二十五、本方案自征收决定公告发布之日起实施，未尽事宜按相关法律、法规的规定执行。</w:t>
      </w:r>
    </w:p>
    <w:p w:rsidR="005B429D" w:rsidRPr="00BD51FD" w:rsidRDefault="005B429D" w:rsidP="00C15B54">
      <w:pPr>
        <w:widowControl/>
        <w:spacing w:line="600" w:lineRule="exact"/>
        <w:ind w:firstLineChars="200" w:firstLine="31680"/>
        <w:jc w:val="left"/>
        <w:rPr>
          <w:rFonts w:ascii="Times New Roman" w:eastAsia="黑体" w:hAnsi="Times New Roman" w:cs="Times New Roman"/>
          <w:sz w:val="32"/>
          <w:szCs w:val="32"/>
        </w:rPr>
      </w:pPr>
      <w:r w:rsidRPr="00BD51FD">
        <w:rPr>
          <w:rFonts w:ascii="Times New Roman" w:eastAsia="黑体" w:hAnsi="Times New Roman" w:cs="黑体" w:hint="eastAsia"/>
          <w:sz w:val="32"/>
          <w:szCs w:val="32"/>
        </w:rPr>
        <w:t>二十六、本方案由南安市人民政府指定南安市英都镇人民政府负责解释</w:t>
      </w:r>
    </w:p>
    <w:p w:rsidR="005B429D" w:rsidRPr="00BD51FD" w:rsidRDefault="005B429D" w:rsidP="00C15B54">
      <w:pPr>
        <w:spacing w:line="600" w:lineRule="exact"/>
        <w:ind w:firstLineChars="200"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附件：</w:t>
      </w:r>
      <w:r w:rsidRPr="00BD51FD">
        <w:rPr>
          <w:rFonts w:ascii="Times New Roman" w:eastAsia="方正仿宋简体" w:hAnsi="Times New Roman" w:cs="Times New Roman"/>
          <w:sz w:val="32"/>
          <w:szCs w:val="32"/>
        </w:rPr>
        <w:t xml:space="preserve">1. </w:t>
      </w:r>
      <w:r w:rsidRPr="00BD51FD">
        <w:rPr>
          <w:rFonts w:ascii="Times New Roman" w:eastAsia="方正仿宋简体" w:hAnsi="Times New Roman" w:cs="方正仿宋简体" w:hint="eastAsia"/>
          <w:sz w:val="32"/>
          <w:szCs w:val="32"/>
        </w:rPr>
        <w:t>单位用房补偿价分类等级说明表（包含土地补偿）</w:t>
      </w:r>
    </w:p>
    <w:p w:rsidR="005B429D" w:rsidRPr="00BD51FD" w:rsidRDefault="005B429D" w:rsidP="00C15B54">
      <w:pPr>
        <w:snapToGrid w:val="0"/>
        <w:spacing w:line="600" w:lineRule="exact"/>
        <w:ind w:firstLineChars="500" w:firstLine="31680"/>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2</w:t>
      </w:r>
      <w:r w:rsidRPr="00BD51FD">
        <w:rPr>
          <w:rFonts w:ascii="Times New Roman" w:eastAsia="方正仿宋简体" w:hAnsi="Times New Roman" w:cs="方正仿宋简体" w:hint="eastAsia"/>
          <w:sz w:val="32"/>
          <w:szCs w:val="32"/>
        </w:rPr>
        <w:t>．单位用房内二次装修分类等级及补偿标准说明表</w:t>
      </w:r>
    </w:p>
    <w:p w:rsidR="005B429D" w:rsidRPr="00BD51FD" w:rsidRDefault="005B429D" w:rsidP="00C15B54">
      <w:pPr>
        <w:widowControl/>
        <w:spacing w:line="600" w:lineRule="exact"/>
        <w:ind w:firstLineChars="500" w:firstLine="31680"/>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3</w:t>
      </w:r>
      <w:r w:rsidRPr="00BD51FD">
        <w:rPr>
          <w:rFonts w:ascii="Times New Roman" w:eastAsia="方正仿宋简体" w:hAnsi="Times New Roman" w:cs="方正仿宋简体" w:hint="eastAsia"/>
          <w:sz w:val="32"/>
          <w:szCs w:val="32"/>
        </w:rPr>
        <w:t>．商品房、集资套房征收补偿价格表</w:t>
      </w:r>
    </w:p>
    <w:p w:rsidR="005B429D" w:rsidRPr="00BD51FD" w:rsidRDefault="005B429D" w:rsidP="00C15B54">
      <w:pPr>
        <w:spacing w:line="600" w:lineRule="exact"/>
        <w:ind w:firstLineChars="500" w:firstLine="31680"/>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4</w:t>
      </w:r>
      <w:r w:rsidRPr="00BD51FD">
        <w:rPr>
          <w:rFonts w:ascii="Times New Roman" w:eastAsia="方正仿宋简体" w:hAnsi="Times New Roman" w:cs="方正仿宋简体" w:hint="eastAsia"/>
          <w:sz w:val="32"/>
          <w:szCs w:val="32"/>
        </w:rPr>
        <w:t>．商品房、集资套</w:t>
      </w:r>
      <w:r>
        <w:rPr>
          <w:rFonts w:ascii="Times New Roman" w:eastAsia="方正仿宋简体" w:hAnsi="Times New Roman" w:cs="方正仿宋简体" w:hint="eastAsia"/>
          <w:sz w:val="32"/>
          <w:szCs w:val="32"/>
        </w:rPr>
        <w:t>房</w:t>
      </w:r>
      <w:r w:rsidRPr="00BD51FD">
        <w:rPr>
          <w:rFonts w:ascii="Times New Roman" w:eastAsia="方正仿宋简体" w:hAnsi="Times New Roman" w:cs="方正仿宋简体" w:hint="eastAsia"/>
          <w:sz w:val="32"/>
          <w:szCs w:val="32"/>
        </w:rPr>
        <w:t>征收楼层调整系数表</w:t>
      </w:r>
    </w:p>
    <w:p w:rsidR="005B429D" w:rsidRPr="00BD51FD" w:rsidRDefault="005B429D" w:rsidP="00C15B54">
      <w:pPr>
        <w:spacing w:line="600" w:lineRule="exact"/>
        <w:ind w:firstLineChars="500" w:firstLine="31680"/>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5</w:t>
      </w:r>
      <w:r w:rsidRPr="00BD51FD">
        <w:rPr>
          <w:rFonts w:ascii="Times New Roman" w:eastAsia="方正仿宋简体" w:hAnsi="Times New Roman" w:cs="方正仿宋简体" w:hint="eastAsia"/>
          <w:sz w:val="32"/>
          <w:szCs w:val="32"/>
        </w:rPr>
        <w:t>．房屋征收附属物补偿价格表</w:t>
      </w:r>
    </w:p>
    <w:p w:rsidR="005B429D" w:rsidRPr="00BD51FD" w:rsidRDefault="005B429D" w:rsidP="00C15B54">
      <w:pPr>
        <w:spacing w:line="600" w:lineRule="exact"/>
        <w:ind w:firstLineChars="500" w:firstLine="31680"/>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6</w:t>
      </w:r>
      <w:r w:rsidRPr="00BD51FD">
        <w:rPr>
          <w:rFonts w:ascii="Times New Roman" w:eastAsia="方正仿宋简体" w:hAnsi="Times New Roman" w:cs="方正仿宋简体" w:hint="eastAsia"/>
          <w:sz w:val="32"/>
          <w:szCs w:val="32"/>
        </w:rPr>
        <w:t>．果树补偿价格表</w:t>
      </w:r>
    </w:p>
    <w:p w:rsidR="005B429D" w:rsidRPr="00BD51FD" w:rsidRDefault="005B429D" w:rsidP="00C15B54">
      <w:pPr>
        <w:spacing w:line="600" w:lineRule="exact"/>
        <w:ind w:firstLineChars="500" w:firstLine="31680"/>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7</w:t>
      </w:r>
      <w:r w:rsidRPr="00BD51FD">
        <w:rPr>
          <w:rFonts w:ascii="Times New Roman" w:eastAsia="方正仿宋简体" w:hAnsi="Times New Roman" w:cs="方正仿宋简体" w:hint="eastAsia"/>
          <w:sz w:val="32"/>
          <w:szCs w:val="32"/>
        </w:rPr>
        <w:t>．简易搭盖补偿价格表</w:t>
      </w:r>
    </w:p>
    <w:p w:rsidR="005B429D" w:rsidRPr="00BD51FD" w:rsidRDefault="005B429D" w:rsidP="00C15B54">
      <w:pPr>
        <w:spacing w:line="600" w:lineRule="exact"/>
        <w:ind w:firstLineChars="500" w:firstLine="31680"/>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8</w:t>
      </w:r>
      <w:r w:rsidRPr="00BD51FD">
        <w:rPr>
          <w:rFonts w:ascii="Times New Roman" w:eastAsia="方正仿宋简体" w:hAnsi="Times New Roman" w:cs="方正仿宋简体" w:hint="eastAsia"/>
          <w:sz w:val="32"/>
          <w:szCs w:val="32"/>
        </w:rPr>
        <w:t>．经营性店面房屋价格指导表</w:t>
      </w:r>
    </w:p>
    <w:p w:rsidR="005B429D" w:rsidRPr="00BD51FD" w:rsidRDefault="005B429D" w:rsidP="00C15B54">
      <w:pPr>
        <w:spacing w:line="580" w:lineRule="exact"/>
        <w:ind w:firstLineChars="500" w:firstLine="31680"/>
        <w:rPr>
          <w:rFonts w:ascii="Times New Roman" w:eastAsia="方正仿宋简体" w:hAnsi="Times New Roman" w:cs="Times New Roman"/>
          <w:sz w:val="32"/>
          <w:szCs w:val="32"/>
        </w:rPr>
      </w:pPr>
    </w:p>
    <w:p w:rsidR="005B429D" w:rsidRPr="00BD51FD" w:rsidRDefault="005B429D" w:rsidP="00C15B54">
      <w:pPr>
        <w:spacing w:line="580" w:lineRule="exact"/>
        <w:ind w:firstLineChars="500" w:firstLine="31680"/>
        <w:rPr>
          <w:rFonts w:ascii="Times New Roman" w:eastAsia="方正仿宋简体" w:hAnsi="Times New Roman" w:cs="Times New Roman"/>
          <w:sz w:val="32"/>
          <w:szCs w:val="32"/>
        </w:rPr>
      </w:pPr>
    </w:p>
    <w:p w:rsidR="005B429D" w:rsidRPr="00BD51FD" w:rsidRDefault="005B429D" w:rsidP="00C15B54">
      <w:pPr>
        <w:spacing w:line="580" w:lineRule="exact"/>
        <w:ind w:firstLineChars="500" w:firstLine="31680"/>
        <w:rPr>
          <w:rFonts w:ascii="Times New Roman" w:eastAsia="方正仿宋简体" w:hAnsi="Times New Roman" w:cs="Times New Roman"/>
          <w:sz w:val="32"/>
          <w:szCs w:val="32"/>
        </w:rPr>
      </w:pPr>
    </w:p>
    <w:p w:rsidR="005B429D" w:rsidRPr="00BD51FD" w:rsidRDefault="005B429D" w:rsidP="00BD51FD">
      <w:pPr>
        <w:spacing w:line="580" w:lineRule="exact"/>
        <w:rPr>
          <w:rFonts w:ascii="Times New Roman" w:eastAsia="方正仿宋简体" w:hAnsi="Times New Roman" w:cs="Times New Roman"/>
          <w:sz w:val="32"/>
          <w:szCs w:val="32"/>
        </w:rPr>
      </w:pPr>
    </w:p>
    <w:p w:rsidR="005B429D" w:rsidRPr="00BD51FD" w:rsidRDefault="005B429D" w:rsidP="00BD51FD">
      <w:pPr>
        <w:spacing w:line="580" w:lineRule="exact"/>
        <w:rPr>
          <w:rFonts w:ascii="Times New Roman" w:eastAsia="方正仿宋简体" w:hAnsi="Times New Roman" w:cs="Times New Roman"/>
          <w:sz w:val="32"/>
          <w:szCs w:val="32"/>
        </w:rPr>
      </w:pPr>
    </w:p>
    <w:p w:rsidR="005B429D" w:rsidRPr="00BD51FD" w:rsidRDefault="005B429D" w:rsidP="00BD51FD">
      <w:pPr>
        <w:spacing w:line="580" w:lineRule="exact"/>
        <w:rPr>
          <w:rFonts w:ascii="Times New Roman" w:eastAsia="方正仿宋简体" w:hAnsi="Times New Roman" w:cs="Times New Roman"/>
          <w:sz w:val="32"/>
          <w:szCs w:val="32"/>
        </w:rPr>
      </w:pPr>
    </w:p>
    <w:p w:rsidR="005B429D" w:rsidRPr="00BD51FD" w:rsidRDefault="005B429D" w:rsidP="00BD51FD">
      <w:pPr>
        <w:spacing w:line="580" w:lineRule="exact"/>
        <w:rPr>
          <w:rFonts w:ascii="Times New Roman" w:eastAsia="方正仿宋简体" w:hAnsi="Times New Roman" w:cs="Times New Roman"/>
          <w:sz w:val="32"/>
          <w:szCs w:val="32"/>
        </w:rPr>
      </w:pPr>
    </w:p>
    <w:p w:rsidR="005B429D" w:rsidRPr="00BD51FD" w:rsidRDefault="005B429D" w:rsidP="00BD51FD">
      <w:pPr>
        <w:spacing w:line="580" w:lineRule="exact"/>
        <w:rPr>
          <w:rFonts w:ascii="Times New Roman" w:eastAsia="方正仿宋简体" w:hAnsi="Times New Roman" w:cs="Times New Roman"/>
          <w:sz w:val="32"/>
          <w:szCs w:val="32"/>
        </w:rPr>
      </w:pPr>
    </w:p>
    <w:p w:rsidR="005B429D" w:rsidRPr="00BD51FD" w:rsidRDefault="005B429D" w:rsidP="00BD51FD">
      <w:pPr>
        <w:spacing w:line="580" w:lineRule="exact"/>
        <w:rPr>
          <w:rFonts w:ascii="Times New Roman" w:eastAsia="方正仿宋简体" w:hAnsi="Times New Roman" w:cs="Times New Roman"/>
          <w:sz w:val="32"/>
          <w:szCs w:val="32"/>
        </w:rPr>
      </w:pPr>
    </w:p>
    <w:p w:rsidR="005B429D" w:rsidRPr="00BD51FD" w:rsidRDefault="005B429D" w:rsidP="00BD51FD">
      <w:pPr>
        <w:spacing w:line="580" w:lineRule="exact"/>
        <w:rPr>
          <w:rFonts w:ascii="Times New Roman" w:eastAsia="方正仿宋简体" w:hAnsi="Times New Roman" w:cs="Times New Roman"/>
          <w:sz w:val="32"/>
          <w:szCs w:val="32"/>
        </w:rPr>
      </w:pPr>
    </w:p>
    <w:p w:rsidR="005B429D" w:rsidRPr="00BD51FD" w:rsidRDefault="005B429D" w:rsidP="00BD51FD">
      <w:pPr>
        <w:spacing w:line="580" w:lineRule="exact"/>
        <w:rPr>
          <w:rFonts w:ascii="Times New Roman" w:eastAsia="方正仿宋简体" w:hAnsi="Times New Roman" w:cs="Times New Roman"/>
          <w:sz w:val="32"/>
          <w:szCs w:val="32"/>
        </w:rPr>
      </w:pPr>
    </w:p>
    <w:p w:rsidR="005B429D" w:rsidRPr="00BD51FD" w:rsidRDefault="005B429D" w:rsidP="00BD51FD">
      <w:pPr>
        <w:spacing w:line="400" w:lineRule="exact"/>
        <w:rPr>
          <w:rFonts w:ascii="Times New Roman" w:eastAsia="方正仿宋简体" w:hAnsi="Times New Roman" w:cs="Times New Roman"/>
          <w:sz w:val="32"/>
          <w:szCs w:val="32"/>
        </w:rPr>
      </w:pPr>
    </w:p>
    <w:p w:rsidR="005B429D" w:rsidRPr="00BD51FD" w:rsidRDefault="005B429D" w:rsidP="00BD51FD">
      <w:pPr>
        <w:spacing w:line="400" w:lineRule="exact"/>
        <w:rPr>
          <w:rFonts w:ascii="Times New Roman" w:eastAsia="方正仿宋简体" w:hAnsi="Times New Roman" w:cs="Times New Roman"/>
          <w:sz w:val="32"/>
          <w:szCs w:val="32"/>
        </w:rPr>
      </w:pPr>
    </w:p>
    <w:p w:rsidR="005B429D" w:rsidRPr="00BD51FD" w:rsidRDefault="005B429D" w:rsidP="00BD51FD">
      <w:pPr>
        <w:spacing w:line="400" w:lineRule="exact"/>
        <w:rPr>
          <w:rFonts w:ascii="Times New Roman" w:eastAsia="方正仿宋简体" w:hAnsi="Times New Roman" w:cs="Times New Roman"/>
          <w:sz w:val="32"/>
          <w:szCs w:val="32"/>
        </w:rPr>
      </w:pPr>
    </w:p>
    <w:p w:rsidR="005B429D" w:rsidRPr="00BD51FD" w:rsidRDefault="005B429D" w:rsidP="00BD51FD">
      <w:pPr>
        <w:spacing w:line="400" w:lineRule="exact"/>
        <w:rPr>
          <w:rFonts w:ascii="Times New Roman" w:eastAsia="方正仿宋简体" w:hAnsi="Times New Roman" w:cs="Times New Roman"/>
          <w:sz w:val="32"/>
          <w:szCs w:val="32"/>
        </w:rPr>
      </w:pPr>
    </w:p>
    <w:p w:rsidR="005B429D" w:rsidRPr="00BD51FD" w:rsidRDefault="005B429D" w:rsidP="00BD51FD">
      <w:pPr>
        <w:spacing w:line="400" w:lineRule="exact"/>
        <w:rPr>
          <w:rFonts w:ascii="Times New Roman" w:eastAsia="方正仿宋简体" w:hAnsi="Times New Roman" w:cs="Times New Roman"/>
          <w:sz w:val="32"/>
          <w:szCs w:val="32"/>
        </w:rPr>
      </w:pPr>
    </w:p>
    <w:p w:rsidR="005B429D" w:rsidRPr="00BD51FD" w:rsidRDefault="005B429D" w:rsidP="00EC7834">
      <w:pPr>
        <w:spacing w:beforeLines="50" w:afterLines="50" w:line="400" w:lineRule="exact"/>
        <w:rPr>
          <w:rFonts w:ascii="Times New Roman" w:eastAsia="方正仿宋简体" w:hAnsi="Times New Roman" w:cs="Times New Roman"/>
          <w:b/>
          <w:bCs/>
          <w:sz w:val="32"/>
          <w:szCs w:val="32"/>
        </w:rPr>
      </w:pPr>
      <w:r w:rsidRPr="00BD51FD">
        <w:rPr>
          <w:rFonts w:ascii="Times New Roman" w:eastAsia="黑体" w:hAnsi="Times New Roman" w:cs="黑体" w:hint="eastAsia"/>
          <w:sz w:val="32"/>
          <w:szCs w:val="32"/>
        </w:rPr>
        <w:t>附件</w:t>
      </w:r>
      <w:r w:rsidRPr="00BD51FD">
        <w:rPr>
          <w:rFonts w:ascii="Times New Roman" w:eastAsia="黑体" w:hAnsi="Times New Roman" w:cs="Times New Roman"/>
          <w:sz w:val="32"/>
          <w:szCs w:val="32"/>
        </w:rPr>
        <w:t>1</w:t>
      </w:r>
      <w:r w:rsidRPr="00BD51FD">
        <w:rPr>
          <w:rFonts w:ascii="Times New Roman" w:eastAsia="黑体" w:hAnsi="Times New Roman" w:cs="Times New Roman"/>
          <w:b/>
          <w:bCs/>
          <w:sz w:val="32"/>
          <w:szCs w:val="32"/>
        </w:rPr>
        <w:t xml:space="preserve">         </w:t>
      </w:r>
    </w:p>
    <w:p w:rsidR="005B429D" w:rsidRPr="00C75035" w:rsidRDefault="005B429D" w:rsidP="00EC7834">
      <w:pPr>
        <w:spacing w:beforeLines="50" w:afterLines="50" w:line="600" w:lineRule="exact"/>
        <w:jc w:val="center"/>
        <w:rPr>
          <w:rFonts w:ascii="方正小标宋简体" w:eastAsia="方正小标宋简体" w:hAnsi="仿宋" w:cs="Times New Roman"/>
          <w:sz w:val="36"/>
          <w:szCs w:val="36"/>
        </w:rPr>
      </w:pPr>
      <w:r w:rsidRPr="00C75035">
        <w:rPr>
          <w:rFonts w:ascii="方正小标宋简体" w:eastAsia="方正小标宋简体" w:hAnsi="仿宋" w:cs="方正小标宋简体" w:hint="eastAsia"/>
          <w:sz w:val="36"/>
          <w:szCs w:val="36"/>
        </w:rPr>
        <w:t>单位用房补偿价分类等级说明表（包含土地补偿）</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56"/>
        <w:gridCol w:w="1464"/>
        <w:gridCol w:w="6540"/>
      </w:tblGrid>
      <w:tr w:rsidR="005B429D" w:rsidRPr="00BD51FD">
        <w:trPr>
          <w:trHeight w:val="530"/>
        </w:trPr>
        <w:tc>
          <w:tcPr>
            <w:tcW w:w="571" w:type="pct"/>
            <w:noWrap/>
            <w:vAlign w:val="center"/>
          </w:tcPr>
          <w:p w:rsidR="005B429D" w:rsidRPr="00BD51FD" w:rsidRDefault="005B429D" w:rsidP="00BD51FD">
            <w:pPr>
              <w:widowControl/>
              <w:spacing w:line="240" w:lineRule="exact"/>
              <w:jc w:val="center"/>
              <w:rPr>
                <w:rFonts w:ascii="黑体" w:eastAsia="黑体" w:hAnsi="黑体" w:cs="Times New Roman"/>
              </w:rPr>
            </w:pPr>
            <w:r w:rsidRPr="00BD51FD">
              <w:rPr>
                <w:rFonts w:ascii="Times New Roman" w:eastAsia="黑体" w:hAnsi="Times New Roman" w:cs="黑体" w:hint="eastAsia"/>
              </w:rPr>
              <w:t>房屋类别</w:t>
            </w:r>
          </w:p>
        </w:tc>
        <w:tc>
          <w:tcPr>
            <w:tcW w:w="814" w:type="pct"/>
            <w:noWrap/>
            <w:vAlign w:val="center"/>
          </w:tcPr>
          <w:p w:rsidR="005B429D" w:rsidRPr="00BD51FD" w:rsidRDefault="005B429D" w:rsidP="00BD51FD">
            <w:pPr>
              <w:widowControl/>
              <w:spacing w:line="240" w:lineRule="exact"/>
              <w:jc w:val="center"/>
              <w:rPr>
                <w:rFonts w:ascii="黑体" w:eastAsia="黑体" w:hAnsi="黑体" w:cs="Times New Roman"/>
              </w:rPr>
            </w:pPr>
            <w:r w:rsidRPr="00BD51FD">
              <w:rPr>
                <w:rFonts w:ascii="Times New Roman" w:eastAsia="黑体" w:hAnsi="Times New Roman" w:cs="黑体" w:hint="eastAsia"/>
              </w:rPr>
              <w:t>等</w:t>
            </w:r>
            <w:r w:rsidRPr="00BD51FD">
              <w:rPr>
                <w:rFonts w:ascii="Times New Roman" w:eastAsia="黑体" w:hAnsi="Times New Roman" w:cs="Times New Roman"/>
              </w:rPr>
              <w:t xml:space="preserve"> </w:t>
            </w:r>
            <w:r w:rsidRPr="00BD51FD">
              <w:rPr>
                <w:rFonts w:ascii="Times New Roman" w:eastAsia="黑体" w:hAnsi="Times New Roman" w:cs="黑体" w:hint="eastAsia"/>
              </w:rPr>
              <w:t>级</w:t>
            </w:r>
          </w:p>
        </w:tc>
        <w:tc>
          <w:tcPr>
            <w:tcW w:w="3615" w:type="pct"/>
            <w:noWrap/>
            <w:vAlign w:val="center"/>
          </w:tcPr>
          <w:p w:rsidR="005B429D" w:rsidRPr="00BD51FD" w:rsidRDefault="005B429D" w:rsidP="00BD51FD">
            <w:pPr>
              <w:widowControl/>
              <w:spacing w:line="240" w:lineRule="exact"/>
              <w:jc w:val="center"/>
              <w:rPr>
                <w:rFonts w:ascii="Times New Roman" w:eastAsia="黑体" w:hAnsi="Times New Roman" w:cs="Times New Roman"/>
              </w:rPr>
            </w:pPr>
            <w:r w:rsidRPr="00BD51FD">
              <w:rPr>
                <w:rFonts w:ascii="Times New Roman" w:eastAsia="黑体" w:hAnsi="Times New Roman" w:cs="黑体" w:hint="eastAsia"/>
              </w:rPr>
              <w:t>主</w:t>
            </w:r>
            <w:r w:rsidRPr="00BD51FD">
              <w:rPr>
                <w:rFonts w:ascii="Times New Roman" w:eastAsia="黑体" w:hAnsi="Times New Roman" w:cs="Times New Roman"/>
              </w:rPr>
              <w:t xml:space="preserve"> </w:t>
            </w:r>
            <w:r w:rsidRPr="00BD51FD">
              <w:rPr>
                <w:rFonts w:ascii="Times New Roman" w:eastAsia="黑体" w:hAnsi="Times New Roman" w:cs="黑体" w:hint="eastAsia"/>
              </w:rPr>
              <w:t>要</w:t>
            </w:r>
            <w:r w:rsidRPr="00BD51FD">
              <w:rPr>
                <w:rFonts w:ascii="Times New Roman" w:eastAsia="黑体" w:hAnsi="Times New Roman" w:cs="Times New Roman"/>
              </w:rPr>
              <w:t xml:space="preserve"> </w:t>
            </w:r>
            <w:r w:rsidRPr="00BD51FD">
              <w:rPr>
                <w:rFonts w:ascii="Times New Roman" w:eastAsia="黑体" w:hAnsi="Times New Roman" w:cs="黑体" w:hint="eastAsia"/>
              </w:rPr>
              <w:t>特</w:t>
            </w:r>
            <w:r w:rsidRPr="00BD51FD">
              <w:rPr>
                <w:rFonts w:ascii="Times New Roman" w:eastAsia="黑体" w:hAnsi="Times New Roman" w:cs="Times New Roman"/>
              </w:rPr>
              <w:t xml:space="preserve"> </w:t>
            </w:r>
            <w:r w:rsidRPr="00BD51FD">
              <w:rPr>
                <w:rFonts w:ascii="Times New Roman" w:eastAsia="黑体" w:hAnsi="Times New Roman" w:cs="黑体" w:hint="eastAsia"/>
              </w:rPr>
              <w:t>征</w:t>
            </w:r>
          </w:p>
        </w:tc>
      </w:tr>
      <w:tr w:rsidR="005B429D" w:rsidRPr="00BD51FD">
        <w:trPr>
          <w:trHeight w:val="493"/>
        </w:trPr>
        <w:tc>
          <w:tcPr>
            <w:tcW w:w="571" w:type="pct"/>
            <w:vMerge w:val="restart"/>
            <w:vAlign w:val="center"/>
          </w:tcPr>
          <w:p w:rsidR="005B429D" w:rsidRPr="00BD51FD" w:rsidRDefault="005B429D" w:rsidP="00BD51FD">
            <w:pPr>
              <w:widowControl/>
              <w:spacing w:line="240" w:lineRule="exact"/>
              <w:jc w:val="center"/>
              <w:rPr>
                <w:rFonts w:ascii="Times New Roman" w:eastAsia="方正仿宋简体" w:hAnsi="Times New Roman" w:cs="Times New Roman"/>
              </w:rPr>
            </w:pPr>
            <w:r w:rsidRPr="00BD51FD">
              <w:rPr>
                <w:rFonts w:ascii="Times New Roman" w:eastAsia="方正仿宋简体" w:hAnsi="Times New Roman" w:cs="方正仿宋简体" w:hint="eastAsia"/>
              </w:rPr>
              <w:t>框架结构</w:t>
            </w:r>
          </w:p>
        </w:tc>
        <w:tc>
          <w:tcPr>
            <w:tcW w:w="814" w:type="pct"/>
            <w:vAlign w:val="center"/>
          </w:tcPr>
          <w:p w:rsidR="005B429D" w:rsidRPr="00BD51FD" w:rsidRDefault="005B429D" w:rsidP="00BD51FD">
            <w:pPr>
              <w:widowControl/>
              <w:spacing w:line="240" w:lineRule="exact"/>
              <w:jc w:val="center"/>
              <w:rPr>
                <w:rFonts w:ascii="Times New Roman" w:eastAsia="方正仿宋简体" w:hAnsi="Times New Roman" w:cs="Times New Roman"/>
              </w:rPr>
            </w:pPr>
            <w:r w:rsidRPr="00BD51FD">
              <w:rPr>
                <w:rFonts w:ascii="Times New Roman" w:eastAsia="方正仿宋简体" w:hAnsi="Times New Roman" w:cs="方正仿宋简体" w:hint="eastAsia"/>
              </w:rPr>
              <w:t>一等</w:t>
            </w:r>
            <w:r w:rsidRPr="00BD51FD">
              <w:rPr>
                <w:rFonts w:ascii="Times New Roman" w:eastAsia="方正仿宋简体" w:hAnsi="Times New Roman" w:cs="Times New Roman"/>
              </w:rPr>
              <w:t>1300</w:t>
            </w:r>
            <w:r w:rsidRPr="00BD51FD">
              <w:rPr>
                <w:rFonts w:ascii="Times New Roman" w:eastAsia="方正仿宋简体" w:hAnsi="Times New Roman" w:cs="方正仿宋简体" w:hint="eastAsia"/>
              </w:rPr>
              <w:t>元</w:t>
            </w:r>
          </w:p>
        </w:tc>
        <w:tc>
          <w:tcPr>
            <w:tcW w:w="3615" w:type="pct"/>
            <w:vAlign w:val="center"/>
          </w:tcPr>
          <w:p w:rsidR="005B429D" w:rsidRPr="00BD51FD" w:rsidRDefault="005B429D" w:rsidP="00BD51FD">
            <w:pPr>
              <w:widowControl/>
              <w:spacing w:line="240" w:lineRule="exact"/>
              <w:rPr>
                <w:rFonts w:ascii="Times New Roman" w:eastAsia="方正仿宋简体" w:hAnsi="Times New Roman" w:cs="Times New Roman"/>
              </w:rPr>
            </w:pPr>
            <w:r w:rsidRPr="00BD51FD">
              <w:rPr>
                <w:rFonts w:ascii="Times New Roman" w:eastAsia="方正仿宋简体" w:hAnsi="Times New Roman" w:cs="方正仿宋简体" w:hint="eastAsia"/>
              </w:rPr>
              <w:t>外墙三面以上条砖贴面、砌清水砖或同档次外墙饰面；铝合金门窗、胶合板门。</w:t>
            </w:r>
          </w:p>
        </w:tc>
      </w:tr>
      <w:tr w:rsidR="005B429D" w:rsidRPr="00BD51FD">
        <w:trPr>
          <w:trHeight w:val="455"/>
        </w:trPr>
        <w:tc>
          <w:tcPr>
            <w:tcW w:w="571" w:type="pct"/>
            <w:vMerge/>
            <w:vAlign w:val="center"/>
          </w:tcPr>
          <w:p w:rsidR="005B429D" w:rsidRPr="00BD51FD" w:rsidRDefault="005B429D" w:rsidP="00BD51FD">
            <w:pPr>
              <w:widowControl/>
              <w:spacing w:line="240" w:lineRule="exact"/>
              <w:jc w:val="center"/>
              <w:rPr>
                <w:rFonts w:ascii="Times New Roman" w:eastAsia="方正仿宋简体" w:hAnsi="Times New Roman" w:cs="Times New Roman"/>
              </w:rPr>
            </w:pPr>
          </w:p>
        </w:tc>
        <w:tc>
          <w:tcPr>
            <w:tcW w:w="814" w:type="pct"/>
            <w:vAlign w:val="center"/>
          </w:tcPr>
          <w:p w:rsidR="005B429D" w:rsidRPr="00BD51FD" w:rsidRDefault="005B429D" w:rsidP="00BD51FD">
            <w:pPr>
              <w:widowControl/>
              <w:spacing w:line="240" w:lineRule="exact"/>
              <w:jc w:val="center"/>
              <w:rPr>
                <w:rFonts w:ascii="Times New Roman" w:eastAsia="方正仿宋简体" w:hAnsi="Times New Roman" w:cs="Times New Roman"/>
              </w:rPr>
            </w:pPr>
            <w:r w:rsidRPr="00BD51FD">
              <w:rPr>
                <w:rFonts w:ascii="Times New Roman" w:eastAsia="方正仿宋简体" w:hAnsi="Times New Roman" w:cs="方正仿宋简体" w:hint="eastAsia"/>
              </w:rPr>
              <w:t>二等</w:t>
            </w:r>
            <w:r w:rsidRPr="00BD51FD">
              <w:rPr>
                <w:rFonts w:ascii="Times New Roman" w:eastAsia="方正仿宋简体" w:hAnsi="Times New Roman" w:cs="Times New Roman"/>
              </w:rPr>
              <w:t>1250</w:t>
            </w:r>
            <w:r w:rsidRPr="00BD51FD">
              <w:rPr>
                <w:rFonts w:ascii="Times New Roman" w:eastAsia="方正仿宋简体" w:hAnsi="Times New Roman" w:cs="方正仿宋简体" w:hint="eastAsia"/>
              </w:rPr>
              <w:t>元</w:t>
            </w:r>
          </w:p>
        </w:tc>
        <w:tc>
          <w:tcPr>
            <w:tcW w:w="3615" w:type="pct"/>
            <w:vAlign w:val="center"/>
          </w:tcPr>
          <w:p w:rsidR="005B429D" w:rsidRPr="00BD51FD" w:rsidRDefault="005B429D" w:rsidP="00BD51FD">
            <w:pPr>
              <w:widowControl/>
              <w:spacing w:line="240" w:lineRule="exact"/>
              <w:rPr>
                <w:rFonts w:ascii="Times New Roman" w:eastAsia="方正仿宋简体" w:hAnsi="Times New Roman" w:cs="Times New Roman"/>
              </w:rPr>
            </w:pPr>
            <w:r w:rsidRPr="00BD51FD">
              <w:rPr>
                <w:rFonts w:ascii="Times New Roman" w:eastAsia="方正仿宋简体" w:hAnsi="Times New Roman" w:cs="方正仿宋简体" w:hint="eastAsia"/>
              </w:rPr>
              <w:t>外墙部分条砖贴面、砌清水砖或同档次外墙饰面；铝合金门窗、胶合板门。</w:t>
            </w:r>
          </w:p>
        </w:tc>
      </w:tr>
      <w:tr w:rsidR="005B429D" w:rsidRPr="00BD51FD">
        <w:trPr>
          <w:trHeight w:val="518"/>
        </w:trPr>
        <w:tc>
          <w:tcPr>
            <w:tcW w:w="571" w:type="pct"/>
            <w:vMerge/>
            <w:vAlign w:val="center"/>
          </w:tcPr>
          <w:p w:rsidR="005B429D" w:rsidRPr="00BD51FD" w:rsidRDefault="005B429D" w:rsidP="00BD51FD">
            <w:pPr>
              <w:widowControl/>
              <w:spacing w:line="240" w:lineRule="exact"/>
              <w:jc w:val="center"/>
              <w:rPr>
                <w:rFonts w:ascii="Times New Roman" w:eastAsia="方正仿宋简体" w:hAnsi="Times New Roman" w:cs="Times New Roman"/>
              </w:rPr>
            </w:pPr>
          </w:p>
        </w:tc>
        <w:tc>
          <w:tcPr>
            <w:tcW w:w="814" w:type="pct"/>
            <w:vAlign w:val="center"/>
          </w:tcPr>
          <w:p w:rsidR="005B429D" w:rsidRPr="00BD51FD" w:rsidRDefault="005B429D" w:rsidP="00BD51FD">
            <w:pPr>
              <w:widowControl/>
              <w:spacing w:line="240" w:lineRule="exact"/>
              <w:jc w:val="center"/>
              <w:rPr>
                <w:rFonts w:ascii="Times New Roman" w:eastAsia="方正仿宋简体" w:hAnsi="Times New Roman" w:cs="Times New Roman"/>
              </w:rPr>
            </w:pPr>
            <w:r w:rsidRPr="00BD51FD">
              <w:rPr>
                <w:rFonts w:ascii="Times New Roman" w:eastAsia="方正仿宋简体" w:hAnsi="Times New Roman" w:cs="方正仿宋简体" w:hint="eastAsia"/>
              </w:rPr>
              <w:t>三等</w:t>
            </w:r>
            <w:r w:rsidRPr="00BD51FD">
              <w:rPr>
                <w:rFonts w:ascii="Times New Roman" w:eastAsia="方正仿宋简体" w:hAnsi="Times New Roman" w:cs="Times New Roman"/>
              </w:rPr>
              <w:t>1200</w:t>
            </w:r>
            <w:r w:rsidRPr="00BD51FD">
              <w:rPr>
                <w:rFonts w:ascii="Times New Roman" w:eastAsia="方正仿宋简体" w:hAnsi="Times New Roman" w:cs="方正仿宋简体" w:hint="eastAsia"/>
              </w:rPr>
              <w:t>元</w:t>
            </w:r>
          </w:p>
        </w:tc>
        <w:tc>
          <w:tcPr>
            <w:tcW w:w="3615" w:type="pct"/>
            <w:vAlign w:val="center"/>
          </w:tcPr>
          <w:p w:rsidR="005B429D" w:rsidRPr="00BD51FD" w:rsidRDefault="005B429D" w:rsidP="00BD51FD">
            <w:pPr>
              <w:widowControl/>
              <w:spacing w:line="240" w:lineRule="exact"/>
              <w:rPr>
                <w:rFonts w:ascii="Times New Roman" w:eastAsia="方正仿宋简体" w:hAnsi="Times New Roman" w:cs="Times New Roman"/>
              </w:rPr>
            </w:pPr>
            <w:r w:rsidRPr="00BD51FD">
              <w:rPr>
                <w:rFonts w:ascii="Times New Roman" w:eastAsia="方正仿宋简体" w:hAnsi="Times New Roman" w:cs="方正仿宋简体" w:hint="eastAsia"/>
              </w:rPr>
              <w:t>外墙水泥砂浆抹面，未做饰面；胶合板门，铝合金窗。</w:t>
            </w:r>
          </w:p>
        </w:tc>
      </w:tr>
      <w:tr w:rsidR="005B429D" w:rsidRPr="00BD51FD">
        <w:trPr>
          <w:trHeight w:val="493"/>
        </w:trPr>
        <w:tc>
          <w:tcPr>
            <w:tcW w:w="571" w:type="pct"/>
            <w:vMerge/>
            <w:vAlign w:val="center"/>
          </w:tcPr>
          <w:p w:rsidR="005B429D" w:rsidRPr="00BD51FD" w:rsidRDefault="005B429D" w:rsidP="00BD51FD">
            <w:pPr>
              <w:widowControl/>
              <w:spacing w:line="240" w:lineRule="exact"/>
              <w:jc w:val="center"/>
              <w:rPr>
                <w:rFonts w:ascii="Times New Roman" w:eastAsia="方正仿宋简体" w:hAnsi="Times New Roman" w:cs="Times New Roman"/>
              </w:rPr>
            </w:pPr>
          </w:p>
        </w:tc>
        <w:tc>
          <w:tcPr>
            <w:tcW w:w="814" w:type="pct"/>
            <w:vAlign w:val="center"/>
          </w:tcPr>
          <w:p w:rsidR="005B429D" w:rsidRPr="00BD51FD" w:rsidRDefault="005B429D" w:rsidP="00BD51FD">
            <w:pPr>
              <w:widowControl/>
              <w:spacing w:line="240" w:lineRule="exact"/>
              <w:jc w:val="center"/>
              <w:rPr>
                <w:rFonts w:ascii="Times New Roman" w:eastAsia="方正仿宋简体" w:hAnsi="Times New Roman" w:cs="Times New Roman"/>
              </w:rPr>
            </w:pPr>
            <w:r w:rsidRPr="00BD51FD">
              <w:rPr>
                <w:rFonts w:ascii="Times New Roman" w:eastAsia="方正仿宋简体" w:hAnsi="Times New Roman" w:cs="方正仿宋简体" w:hint="eastAsia"/>
              </w:rPr>
              <w:t>四等</w:t>
            </w:r>
            <w:r w:rsidRPr="00BD51FD">
              <w:rPr>
                <w:rFonts w:ascii="Times New Roman" w:eastAsia="方正仿宋简体" w:hAnsi="Times New Roman" w:cs="Times New Roman"/>
              </w:rPr>
              <w:t>1150</w:t>
            </w:r>
            <w:r w:rsidRPr="00BD51FD">
              <w:rPr>
                <w:rFonts w:ascii="Times New Roman" w:eastAsia="方正仿宋简体" w:hAnsi="Times New Roman" w:cs="方正仿宋简体" w:hint="eastAsia"/>
              </w:rPr>
              <w:t>元</w:t>
            </w:r>
          </w:p>
        </w:tc>
        <w:tc>
          <w:tcPr>
            <w:tcW w:w="3615" w:type="pct"/>
            <w:vAlign w:val="center"/>
          </w:tcPr>
          <w:p w:rsidR="005B429D" w:rsidRPr="00BD51FD" w:rsidRDefault="005B429D" w:rsidP="00BD51FD">
            <w:pPr>
              <w:widowControl/>
              <w:spacing w:line="240" w:lineRule="exact"/>
              <w:rPr>
                <w:rFonts w:ascii="Times New Roman" w:eastAsia="方正仿宋简体" w:hAnsi="Times New Roman" w:cs="Times New Roman"/>
              </w:rPr>
            </w:pPr>
            <w:r w:rsidRPr="00BD51FD">
              <w:rPr>
                <w:rFonts w:ascii="Times New Roman" w:eastAsia="方正仿宋简体" w:hAnsi="Times New Roman" w:cs="方正仿宋简体" w:hint="eastAsia"/>
              </w:rPr>
              <w:t>外墙无装修，无水泥砂浆抹面；胶合板门，铝合金窗（小部分木窗）。</w:t>
            </w:r>
          </w:p>
        </w:tc>
      </w:tr>
      <w:tr w:rsidR="005B429D" w:rsidRPr="00BD51FD">
        <w:trPr>
          <w:trHeight w:val="518"/>
        </w:trPr>
        <w:tc>
          <w:tcPr>
            <w:tcW w:w="571" w:type="pct"/>
            <w:vMerge/>
            <w:vAlign w:val="center"/>
          </w:tcPr>
          <w:p w:rsidR="005B429D" w:rsidRPr="00BD51FD" w:rsidRDefault="005B429D" w:rsidP="00BD51FD">
            <w:pPr>
              <w:widowControl/>
              <w:spacing w:line="240" w:lineRule="exact"/>
              <w:jc w:val="center"/>
              <w:rPr>
                <w:rFonts w:ascii="Times New Roman" w:eastAsia="方正仿宋简体" w:hAnsi="Times New Roman" w:cs="Times New Roman"/>
              </w:rPr>
            </w:pPr>
          </w:p>
        </w:tc>
        <w:tc>
          <w:tcPr>
            <w:tcW w:w="814" w:type="pct"/>
            <w:vAlign w:val="center"/>
          </w:tcPr>
          <w:p w:rsidR="005B429D" w:rsidRPr="00BD51FD" w:rsidRDefault="005B429D" w:rsidP="00BD51FD">
            <w:pPr>
              <w:widowControl/>
              <w:spacing w:line="240" w:lineRule="exact"/>
              <w:jc w:val="center"/>
              <w:rPr>
                <w:rFonts w:ascii="Times New Roman" w:eastAsia="方正仿宋简体" w:hAnsi="Times New Roman" w:cs="Times New Roman"/>
              </w:rPr>
            </w:pPr>
            <w:r w:rsidRPr="00BD51FD">
              <w:rPr>
                <w:rFonts w:ascii="Times New Roman" w:eastAsia="方正仿宋简体" w:hAnsi="Times New Roman" w:cs="方正仿宋简体" w:hint="eastAsia"/>
              </w:rPr>
              <w:t>五等</w:t>
            </w:r>
            <w:r w:rsidRPr="00BD51FD">
              <w:rPr>
                <w:rFonts w:ascii="Times New Roman" w:eastAsia="方正仿宋简体" w:hAnsi="Times New Roman" w:cs="Times New Roman"/>
              </w:rPr>
              <w:t>1100</w:t>
            </w:r>
            <w:r w:rsidRPr="00BD51FD">
              <w:rPr>
                <w:rFonts w:ascii="Times New Roman" w:eastAsia="方正仿宋简体" w:hAnsi="Times New Roman" w:cs="方正仿宋简体" w:hint="eastAsia"/>
              </w:rPr>
              <w:t>元</w:t>
            </w:r>
          </w:p>
        </w:tc>
        <w:tc>
          <w:tcPr>
            <w:tcW w:w="3615" w:type="pct"/>
            <w:vAlign w:val="center"/>
          </w:tcPr>
          <w:p w:rsidR="005B429D" w:rsidRPr="00BD51FD" w:rsidRDefault="005B429D" w:rsidP="00BD51FD">
            <w:pPr>
              <w:widowControl/>
              <w:spacing w:line="240" w:lineRule="exact"/>
              <w:rPr>
                <w:rFonts w:ascii="Times New Roman" w:eastAsia="方正仿宋简体" w:hAnsi="Times New Roman" w:cs="Times New Roman"/>
              </w:rPr>
            </w:pPr>
            <w:r w:rsidRPr="00BD51FD">
              <w:rPr>
                <w:rFonts w:ascii="Times New Roman" w:eastAsia="方正仿宋简体" w:hAnsi="Times New Roman" w:cs="方正仿宋简体" w:hint="eastAsia"/>
              </w:rPr>
              <w:t>只完成主体工程并填充内外墙（无门窗）</w:t>
            </w:r>
          </w:p>
        </w:tc>
      </w:tr>
      <w:tr w:rsidR="005B429D" w:rsidRPr="00BD51FD">
        <w:trPr>
          <w:trHeight w:val="518"/>
        </w:trPr>
        <w:tc>
          <w:tcPr>
            <w:tcW w:w="571" w:type="pct"/>
            <w:vMerge w:val="restart"/>
            <w:noWrap/>
            <w:vAlign w:val="center"/>
          </w:tcPr>
          <w:p w:rsidR="005B429D" w:rsidRPr="00BD51FD" w:rsidRDefault="005B429D" w:rsidP="00BD51FD">
            <w:pPr>
              <w:widowControl/>
              <w:spacing w:line="240" w:lineRule="exact"/>
              <w:jc w:val="center"/>
              <w:rPr>
                <w:rFonts w:ascii="Times New Roman" w:eastAsia="方正仿宋简体" w:hAnsi="Times New Roman" w:cs="Times New Roman"/>
              </w:rPr>
            </w:pPr>
            <w:r w:rsidRPr="00BD51FD">
              <w:rPr>
                <w:rFonts w:ascii="Times New Roman" w:eastAsia="方正仿宋简体" w:hAnsi="Times New Roman" w:cs="方正仿宋简体" w:hint="eastAsia"/>
              </w:rPr>
              <w:t>砖混结构</w:t>
            </w:r>
          </w:p>
        </w:tc>
        <w:tc>
          <w:tcPr>
            <w:tcW w:w="814" w:type="pct"/>
            <w:vAlign w:val="center"/>
          </w:tcPr>
          <w:p w:rsidR="005B429D" w:rsidRPr="00BD51FD" w:rsidRDefault="005B429D" w:rsidP="00BD51FD">
            <w:pPr>
              <w:widowControl/>
              <w:spacing w:line="240" w:lineRule="exact"/>
              <w:jc w:val="center"/>
              <w:rPr>
                <w:rFonts w:ascii="Times New Roman" w:eastAsia="方正仿宋简体" w:hAnsi="Times New Roman" w:cs="Times New Roman"/>
              </w:rPr>
            </w:pPr>
            <w:r w:rsidRPr="00BD51FD">
              <w:rPr>
                <w:rFonts w:ascii="Times New Roman" w:eastAsia="方正仿宋简体" w:hAnsi="Times New Roman" w:cs="方正仿宋简体" w:hint="eastAsia"/>
              </w:rPr>
              <w:t>一等</w:t>
            </w:r>
            <w:r w:rsidRPr="00BD51FD">
              <w:rPr>
                <w:rFonts w:ascii="Times New Roman" w:eastAsia="方正仿宋简体" w:hAnsi="Times New Roman" w:cs="Times New Roman"/>
              </w:rPr>
              <w:t>1200</w:t>
            </w:r>
            <w:r w:rsidRPr="00BD51FD">
              <w:rPr>
                <w:rFonts w:ascii="Times New Roman" w:eastAsia="方正仿宋简体" w:hAnsi="Times New Roman" w:cs="方正仿宋简体" w:hint="eastAsia"/>
              </w:rPr>
              <w:t>元</w:t>
            </w:r>
          </w:p>
        </w:tc>
        <w:tc>
          <w:tcPr>
            <w:tcW w:w="3615" w:type="pct"/>
            <w:vAlign w:val="center"/>
          </w:tcPr>
          <w:p w:rsidR="005B429D" w:rsidRPr="00BD51FD" w:rsidRDefault="005B429D" w:rsidP="00BD51FD">
            <w:pPr>
              <w:widowControl/>
              <w:spacing w:line="240" w:lineRule="exact"/>
              <w:rPr>
                <w:rFonts w:ascii="Times New Roman" w:eastAsia="方正仿宋简体" w:hAnsi="Times New Roman" w:cs="Times New Roman"/>
              </w:rPr>
            </w:pPr>
            <w:r w:rsidRPr="00BD51FD">
              <w:rPr>
                <w:rFonts w:ascii="Times New Roman" w:eastAsia="方正仿宋简体" w:hAnsi="Times New Roman" w:cs="方正仿宋简体" w:hint="eastAsia"/>
              </w:rPr>
              <w:t>外墙三面以上条砖贴面或清水砖或同档次外墙饰面；铝合金门窗、胶合板门。</w:t>
            </w:r>
          </w:p>
        </w:tc>
      </w:tr>
      <w:tr w:rsidR="005B429D" w:rsidRPr="00BD51FD">
        <w:trPr>
          <w:trHeight w:val="493"/>
        </w:trPr>
        <w:tc>
          <w:tcPr>
            <w:tcW w:w="571" w:type="pct"/>
            <w:vMerge/>
            <w:vAlign w:val="center"/>
          </w:tcPr>
          <w:p w:rsidR="005B429D" w:rsidRPr="00BD51FD" w:rsidRDefault="005B429D" w:rsidP="00BD51FD">
            <w:pPr>
              <w:widowControl/>
              <w:spacing w:line="240" w:lineRule="exact"/>
              <w:jc w:val="center"/>
              <w:rPr>
                <w:rFonts w:ascii="Times New Roman" w:eastAsia="方正仿宋简体" w:hAnsi="Times New Roman" w:cs="Times New Roman"/>
              </w:rPr>
            </w:pPr>
          </w:p>
        </w:tc>
        <w:tc>
          <w:tcPr>
            <w:tcW w:w="814" w:type="pct"/>
            <w:vAlign w:val="center"/>
          </w:tcPr>
          <w:p w:rsidR="005B429D" w:rsidRPr="00BD51FD" w:rsidRDefault="005B429D" w:rsidP="00BD51FD">
            <w:pPr>
              <w:widowControl/>
              <w:spacing w:line="240" w:lineRule="exact"/>
              <w:jc w:val="center"/>
              <w:rPr>
                <w:rFonts w:ascii="Times New Roman" w:eastAsia="方正仿宋简体" w:hAnsi="Times New Roman" w:cs="Times New Roman"/>
              </w:rPr>
            </w:pPr>
            <w:r w:rsidRPr="00BD51FD">
              <w:rPr>
                <w:rFonts w:ascii="Times New Roman" w:eastAsia="方正仿宋简体" w:hAnsi="Times New Roman" w:cs="方正仿宋简体" w:hint="eastAsia"/>
              </w:rPr>
              <w:t>二等</w:t>
            </w:r>
            <w:r w:rsidRPr="00BD51FD">
              <w:rPr>
                <w:rFonts w:ascii="Times New Roman" w:eastAsia="方正仿宋简体" w:hAnsi="Times New Roman" w:cs="Times New Roman"/>
              </w:rPr>
              <w:t>1150</w:t>
            </w:r>
            <w:r w:rsidRPr="00BD51FD">
              <w:rPr>
                <w:rFonts w:ascii="Times New Roman" w:eastAsia="方正仿宋简体" w:hAnsi="Times New Roman" w:cs="方正仿宋简体" w:hint="eastAsia"/>
              </w:rPr>
              <w:t>元</w:t>
            </w:r>
          </w:p>
        </w:tc>
        <w:tc>
          <w:tcPr>
            <w:tcW w:w="3615" w:type="pct"/>
            <w:vAlign w:val="center"/>
          </w:tcPr>
          <w:p w:rsidR="005B429D" w:rsidRPr="00BD51FD" w:rsidRDefault="005B429D" w:rsidP="00BD51FD">
            <w:pPr>
              <w:widowControl/>
              <w:spacing w:line="240" w:lineRule="exact"/>
              <w:rPr>
                <w:rFonts w:ascii="Times New Roman" w:eastAsia="方正仿宋简体" w:hAnsi="Times New Roman" w:cs="Times New Roman"/>
              </w:rPr>
            </w:pPr>
            <w:r w:rsidRPr="00BD51FD">
              <w:rPr>
                <w:rFonts w:ascii="Times New Roman" w:eastAsia="方正仿宋简体" w:hAnsi="Times New Roman" w:cs="方正仿宋简体" w:hint="eastAsia"/>
              </w:rPr>
              <w:t>外墙部分条砖贴面或清水砖或同档次外墙饰面；铝合金门窗、胶合板门。</w:t>
            </w:r>
          </w:p>
        </w:tc>
      </w:tr>
      <w:tr w:rsidR="005B429D" w:rsidRPr="00BD51FD">
        <w:trPr>
          <w:trHeight w:val="518"/>
        </w:trPr>
        <w:tc>
          <w:tcPr>
            <w:tcW w:w="571" w:type="pct"/>
            <w:vMerge/>
            <w:vAlign w:val="center"/>
          </w:tcPr>
          <w:p w:rsidR="005B429D" w:rsidRPr="00BD51FD" w:rsidRDefault="005B429D" w:rsidP="00BD51FD">
            <w:pPr>
              <w:widowControl/>
              <w:spacing w:line="240" w:lineRule="exact"/>
              <w:jc w:val="center"/>
              <w:rPr>
                <w:rFonts w:ascii="Times New Roman" w:eastAsia="方正仿宋简体" w:hAnsi="Times New Roman" w:cs="Times New Roman"/>
              </w:rPr>
            </w:pPr>
          </w:p>
        </w:tc>
        <w:tc>
          <w:tcPr>
            <w:tcW w:w="814" w:type="pct"/>
            <w:vAlign w:val="center"/>
          </w:tcPr>
          <w:p w:rsidR="005B429D" w:rsidRPr="00BD51FD" w:rsidRDefault="005B429D" w:rsidP="00BD51FD">
            <w:pPr>
              <w:widowControl/>
              <w:spacing w:line="240" w:lineRule="exact"/>
              <w:jc w:val="center"/>
              <w:rPr>
                <w:rFonts w:ascii="Times New Roman" w:eastAsia="方正仿宋简体" w:hAnsi="Times New Roman" w:cs="Times New Roman"/>
              </w:rPr>
            </w:pPr>
            <w:r w:rsidRPr="00BD51FD">
              <w:rPr>
                <w:rFonts w:ascii="Times New Roman" w:eastAsia="方正仿宋简体" w:hAnsi="Times New Roman" w:cs="方正仿宋简体" w:hint="eastAsia"/>
              </w:rPr>
              <w:t>三等</w:t>
            </w:r>
            <w:r w:rsidRPr="00BD51FD">
              <w:rPr>
                <w:rFonts w:ascii="Times New Roman" w:eastAsia="方正仿宋简体" w:hAnsi="Times New Roman" w:cs="Times New Roman"/>
              </w:rPr>
              <w:t>1100</w:t>
            </w:r>
            <w:r w:rsidRPr="00BD51FD">
              <w:rPr>
                <w:rFonts w:ascii="Times New Roman" w:eastAsia="方正仿宋简体" w:hAnsi="Times New Roman" w:cs="方正仿宋简体" w:hint="eastAsia"/>
              </w:rPr>
              <w:t>元</w:t>
            </w:r>
          </w:p>
        </w:tc>
        <w:tc>
          <w:tcPr>
            <w:tcW w:w="3615" w:type="pct"/>
            <w:vAlign w:val="center"/>
          </w:tcPr>
          <w:p w:rsidR="005B429D" w:rsidRPr="00BD51FD" w:rsidRDefault="005B429D" w:rsidP="00BD51FD">
            <w:pPr>
              <w:widowControl/>
              <w:spacing w:line="240" w:lineRule="exact"/>
              <w:rPr>
                <w:rFonts w:ascii="Times New Roman" w:eastAsia="方正仿宋简体" w:hAnsi="Times New Roman" w:cs="Times New Roman"/>
              </w:rPr>
            </w:pPr>
            <w:r w:rsidRPr="00BD51FD">
              <w:rPr>
                <w:rFonts w:ascii="Times New Roman" w:eastAsia="方正仿宋简体" w:hAnsi="Times New Roman" w:cs="方正仿宋简体" w:hint="eastAsia"/>
              </w:rPr>
              <w:t>外墙水泥砂浆抹面，未做饰面；胶合板门，铝合金窗。</w:t>
            </w:r>
          </w:p>
        </w:tc>
      </w:tr>
      <w:tr w:rsidR="005B429D" w:rsidRPr="00BD51FD">
        <w:trPr>
          <w:trHeight w:val="568"/>
        </w:trPr>
        <w:tc>
          <w:tcPr>
            <w:tcW w:w="571" w:type="pct"/>
            <w:vMerge/>
            <w:vAlign w:val="center"/>
          </w:tcPr>
          <w:p w:rsidR="005B429D" w:rsidRPr="00BD51FD" w:rsidRDefault="005B429D" w:rsidP="00BD51FD">
            <w:pPr>
              <w:widowControl/>
              <w:spacing w:line="240" w:lineRule="exact"/>
              <w:jc w:val="center"/>
              <w:rPr>
                <w:rFonts w:ascii="Times New Roman" w:eastAsia="方正仿宋简体" w:hAnsi="Times New Roman" w:cs="Times New Roman"/>
              </w:rPr>
            </w:pPr>
          </w:p>
        </w:tc>
        <w:tc>
          <w:tcPr>
            <w:tcW w:w="814" w:type="pct"/>
            <w:vAlign w:val="center"/>
          </w:tcPr>
          <w:p w:rsidR="005B429D" w:rsidRPr="00BD51FD" w:rsidRDefault="005B429D" w:rsidP="00BD51FD">
            <w:pPr>
              <w:widowControl/>
              <w:spacing w:line="240" w:lineRule="exact"/>
              <w:jc w:val="center"/>
              <w:rPr>
                <w:rFonts w:ascii="Times New Roman" w:eastAsia="方正仿宋简体" w:hAnsi="Times New Roman" w:cs="Times New Roman"/>
              </w:rPr>
            </w:pPr>
            <w:r w:rsidRPr="00BD51FD">
              <w:rPr>
                <w:rFonts w:ascii="Times New Roman" w:eastAsia="方正仿宋简体" w:hAnsi="Times New Roman" w:cs="方正仿宋简体" w:hint="eastAsia"/>
              </w:rPr>
              <w:t>四等</w:t>
            </w:r>
            <w:r w:rsidRPr="00BD51FD">
              <w:rPr>
                <w:rFonts w:ascii="Times New Roman" w:eastAsia="方正仿宋简体" w:hAnsi="Times New Roman" w:cs="Times New Roman"/>
              </w:rPr>
              <w:t>1050</w:t>
            </w:r>
            <w:r w:rsidRPr="00BD51FD">
              <w:rPr>
                <w:rFonts w:ascii="Times New Roman" w:eastAsia="方正仿宋简体" w:hAnsi="Times New Roman" w:cs="方正仿宋简体" w:hint="eastAsia"/>
              </w:rPr>
              <w:t>元</w:t>
            </w:r>
          </w:p>
        </w:tc>
        <w:tc>
          <w:tcPr>
            <w:tcW w:w="3615" w:type="pct"/>
            <w:vAlign w:val="center"/>
          </w:tcPr>
          <w:p w:rsidR="005B429D" w:rsidRPr="00BD51FD" w:rsidRDefault="005B429D" w:rsidP="00BD51FD">
            <w:pPr>
              <w:widowControl/>
              <w:spacing w:line="240" w:lineRule="exact"/>
              <w:rPr>
                <w:rFonts w:ascii="Times New Roman" w:eastAsia="方正仿宋简体" w:hAnsi="Times New Roman" w:cs="Times New Roman"/>
              </w:rPr>
            </w:pPr>
            <w:r w:rsidRPr="00BD51FD">
              <w:rPr>
                <w:rFonts w:ascii="Times New Roman" w:eastAsia="方正仿宋简体" w:hAnsi="Times New Roman" w:cs="方正仿宋简体" w:hint="eastAsia"/>
              </w:rPr>
              <w:t>外墙无装修，无水泥砂浆抹面；胶合板门，铝合金窗（小部分木窗）。</w:t>
            </w:r>
          </w:p>
        </w:tc>
      </w:tr>
      <w:tr w:rsidR="005B429D" w:rsidRPr="00BD51FD">
        <w:trPr>
          <w:trHeight w:val="455"/>
        </w:trPr>
        <w:tc>
          <w:tcPr>
            <w:tcW w:w="571" w:type="pct"/>
            <w:vMerge/>
            <w:vAlign w:val="center"/>
          </w:tcPr>
          <w:p w:rsidR="005B429D" w:rsidRPr="00BD51FD" w:rsidRDefault="005B429D" w:rsidP="00BD51FD">
            <w:pPr>
              <w:widowControl/>
              <w:spacing w:line="240" w:lineRule="exact"/>
              <w:jc w:val="center"/>
              <w:rPr>
                <w:rFonts w:ascii="Times New Roman" w:eastAsia="方正仿宋简体" w:hAnsi="Times New Roman" w:cs="Times New Roman"/>
              </w:rPr>
            </w:pPr>
          </w:p>
        </w:tc>
        <w:tc>
          <w:tcPr>
            <w:tcW w:w="814" w:type="pct"/>
            <w:vAlign w:val="center"/>
          </w:tcPr>
          <w:p w:rsidR="005B429D" w:rsidRPr="00BD51FD" w:rsidRDefault="005B429D" w:rsidP="00BD51FD">
            <w:pPr>
              <w:widowControl/>
              <w:spacing w:line="240" w:lineRule="exact"/>
              <w:jc w:val="center"/>
              <w:rPr>
                <w:rFonts w:ascii="Times New Roman" w:eastAsia="方正仿宋简体" w:hAnsi="Times New Roman" w:cs="Times New Roman"/>
              </w:rPr>
            </w:pPr>
            <w:r w:rsidRPr="00BD51FD">
              <w:rPr>
                <w:rFonts w:ascii="Times New Roman" w:eastAsia="方正仿宋简体" w:hAnsi="Times New Roman" w:cs="方正仿宋简体" w:hint="eastAsia"/>
              </w:rPr>
              <w:t>五等</w:t>
            </w:r>
            <w:r w:rsidRPr="00BD51FD">
              <w:rPr>
                <w:rFonts w:ascii="Times New Roman" w:eastAsia="方正仿宋简体" w:hAnsi="Times New Roman" w:cs="Times New Roman"/>
              </w:rPr>
              <w:t>1000</w:t>
            </w:r>
            <w:r w:rsidRPr="00BD51FD">
              <w:rPr>
                <w:rFonts w:ascii="Times New Roman" w:eastAsia="方正仿宋简体" w:hAnsi="Times New Roman" w:cs="方正仿宋简体" w:hint="eastAsia"/>
              </w:rPr>
              <w:t>元</w:t>
            </w:r>
          </w:p>
        </w:tc>
        <w:tc>
          <w:tcPr>
            <w:tcW w:w="3615" w:type="pct"/>
            <w:vAlign w:val="center"/>
          </w:tcPr>
          <w:p w:rsidR="005B429D" w:rsidRPr="00BD51FD" w:rsidRDefault="005B429D" w:rsidP="00BD51FD">
            <w:pPr>
              <w:widowControl/>
              <w:spacing w:line="240" w:lineRule="exact"/>
              <w:rPr>
                <w:rFonts w:ascii="Times New Roman" w:eastAsia="方正仿宋简体" w:hAnsi="Times New Roman" w:cs="Times New Roman"/>
              </w:rPr>
            </w:pPr>
            <w:r w:rsidRPr="00BD51FD">
              <w:rPr>
                <w:rFonts w:ascii="Times New Roman" w:eastAsia="方正仿宋简体" w:hAnsi="Times New Roman" w:cs="方正仿宋简体" w:hint="eastAsia"/>
              </w:rPr>
              <w:t>只完成主体工程（尚未安装门窗）。</w:t>
            </w:r>
          </w:p>
        </w:tc>
      </w:tr>
      <w:tr w:rsidR="005B429D" w:rsidRPr="00BD51FD">
        <w:trPr>
          <w:trHeight w:val="555"/>
        </w:trPr>
        <w:tc>
          <w:tcPr>
            <w:tcW w:w="571" w:type="pct"/>
            <w:vMerge w:val="restart"/>
            <w:noWrap/>
            <w:vAlign w:val="center"/>
          </w:tcPr>
          <w:p w:rsidR="005B429D" w:rsidRPr="00BD51FD" w:rsidRDefault="005B429D" w:rsidP="00BD51FD">
            <w:pPr>
              <w:widowControl/>
              <w:spacing w:line="240" w:lineRule="exact"/>
              <w:jc w:val="center"/>
              <w:rPr>
                <w:rFonts w:ascii="Times New Roman" w:eastAsia="方正仿宋简体" w:hAnsi="Times New Roman" w:cs="Times New Roman"/>
              </w:rPr>
            </w:pPr>
            <w:r w:rsidRPr="00BD51FD">
              <w:rPr>
                <w:rFonts w:ascii="Times New Roman" w:eastAsia="方正仿宋简体" w:hAnsi="Times New Roman" w:cs="方正仿宋简体" w:hint="eastAsia"/>
              </w:rPr>
              <w:t>石混结构</w:t>
            </w:r>
          </w:p>
        </w:tc>
        <w:tc>
          <w:tcPr>
            <w:tcW w:w="814" w:type="pct"/>
            <w:vAlign w:val="center"/>
          </w:tcPr>
          <w:p w:rsidR="005B429D" w:rsidRPr="00BD51FD" w:rsidRDefault="005B429D" w:rsidP="00BD51FD">
            <w:pPr>
              <w:widowControl/>
              <w:spacing w:line="240" w:lineRule="exact"/>
              <w:jc w:val="center"/>
              <w:rPr>
                <w:rFonts w:ascii="Times New Roman" w:eastAsia="方正仿宋简体" w:hAnsi="Times New Roman" w:cs="Times New Roman"/>
              </w:rPr>
            </w:pPr>
            <w:r w:rsidRPr="00BD51FD">
              <w:rPr>
                <w:rFonts w:ascii="Times New Roman" w:eastAsia="方正仿宋简体" w:hAnsi="Times New Roman" w:cs="方正仿宋简体" w:hint="eastAsia"/>
              </w:rPr>
              <w:t>一等</w:t>
            </w:r>
            <w:r w:rsidRPr="00BD51FD">
              <w:rPr>
                <w:rFonts w:ascii="Times New Roman" w:eastAsia="方正仿宋简体" w:hAnsi="Times New Roman" w:cs="Times New Roman"/>
              </w:rPr>
              <w:t>1200</w:t>
            </w:r>
            <w:r w:rsidRPr="00BD51FD">
              <w:rPr>
                <w:rFonts w:ascii="Times New Roman" w:eastAsia="方正仿宋简体" w:hAnsi="Times New Roman" w:cs="方正仿宋简体" w:hint="eastAsia"/>
              </w:rPr>
              <w:t>元</w:t>
            </w:r>
          </w:p>
        </w:tc>
        <w:tc>
          <w:tcPr>
            <w:tcW w:w="3615" w:type="pct"/>
            <w:vAlign w:val="center"/>
          </w:tcPr>
          <w:p w:rsidR="005B429D" w:rsidRPr="00BD51FD" w:rsidRDefault="005B429D" w:rsidP="00BD51FD">
            <w:pPr>
              <w:widowControl/>
              <w:spacing w:line="240" w:lineRule="exact"/>
              <w:rPr>
                <w:rFonts w:ascii="Times New Roman" w:eastAsia="方正仿宋简体" w:hAnsi="Times New Roman" w:cs="Times New Roman"/>
              </w:rPr>
            </w:pPr>
            <w:r w:rsidRPr="00BD51FD">
              <w:rPr>
                <w:rFonts w:ascii="Times New Roman" w:eastAsia="方正仿宋简体" w:hAnsi="Times New Roman" w:cs="方正仿宋简体" w:hint="eastAsia"/>
              </w:rPr>
              <w:t>外墙正面水磨抛光，其它斩凿或剁斧，石质门窗框，正面磨光，门窗齐全；外墙面水泥浆勾缝。</w:t>
            </w:r>
          </w:p>
        </w:tc>
      </w:tr>
      <w:tr w:rsidR="005B429D" w:rsidRPr="00BD51FD">
        <w:trPr>
          <w:trHeight w:val="802"/>
        </w:trPr>
        <w:tc>
          <w:tcPr>
            <w:tcW w:w="571" w:type="pct"/>
            <w:vMerge/>
            <w:vAlign w:val="center"/>
          </w:tcPr>
          <w:p w:rsidR="005B429D" w:rsidRPr="00BD51FD" w:rsidRDefault="005B429D" w:rsidP="00BD51FD">
            <w:pPr>
              <w:widowControl/>
              <w:spacing w:line="240" w:lineRule="exact"/>
              <w:jc w:val="center"/>
              <w:rPr>
                <w:rFonts w:ascii="Times New Roman" w:eastAsia="方正仿宋简体" w:hAnsi="Times New Roman" w:cs="Times New Roman"/>
              </w:rPr>
            </w:pPr>
          </w:p>
        </w:tc>
        <w:tc>
          <w:tcPr>
            <w:tcW w:w="814" w:type="pct"/>
            <w:vAlign w:val="center"/>
          </w:tcPr>
          <w:p w:rsidR="005B429D" w:rsidRPr="00BD51FD" w:rsidRDefault="005B429D" w:rsidP="00BD51FD">
            <w:pPr>
              <w:widowControl/>
              <w:spacing w:line="240" w:lineRule="exact"/>
              <w:jc w:val="center"/>
              <w:rPr>
                <w:rFonts w:ascii="Times New Roman" w:eastAsia="方正仿宋简体" w:hAnsi="Times New Roman" w:cs="Times New Roman"/>
              </w:rPr>
            </w:pPr>
            <w:r w:rsidRPr="00BD51FD">
              <w:rPr>
                <w:rFonts w:ascii="Times New Roman" w:eastAsia="方正仿宋简体" w:hAnsi="Times New Roman" w:cs="方正仿宋简体" w:hint="eastAsia"/>
              </w:rPr>
              <w:t>二等</w:t>
            </w:r>
            <w:r w:rsidRPr="00BD51FD">
              <w:rPr>
                <w:rFonts w:ascii="Times New Roman" w:eastAsia="方正仿宋简体" w:hAnsi="Times New Roman" w:cs="Times New Roman"/>
              </w:rPr>
              <w:t>1100</w:t>
            </w:r>
            <w:r w:rsidRPr="00BD51FD">
              <w:rPr>
                <w:rFonts w:ascii="Times New Roman" w:eastAsia="方正仿宋简体" w:hAnsi="Times New Roman" w:cs="方正仿宋简体" w:hint="eastAsia"/>
              </w:rPr>
              <w:t>元</w:t>
            </w:r>
          </w:p>
        </w:tc>
        <w:tc>
          <w:tcPr>
            <w:tcW w:w="3615" w:type="pct"/>
            <w:vAlign w:val="center"/>
          </w:tcPr>
          <w:p w:rsidR="005B429D" w:rsidRPr="00BD51FD" w:rsidRDefault="005B429D" w:rsidP="00BD51FD">
            <w:pPr>
              <w:widowControl/>
              <w:spacing w:line="240" w:lineRule="exact"/>
              <w:rPr>
                <w:rFonts w:ascii="Times New Roman" w:eastAsia="方正仿宋简体" w:hAnsi="Times New Roman" w:cs="Times New Roman"/>
              </w:rPr>
            </w:pPr>
            <w:r w:rsidRPr="00BD51FD">
              <w:rPr>
                <w:rFonts w:ascii="Times New Roman" w:eastAsia="方正仿宋简体" w:hAnsi="Times New Roman" w:cs="方正仿宋简体" w:hint="eastAsia"/>
              </w:rPr>
              <w:t>外墙正面为斩凿或剁斧，其它为石粗打，石质门窗框，门窗齐全；外墙面水泥浆勾缝。</w:t>
            </w:r>
          </w:p>
        </w:tc>
      </w:tr>
      <w:tr w:rsidR="005B429D" w:rsidRPr="00BD51FD">
        <w:trPr>
          <w:trHeight w:val="497"/>
        </w:trPr>
        <w:tc>
          <w:tcPr>
            <w:tcW w:w="571" w:type="pct"/>
            <w:vMerge/>
            <w:vAlign w:val="center"/>
          </w:tcPr>
          <w:p w:rsidR="005B429D" w:rsidRPr="00BD51FD" w:rsidRDefault="005B429D" w:rsidP="00BD51FD">
            <w:pPr>
              <w:widowControl/>
              <w:spacing w:line="240" w:lineRule="exact"/>
              <w:jc w:val="center"/>
              <w:rPr>
                <w:rFonts w:ascii="Times New Roman" w:eastAsia="方正仿宋简体" w:hAnsi="Times New Roman" w:cs="Times New Roman"/>
              </w:rPr>
            </w:pPr>
          </w:p>
        </w:tc>
        <w:tc>
          <w:tcPr>
            <w:tcW w:w="814" w:type="pct"/>
            <w:vAlign w:val="center"/>
          </w:tcPr>
          <w:p w:rsidR="005B429D" w:rsidRPr="00BD51FD" w:rsidRDefault="005B429D" w:rsidP="00BD51FD">
            <w:pPr>
              <w:widowControl/>
              <w:spacing w:line="240" w:lineRule="exact"/>
              <w:jc w:val="center"/>
              <w:rPr>
                <w:rFonts w:ascii="Times New Roman" w:eastAsia="方正仿宋简体" w:hAnsi="Times New Roman" w:cs="Times New Roman"/>
              </w:rPr>
            </w:pPr>
            <w:r w:rsidRPr="00BD51FD">
              <w:rPr>
                <w:rFonts w:ascii="Times New Roman" w:eastAsia="方正仿宋简体" w:hAnsi="Times New Roman" w:cs="方正仿宋简体" w:hint="eastAsia"/>
              </w:rPr>
              <w:t>三等</w:t>
            </w:r>
            <w:r w:rsidRPr="00BD51FD">
              <w:rPr>
                <w:rFonts w:ascii="Times New Roman" w:eastAsia="方正仿宋简体" w:hAnsi="Times New Roman" w:cs="Times New Roman"/>
              </w:rPr>
              <w:t>1000</w:t>
            </w:r>
            <w:r w:rsidRPr="00BD51FD">
              <w:rPr>
                <w:rFonts w:ascii="Times New Roman" w:eastAsia="方正仿宋简体" w:hAnsi="Times New Roman" w:cs="方正仿宋简体" w:hint="eastAsia"/>
              </w:rPr>
              <w:t>元</w:t>
            </w:r>
          </w:p>
        </w:tc>
        <w:tc>
          <w:tcPr>
            <w:tcW w:w="3615" w:type="pct"/>
            <w:vAlign w:val="center"/>
          </w:tcPr>
          <w:p w:rsidR="005B429D" w:rsidRPr="00BD51FD" w:rsidRDefault="005B429D" w:rsidP="00BD51FD">
            <w:pPr>
              <w:widowControl/>
              <w:spacing w:line="240" w:lineRule="exact"/>
              <w:rPr>
                <w:rFonts w:ascii="Times New Roman" w:eastAsia="方正仿宋简体" w:hAnsi="Times New Roman" w:cs="Times New Roman"/>
              </w:rPr>
            </w:pPr>
            <w:r w:rsidRPr="00BD51FD">
              <w:rPr>
                <w:rFonts w:ascii="Times New Roman" w:eastAsia="方正仿宋简体" w:hAnsi="Times New Roman" w:cs="方正仿宋简体" w:hint="eastAsia"/>
              </w:rPr>
              <w:t>外墙条石粗打，石质门窗框，门窗齐全；外墙面水泥浆勾缝。</w:t>
            </w:r>
          </w:p>
        </w:tc>
      </w:tr>
      <w:tr w:rsidR="005B429D" w:rsidRPr="00BD51FD">
        <w:trPr>
          <w:trHeight w:val="555"/>
        </w:trPr>
        <w:tc>
          <w:tcPr>
            <w:tcW w:w="571" w:type="pct"/>
            <w:vMerge w:val="restart"/>
            <w:noWrap/>
            <w:vAlign w:val="center"/>
          </w:tcPr>
          <w:p w:rsidR="005B429D" w:rsidRPr="00BD51FD" w:rsidRDefault="005B429D" w:rsidP="00BD51FD">
            <w:pPr>
              <w:widowControl/>
              <w:spacing w:line="240" w:lineRule="exact"/>
              <w:jc w:val="center"/>
              <w:rPr>
                <w:rFonts w:ascii="Times New Roman" w:eastAsia="方正仿宋简体" w:hAnsi="Times New Roman" w:cs="Times New Roman"/>
              </w:rPr>
            </w:pPr>
            <w:r w:rsidRPr="00BD51FD">
              <w:rPr>
                <w:rFonts w:ascii="Times New Roman" w:eastAsia="方正仿宋简体" w:hAnsi="Times New Roman" w:cs="方正仿宋简体" w:hint="eastAsia"/>
              </w:rPr>
              <w:t>石结构</w:t>
            </w:r>
          </w:p>
        </w:tc>
        <w:tc>
          <w:tcPr>
            <w:tcW w:w="814" w:type="pct"/>
            <w:vAlign w:val="center"/>
          </w:tcPr>
          <w:p w:rsidR="005B429D" w:rsidRPr="00BD51FD" w:rsidRDefault="005B429D" w:rsidP="00BD51FD">
            <w:pPr>
              <w:widowControl/>
              <w:spacing w:line="240" w:lineRule="exact"/>
              <w:jc w:val="center"/>
              <w:rPr>
                <w:rFonts w:ascii="Times New Roman" w:eastAsia="方正仿宋简体" w:hAnsi="Times New Roman" w:cs="Times New Roman"/>
              </w:rPr>
            </w:pPr>
            <w:r w:rsidRPr="00BD51FD">
              <w:rPr>
                <w:rFonts w:ascii="Times New Roman" w:eastAsia="方正仿宋简体" w:hAnsi="Times New Roman" w:cs="方正仿宋简体" w:hint="eastAsia"/>
              </w:rPr>
              <w:t>一等</w:t>
            </w:r>
            <w:r w:rsidRPr="00BD51FD">
              <w:rPr>
                <w:rFonts w:ascii="Times New Roman" w:eastAsia="方正仿宋简体" w:hAnsi="Times New Roman" w:cs="Times New Roman"/>
              </w:rPr>
              <w:t>1100</w:t>
            </w:r>
            <w:r w:rsidRPr="00BD51FD">
              <w:rPr>
                <w:rFonts w:ascii="Times New Roman" w:eastAsia="方正仿宋简体" w:hAnsi="Times New Roman" w:cs="方正仿宋简体" w:hint="eastAsia"/>
              </w:rPr>
              <w:t>元</w:t>
            </w:r>
          </w:p>
        </w:tc>
        <w:tc>
          <w:tcPr>
            <w:tcW w:w="3615" w:type="pct"/>
            <w:vAlign w:val="center"/>
          </w:tcPr>
          <w:p w:rsidR="005B429D" w:rsidRPr="00BD51FD" w:rsidRDefault="005B429D" w:rsidP="00BD51FD">
            <w:pPr>
              <w:widowControl/>
              <w:spacing w:line="240" w:lineRule="exact"/>
              <w:rPr>
                <w:rFonts w:ascii="Times New Roman" w:eastAsia="方正仿宋简体" w:hAnsi="Times New Roman" w:cs="Times New Roman"/>
              </w:rPr>
            </w:pPr>
            <w:r w:rsidRPr="00BD51FD">
              <w:rPr>
                <w:rFonts w:ascii="Times New Roman" w:eastAsia="方正仿宋简体" w:hAnsi="Times New Roman" w:cs="方正仿宋简体" w:hint="eastAsia"/>
              </w:rPr>
              <w:t>外墙正面水磨抛光，其它斩凿或剁斧，石质门窗框，正面磨光，门窗齐全；外墙面水泥浆勾缝。</w:t>
            </w:r>
          </w:p>
        </w:tc>
      </w:tr>
      <w:tr w:rsidR="005B429D" w:rsidRPr="00BD51FD">
        <w:trPr>
          <w:trHeight w:val="860"/>
        </w:trPr>
        <w:tc>
          <w:tcPr>
            <w:tcW w:w="571" w:type="pct"/>
            <w:vMerge/>
            <w:vAlign w:val="center"/>
          </w:tcPr>
          <w:p w:rsidR="005B429D" w:rsidRPr="00BD51FD" w:rsidRDefault="005B429D" w:rsidP="00BD51FD">
            <w:pPr>
              <w:widowControl/>
              <w:spacing w:line="240" w:lineRule="exact"/>
              <w:jc w:val="center"/>
              <w:rPr>
                <w:rFonts w:ascii="Times New Roman" w:eastAsia="方正仿宋简体" w:hAnsi="Times New Roman" w:cs="Times New Roman"/>
              </w:rPr>
            </w:pPr>
          </w:p>
        </w:tc>
        <w:tc>
          <w:tcPr>
            <w:tcW w:w="814" w:type="pct"/>
            <w:vAlign w:val="center"/>
          </w:tcPr>
          <w:p w:rsidR="005B429D" w:rsidRPr="00BD51FD" w:rsidRDefault="005B429D" w:rsidP="00BD51FD">
            <w:pPr>
              <w:widowControl/>
              <w:spacing w:line="240" w:lineRule="exact"/>
              <w:jc w:val="center"/>
              <w:rPr>
                <w:rFonts w:ascii="Times New Roman" w:eastAsia="方正仿宋简体" w:hAnsi="Times New Roman" w:cs="Times New Roman"/>
              </w:rPr>
            </w:pPr>
            <w:r w:rsidRPr="00BD51FD">
              <w:rPr>
                <w:rFonts w:ascii="Times New Roman" w:eastAsia="方正仿宋简体" w:hAnsi="Times New Roman" w:cs="方正仿宋简体" w:hint="eastAsia"/>
              </w:rPr>
              <w:t>二等</w:t>
            </w:r>
            <w:r w:rsidRPr="00BD51FD">
              <w:rPr>
                <w:rFonts w:ascii="Times New Roman" w:eastAsia="方正仿宋简体" w:hAnsi="Times New Roman" w:cs="Times New Roman"/>
              </w:rPr>
              <w:t>1000</w:t>
            </w:r>
            <w:r w:rsidRPr="00BD51FD">
              <w:rPr>
                <w:rFonts w:ascii="Times New Roman" w:eastAsia="方正仿宋简体" w:hAnsi="Times New Roman" w:cs="方正仿宋简体" w:hint="eastAsia"/>
              </w:rPr>
              <w:t>元</w:t>
            </w:r>
          </w:p>
        </w:tc>
        <w:tc>
          <w:tcPr>
            <w:tcW w:w="3615" w:type="pct"/>
            <w:vAlign w:val="center"/>
          </w:tcPr>
          <w:p w:rsidR="005B429D" w:rsidRPr="00BD51FD" w:rsidRDefault="005B429D" w:rsidP="00BD51FD">
            <w:pPr>
              <w:widowControl/>
              <w:spacing w:line="240" w:lineRule="exact"/>
              <w:rPr>
                <w:rFonts w:ascii="Times New Roman" w:eastAsia="方正仿宋简体" w:hAnsi="Times New Roman" w:cs="Times New Roman"/>
              </w:rPr>
            </w:pPr>
            <w:r w:rsidRPr="00BD51FD">
              <w:rPr>
                <w:rFonts w:ascii="Times New Roman" w:eastAsia="方正仿宋简体" w:hAnsi="Times New Roman" w:cs="方正仿宋简体" w:hint="eastAsia"/>
              </w:rPr>
              <w:t>外墙正面为斩凿或剁斧，其它为石粗打，石质门窗框，门窗齐全；外墙面水泥浆勾缝。</w:t>
            </w:r>
          </w:p>
        </w:tc>
      </w:tr>
      <w:tr w:rsidR="005B429D" w:rsidRPr="00BD51FD">
        <w:trPr>
          <w:trHeight w:val="513"/>
        </w:trPr>
        <w:tc>
          <w:tcPr>
            <w:tcW w:w="571" w:type="pct"/>
            <w:vMerge w:val="restart"/>
            <w:vAlign w:val="center"/>
          </w:tcPr>
          <w:p w:rsidR="005B429D" w:rsidRPr="00BD51FD" w:rsidRDefault="005B429D" w:rsidP="00BD51FD">
            <w:pPr>
              <w:widowControl/>
              <w:spacing w:line="240" w:lineRule="exact"/>
              <w:jc w:val="center"/>
              <w:rPr>
                <w:rFonts w:ascii="Times New Roman" w:eastAsia="方正仿宋简体" w:hAnsi="Times New Roman" w:cs="Times New Roman"/>
              </w:rPr>
            </w:pPr>
            <w:r w:rsidRPr="00BD51FD">
              <w:rPr>
                <w:rFonts w:ascii="Times New Roman" w:eastAsia="方正仿宋简体" w:hAnsi="Times New Roman" w:cs="方正仿宋简体" w:hint="eastAsia"/>
              </w:rPr>
              <w:t>砖木</w:t>
            </w:r>
            <w:r w:rsidRPr="00BD51FD">
              <w:rPr>
                <w:rFonts w:ascii="Times New Roman" w:eastAsia="方正仿宋简体" w:hAnsi="Times New Roman" w:cs="Times New Roman"/>
              </w:rPr>
              <w:br/>
            </w:r>
            <w:r w:rsidRPr="00BD51FD">
              <w:rPr>
                <w:rFonts w:ascii="Times New Roman" w:eastAsia="方正仿宋简体" w:hAnsi="Times New Roman" w:cs="方正仿宋简体" w:hint="eastAsia"/>
              </w:rPr>
              <w:t>石木</w:t>
            </w:r>
            <w:r w:rsidRPr="00BD51FD">
              <w:rPr>
                <w:rFonts w:ascii="Times New Roman" w:eastAsia="方正仿宋简体" w:hAnsi="Times New Roman" w:cs="Times New Roman"/>
              </w:rPr>
              <w:br/>
            </w:r>
            <w:r w:rsidRPr="00BD51FD">
              <w:rPr>
                <w:rFonts w:ascii="Times New Roman" w:eastAsia="方正仿宋简体" w:hAnsi="Times New Roman" w:cs="方正仿宋简体" w:hint="eastAsia"/>
              </w:rPr>
              <w:t>土木结构</w:t>
            </w:r>
          </w:p>
        </w:tc>
        <w:tc>
          <w:tcPr>
            <w:tcW w:w="814" w:type="pct"/>
            <w:vAlign w:val="center"/>
          </w:tcPr>
          <w:p w:rsidR="005B429D" w:rsidRPr="00BD51FD" w:rsidRDefault="005B429D" w:rsidP="00BD51FD">
            <w:pPr>
              <w:widowControl/>
              <w:spacing w:line="240" w:lineRule="exact"/>
              <w:jc w:val="center"/>
              <w:rPr>
                <w:rFonts w:ascii="Times New Roman" w:eastAsia="方正仿宋简体" w:hAnsi="Times New Roman" w:cs="Times New Roman"/>
              </w:rPr>
            </w:pPr>
            <w:r w:rsidRPr="00BD51FD">
              <w:rPr>
                <w:rFonts w:ascii="Times New Roman" w:eastAsia="方正仿宋简体" w:hAnsi="Times New Roman" w:cs="方正仿宋简体" w:hint="eastAsia"/>
              </w:rPr>
              <w:t>一等</w:t>
            </w:r>
            <w:r w:rsidRPr="00BD51FD">
              <w:rPr>
                <w:rFonts w:ascii="Times New Roman" w:eastAsia="方正仿宋简体" w:hAnsi="Times New Roman" w:cs="Times New Roman"/>
              </w:rPr>
              <w:t>900</w:t>
            </w:r>
            <w:r w:rsidRPr="00BD51FD">
              <w:rPr>
                <w:rFonts w:ascii="Times New Roman" w:eastAsia="方正仿宋简体" w:hAnsi="Times New Roman" w:cs="方正仿宋简体" w:hint="eastAsia"/>
              </w:rPr>
              <w:t>元</w:t>
            </w:r>
          </w:p>
        </w:tc>
        <w:tc>
          <w:tcPr>
            <w:tcW w:w="3615" w:type="pct"/>
            <w:vAlign w:val="center"/>
          </w:tcPr>
          <w:p w:rsidR="005B429D" w:rsidRPr="00BD51FD" w:rsidRDefault="005B429D" w:rsidP="00BD51FD">
            <w:pPr>
              <w:widowControl/>
              <w:spacing w:line="240" w:lineRule="exact"/>
              <w:rPr>
                <w:rFonts w:ascii="Times New Roman" w:eastAsia="方正仿宋简体" w:hAnsi="Times New Roman" w:cs="Times New Roman"/>
              </w:rPr>
            </w:pPr>
            <w:r w:rsidRPr="00BD51FD">
              <w:rPr>
                <w:rFonts w:ascii="Times New Roman" w:eastAsia="方正仿宋简体" w:hAnsi="Times New Roman" w:cs="方正仿宋简体" w:hint="eastAsia"/>
              </w:rPr>
              <w:t>外墙面正面清水砖，梁柱用材较好，木隔断，门窗齐全。</w:t>
            </w:r>
          </w:p>
        </w:tc>
      </w:tr>
      <w:tr w:rsidR="005B429D" w:rsidRPr="00BD51FD">
        <w:trPr>
          <w:trHeight w:val="455"/>
        </w:trPr>
        <w:tc>
          <w:tcPr>
            <w:tcW w:w="571" w:type="pct"/>
            <w:vMerge/>
            <w:vAlign w:val="center"/>
          </w:tcPr>
          <w:p w:rsidR="005B429D" w:rsidRPr="00BD51FD" w:rsidRDefault="005B429D" w:rsidP="00BD51FD">
            <w:pPr>
              <w:widowControl/>
              <w:spacing w:line="240" w:lineRule="exact"/>
              <w:jc w:val="center"/>
              <w:rPr>
                <w:rFonts w:ascii="Times New Roman" w:eastAsia="方正仿宋简体" w:hAnsi="Times New Roman" w:cs="Times New Roman"/>
              </w:rPr>
            </w:pPr>
          </w:p>
        </w:tc>
        <w:tc>
          <w:tcPr>
            <w:tcW w:w="814" w:type="pct"/>
            <w:vAlign w:val="center"/>
          </w:tcPr>
          <w:p w:rsidR="005B429D" w:rsidRPr="00BD51FD" w:rsidRDefault="005B429D" w:rsidP="00BD51FD">
            <w:pPr>
              <w:widowControl/>
              <w:spacing w:line="240" w:lineRule="exact"/>
              <w:jc w:val="center"/>
              <w:rPr>
                <w:rFonts w:ascii="Times New Roman" w:eastAsia="方正仿宋简体" w:hAnsi="Times New Roman" w:cs="Times New Roman"/>
              </w:rPr>
            </w:pPr>
            <w:r w:rsidRPr="00BD51FD">
              <w:rPr>
                <w:rFonts w:ascii="Times New Roman" w:eastAsia="方正仿宋简体" w:hAnsi="Times New Roman" w:cs="方正仿宋简体" w:hint="eastAsia"/>
              </w:rPr>
              <w:t>二等</w:t>
            </w:r>
            <w:r w:rsidRPr="00BD51FD">
              <w:rPr>
                <w:rFonts w:ascii="Times New Roman" w:eastAsia="方正仿宋简体" w:hAnsi="Times New Roman" w:cs="Times New Roman"/>
              </w:rPr>
              <w:t>850</w:t>
            </w:r>
            <w:r w:rsidRPr="00BD51FD">
              <w:rPr>
                <w:rFonts w:ascii="Times New Roman" w:eastAsia="方正仿宋简体" w:hAnsi="Times New Roman" w:cs="方正仿宋简体" w:hint="eastAsia"/>
              </w:rPr>
              <w:t>元</w:t>
            </w:r>
          </w:p>
        </w:tc>
        <w:tc>
          <w:tcPr>
            <w:tcW w:w="3615" w:type="pct"/>
            <w:vAlign w:val="center"/>
          </w:tcPr>
          <w:p w:rsidR="005B429D" w:rsidRPr="00BD51FD" w:rsidRDefault="005B429D" w:rsidP="00BD51FD">
            <w:pPr>
              <w:widowControl/>
              <w:spacing w:line="240" w:lineRule="exact"/>
              <w:rPr>
                <w:rFonts w:ascii="Times New Roman" w:eastAsia="方正仿宋简体" w:hAnsi="Times New Roman" w:cs="Times New Roman"/>
              </w:rPr>
            </w:pPr>
            <w:r w:rsidRPr="00BD51FD">
              <w:rPr>
                <w:rFonts w:ascii="Times New Roman" w:eastAsia="方正仿宋简体" w:hAnsi="Times New Roman" w:cs="方正仿宋简体" w:hint="eastAsia"/>
              </w:rPr>
              <w:t>外墙面正面清水砖，木隔断，门窗齐全。</w:t>
            </w:r>
          </w:p>
        </w:tc>
      </w:tr>
      <w:tr w:rsidR="005B429D" w:rsidRPr="00BD51FD">
        <w:trPr>
          <w:trHeight w:val="441"/>
        </w:trPr>
        <w:tc>
          <w:tcPr>
            <w:tcW w:w="571" w:type="pct"/>
            <w:vMerge/>
            <w:vAlign w:val="center"/>
          </w:tcPr>
          <w:p w:rsidR="005B429D" w:rsidRPr="00BD51FD" w:rsidRDefault="005B429D" w:rsidP="00BD51FD">
            <w:pPr>
              <w:widowControl/>
              <w:spacing w:line="240" w:lineRule="exact"/>
              <w:jc w:val="center"/>
              <w:rPr>
                <w:rFonts w:ascii="Times New Roman" w:eastAsia="方正仿宋简体" w:hAnsi="Times New Roman" w:cs="Times New Roman"/>
              </w:rPr>
            </w:pPr>
          </w:p>
        </w:tc>
        <w:tc>
          <w:tcPr>
            <w:tcW w:w="814" w:type="pct"/>
            <w:vAlign w:val="center"/>
          </w:tcPr>
          <w:p w:rsidR="005B429D" w:rsidRPr="00BD51FD" w:rsidRDefault="005B429D" w:rsidP="00BD51FD">
            <w:pPr>
              <w:widowControl/>
              <w:spacing w:line="240" w:lineRule="exact"/>
              <w:jc w:val="center"/>
              <w:rPr>
                <w:rFonts w:ascii="Times New Roman" w:eastAsia="方正仿宋简体" w:hAnsi="Times New Roman" w:cs="Times New Roman"/>
              </w:rPr>
            </w:pPr>
            <w:r w:rsidRPr="00BD51FD">
              <w:rPr>
                <w:rFonts w:ascii="Times New Roman" w:eastAsia="方正仿宋简体" w:hAnsi="Times New Roman" w:cs="方正仿宋简体" w:hint="eastAsia"/>
              </w:rPr>
              <w:t>三等</w:t>
            </w:r>
            <w:r w:rsidRPr="00BD51FD">
              <w:rPr>
                <w:rFonts w:ascii="Times New Roman" w:eastAsia="方正仿宋简体" w:hAnsi="Times New Roman" w:cs="Times New Roman"/>
              </w:rPr>
              <w:t>800</w:t>
            </w:r>
            <w:r w:rsidRPr="00BD51FD">
              <w:rPr>
                <w:rFonts w:ascii="Times New Roman" w:eastAsia="方正仿宋简体" w:hAnsi="Times New Roman" w:cs="方正仿宋简体" w:hint="eastAsia"/>
              </w:rPr>
              <w:t>元</w:t>
            </w:r>
          </w:p>
        </w:tc>
        <w:tc>
          <w:tcPr>
            <w:tcW w:w="3615" w:type="pct"/>
            <w:vAlign w:val="center"/>
          </w:tcPr>
          <w:p w:rsidR="005B429D" w:rsidRPr="00BD51FD" w:rsidRDefault="005B429D" w:rsidP="00BD51FD">
            <w:pPr>
              <w:widowControl/>
              <w:spacing w:line="240" w:lineRule="exact"/>
              <w:rPr>
                <w:rFonts w:ascii="Times New Roman" w:eastAsia="方正仿宋简体" w:hAnsi="Times New Roman" w:cs="Times New Roman"/>
              </w:rPr>
            </w:pPr>
            <w:r w:rsidRPr="00BD51FD">
              <w:rPr>
                <w:rFonts w:ascii="Times New Roman" w:eastAsia="方正仿宋简体" w:hAnsi="Times New Roman" w:cs="方正仿宋简体" w:hint="eastAsia"/>
              </w:rPr>
              <w:t>用材粗糙、简单，门窗齐全。</w:t>
            </w:r>
          </w:p>
        </w:tc>
      </w:tr>
      <w:tr w:rsidR="005B429D" w:rsidRPr="00BD51FD">
        <w:trPr>
          <w:trHeight w:val="540"/>
        </w:trPr>
        <w:tc>
          <w:tcPr>
            <w:tcW w:w="571" w:type="pct"/>
            <w:vMerge/>
            <w:vAlign w:val="center"/>
          </w:tcPr>
          <w:p w:rsidR="005B429D" w:rsidRPr="00BD51FD" w:rsidRDefault="005B429D" w:rsidP="00BD51FD">
            <w:pPr>
              <w:spacing w:line="240" w:lineRule="exact"/>
              <w:jc w:val="center"/>
              <w:rPr>
                <w:rFonts w:ascii="Times New Roman" w:eastAsia="方正仿宋简体" w:hAnsi="Times New Roman" w:cs="Times New Roman"/>
              </w:rPr>
            </w:pPr>
          </w:p>
        </w:tc>
        <w:tc>
          <w:tcPr>
            <w:tcW w:w="814" w:type="pct"/>
            <w:vAlign w:val="center"/>
          </w:tcPr>
          <w:p w:rsidR="005B429D" w:rsidRPr="00BD51FD" w:rsidRDefault="005B429D" w:rsidP="00BD51FD">
            <w:pPr>
              <w:spacing w:line="240" w:lineRule="exact"/>
              <w:jc w:val="center"/>
              <w:rPr>
                <w:rFonts w:ascii="Times New Roman" w:eastAsia="方正仿宋简体" w:hAnsi="Times New Roman" w:cs="Times New Roman"/>
              </w:rPr>
            </w:pPr>
            <w:r w:rsidRPr="00BD51FD">
              <w:rPr>
                <w:rFonts w:ascii="Times New Roman" w:eastAsia="方正仿宋简体" w:hAnsi="Times New Roman" w:cs="方正仿宋简体" w:hint="eastAsia"/>
              </w:rPr>
              <w:t>四等</w:t>
            </w:r>
            <w:r w:rsidRPr="00BD51FD">
              <w:rPr>
                <w:rFonts w:ascii="Times New Roman" w:eastAsia="方正仿宋简体" w:hAnsi="Times New Roman" w:cs="Times New Roman"/>
              </w:rPr>
              <w:t>750</w:t>
            </w:r>
            <w:r w:rsidRPr="00BD51FD">
              <w:rPr>
                <w:rFonts w:ascii="Times New Roman" w:eastAsia="方正仿宋简体" w:hAnsi="Times New Roman" w:cs="方正仿宋简体" w:hint="eastAsia"/>
              </w:rPr>
              <w:t>元</w:t>
            </w:r>
          </w:p>
        </w:tc>
        <w:tc>
          <w:tcPr>
            <w:tcW w:w="3615" w:type="pct"/>
            <w:vAlign w:val="center"/>
          </w:tcPr>
          <w:p w:rsidR="005B429D" w:rsidRPr="00BD51FD" w:rsidRDefault="005B429D" w:rsidP="00BD51FD">
            <w:pPr>
              <w:spacing w:line="240" w:lineRule="exact"/>
              <w:rPr>
                <w:rFonts w:ascii="Times New Roman" w:eastAsia="方正仿宋简体" w:hAnsi="Times New Roman" w:cs="Times New Roman"/>
              </w:rPr>
            </w:pPr>
            <w:r w:rsidRPr="00BD51FD">
              <w:rPr>
                <w:rFonts w:ascii="Times New Roman" w:eastAsia="方正仿宋简体" w:hAnsi="Times New Roman" w:cs="方正仿宋简体" w:hint="eastAsia"/>
              </w:rPr>
              <w:t>无屋盖、部分墙体倒塌（不计二次装修）</w:t>
            </w:r>
          </w:p>
        </w:tc>
      </w:tr>
    </w:tbl>
    <w:p w:rsidR="005B429D" w:rsidRPr="00BD51FD" w:rsidRDefault="005B429D" w:rsidP="00BD51FD">
      <w:pPr>
        <w:snapToGrid w:val="0"/>
        <w:spacing w:line="400" w:lineRule="exact"/>
        <w:rPr>
          <w:rFonts w:ascii="Times New Roman" w:eastAsia="方正仿宋简体" w:hAnsi="Times New Roman" w:cs="Times New Roman"/>
          <w:sz w:val="28"/>
          <w:szCs w:val="28"/>
        </w:rPr>
      </w:pPr>
      <w:r w:rsidRPr="00BD51FD">
        <w:rPr>
          <w:rFonts w:ascii="Times New Roman" w:eastAsia="方正仿宋简体" w:hAnsi="Times New Roman" w:cs="方正仿宋简体" w:hint="eastAsia"/>
          <w:sz w:val="28"/>
          <w:szCs w:val="28"/>
        </w:rPr>
        <w:t>说明：以上补偿价格均包括土地、建筑物等。</w:t>
      </w:r>
    </w:p>
    <w:p w:rsidR="005B429D" w:rsidRPr="00BD51FD" w:rsidRDefault="005B429D" w:rsidP="00BD51FD">
      <w:pPr>
        <w:snapToGrid w:val="0"/>
        <w:spacing w:line="600" w:lineRule="exact"/>
        <w:rPr>
          <w:rFonts w:ascii="Times New Roman" w:eastAsia="黑体" w:hAnsi="Times New Roman" w:cs="Times New Roman"/>
          <w:sz w:val="32"/>
          <w:szCs w:val="32"/>
        </w:rPr>
      </w:pPr>
    </w:p>
    <w:p w:rsidR="005B429D" w:rsidRPr="00BD51FD" w:rsidRDefault="005B429D" w:rsidP="00EC7834">
      <w:pPr>
        <w:snapToGrid w:val="0"/>
        <w:spacing w:beforeLines="50" w:afterLines="50" w:line="600" w:lineRule="exact"/>
        <w:rPr>
          <w:rFonts w:ascii="Times New Roman" w:eastAsia="黑体" w:hAnsi="Times New Roman" w:cs="Times New Roman"/>
          <w:sz w:val="32"/>
          <w:szCs w:val="32"/>
        </w:rPr>
      </w:pPr>
      <w:r w:rsidRPr="00BD51FD">
        <w:rPr>
          <w:rFonts w:ascii="Times New Roman" w:eastAsia="黑体" w:hAnsi="Times New Roman" w:cs="黑体" w:hint="eastAsia"/>
          <w:sz w:val="32"/>
          <w:szCs w:val="32"/>
        </w:rPr>
        <w:t>附件</w:t>
      </w:r>
      <w:r w:rsidRPr="00BD51FD">
        <w:rPr>
          <w:rFonts w:ascii="Times New Roman" w:eastAsia="黑体" w:hAnsi="Times New Roman" w:cs="Times New Roman"/>
          <w:sz w:val="32"/>
          <w:szCs w:val="32"/>
        </w:rPr>
        <w:t xml:space="preserve">2   </w:t>
      </w:r>
    </w:p>
    <w:p w:rsidR="005B429D" w:rsidRPr="00C75035" w:rsidRDefault="005B429D" w:rsidP="00EC7834">
      <w:pPr>
        <w:snapToGrid w:val="0"/>
        <w:spacing w:beforeLines="50" w:afterLines="50" w:line="600" w:lineRule="exact"/>
        <w:jc w:val="center"/>
        <w:rPr>
          <w:rFonts w:ascii="方正小标宋简体" w:eastAsia="方正小标宋简体" w:hAnsi="仿宋" w:cs="Times New Roman"/>
          <w:sz w:val="36"/>
          <w:szCs w:val="36"/>
        </w:rPr>
      </w:pPr>
      <w:r w:rsidRPr="00C75035">
        <w:rPr>
          <w:rFonts w:ascii="方正小标宋简体" w:eastAsia="方正小标宋简体" w:hAnsi="仿宋" w:cs="方正小标宋简体" w:hint="eastAsia"/>
          <w:sz w:val="36"/>
          <w:szCs w:val="36"/>
        </w:rPr>
        <w:t>单位用房内二次装修分类等级及补偿标准说明表</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270"/>
        <w:gridCol w:w="7790"/>
      </w:tblGrid>
      <w:tr w:rsidR="005B429D" w:rsidRPr="00BD51FD">
        <w:trPr>
          <w:trHeight w:val="528"/>
        </w:trPr>
        <w:tc>
          <w:tcPr>
            <w:tcW w:w="701" w:type="pct"/>
            <w:vAlign w:val="center"/>
          </w:tcPr>
          <w:p w:rsidR="005B429D" w:rsidRPr="00BD51FD" w:rsidRDefault="005B429D" w:rsidP="00BD51FD">
            <w:pPr>
              <w:widowControl/>
              <w:spacing w:line="340" w:lineRule="exact"/>
              <w:jc w:val="center"/>
              <w:rPr>
                <w:rFonts w:ascii="黑体" w:eastAsia="黑体" w:hAnsi="黑体" w:cs="Times New Roman"/>
              </w:rPr>
            </w:pPr>
            <w:r w:rsidRPr="00BD51FD">
              <w:rPr>
                <w:rFonts w:ascii="Times New Roman" w:eastAsia="黑体" w:hAnsi="Times New Roman" w:cs="黑体" w:hint="eastAsia"/>
              </w:rPr>
              <w:t>档</w:t>
            </w:r>
            <w:r w:rsidRPr="00BD51FD">
              <w:rPr>
                <w:rFonts w:ascii="Times New Roman" w:eastAsia="黑体" w:hAnsi="Times New Roman" w:cs="Times New Roman"/>
              </w:rPr>
              <w:t xml:space="preserve"> </w:t>
            </w:r>
            <w:r w:rsidRPr="00BD51FD">
              <w:rPr>
                <w:rFonts w:ascii="Times New Roman" w:eastAsia="黑体" w:hAnsi="Times New Roman" w:cs="黑体" w:hint="eastAsia"/>
              </w:rPr>
              <w:t>次</w:t>
            </w:r>
          </w:p>
        </w:tc>
        <w:tc>
          <w:tcPr>
            <w:tcW w:w="4299" w:type="pct"/>
            <w:vAlign w:val="center"/>
          </w:tcPr>
          <w:p w:rsidR="005B429D" w:rsidRPr="00BD51FD" w:rsidRDefault="005B429D" w:rsidP="00BD51FD">
            <w:pPr>
              <w:widowControl/>
              <w:spacing w:line="340" w:lineRule="exact"/>
              <w:jc w:val="center"/>
              <w:rPr>
                <w:rFonts w:ascii="Times New Roman" w:eastAsia="黑体" w:hAnsi="Times New Roman" w:cs="Times New Roman"/>
              </w:rPr>
            </w:pPr>
            <w:r w:rsidRPr="00BD51FD">
              <w:rPr>
                <w:rFonts w:ascii="Times New Roman" w:eastAsia="黑体" w:hAnsi="Times New Roman" w:cs="黑体" w:hint="eastAsia"/>
              </w:rPr>
              <w:t>主要特征</w:t>
            </w:r>
          </w:p>
        </w:tc>
      </w:tr>
      <w:tr w:rsidR="005B429D" w:rsidRPr="00BD51FD">
        <w:trPr>
          <w:trHeight w:val="3055"/>
        </w:trPr>
        <w:tc>
          <w:tcPr>
            <w:tcW w:w="701" w:type="pct"/>
            <w:vAlign w:val="center"/>
          </w:tcPr>
          <w:p w:rsidR="005B429D" w:rsidRPr="00BD51FD" w:rsidRDefault="005B429D" w:rsidP="00BD51FD">
            <w:pPr>
              <w:widowControl/>
              <w:spacing w:line="340" w:lineRule="exact"/>
              <w:jc w:val="center"/>
              <w:rPr>
                <w:rFonts w:ascii="Times New Roman" w:eastAsia="方正仿宋简体" w:hAnsi="Times New Roman" w:cs="Times New Roman"/>
              </w:rPr>
            </w:pPr>
            <w:r w:rsidRPr="00BD51FD">
              <w:rPr>
                <w:rFonts w:ascii="Times New Roman" w:eastAsia="方正仿宋简体" w:hAnsi="Times New Roman" w:cs="方正仿宋简体" w:hint="eastAsia"/>
              </w:rPr>
              <w:t>一档</w:t>
            </w:r>
          </w:p>
          <w:p w:rsidR="005B429D" w:rsidRPr="00BD51FD" w:rsidRDefault="005B429D" w:rsidP="00BD51FD">
            <w:pPr>
              <w:widowControl/>
              <w:spacing w:line="340" w:lineRule="exact"/>
              <w:jc w:val="center"/>
              <w:rPr>
                <w:rFonts w:ascii="Times New Roman" w:eastAsia="方正仿宋简体" w:hAnsi="Times New Roman" w:cs="Times New Roman"/>
              </w:rPr>
            </w:pPr>
            <w:r w:rsidRPr="00BD51FD">
              <w:rPr>
                <w:rFonts w:ascii="Times New Roman" w:eastAsia="方正仿宋简体" w:hAnsi="Times New Roman" w:cs="Times New Roman"/>
              </w:rPr>
              <w:t xml:space="preserve"> 900</w:t>
            </w:r>
            <w:r w:rsidRPr="00BD51FD">
              <w:rPr>
                <w:rFonts w:ascii="Times New Roman" w:eastAsia="方正仿宋简体" w:hAnsi="Times New Roman" w:cs="方正仿宋简体" w:hint="eastAsia"/>
              </w:rPr>
              <w:t>元</w:t>
            </w:r>
            <w:r w:rsidRPr="00BD51FD">
              <w:rPr>
                <w:rFonts w:ascii="Times New Roman" w:eastAsia="方正仿宋简体" w:hAnsi="Times New Roman" w:cs="Times New Roman"/>
              </w:rPr>
              <w:t>/</w:t>
            </w:r>
            <w:r w:rsidRPr="00BD51FD">
              <w:rPr>
                <w:rFonts w:ascii="宋体" w:hAnsi="宋体" w:cs="宋体" w:hint="eastAsia"/>
              </w:rPr>
              <w:t>㎡</w:t>
            </w:r>
          </w:p>
        </w:tc>
        <w:tc>
          <w:tcPr>
            <w:tcW w:w="4299" w:type="pct"/>
            <w:vAlign w:val="center"/>
          </w:tcPr>
          <w:p w:rsidR="005B429D" w:rsidRPr="00BD51FD" w:rsidRDefault="005B429D" w:rsidP="00BD51FD">
            <w:pPr>
              <w:widowControl/>
              <w:spacing w:line="340" w:lineRule="exact"/>
              <w:jc w:val="left"/>
              <w:rPr>
                <w:rFonts w:ascii="Times New Roman" w:eastAsia="方正仿宋简体" w:hAnsi="Times New Roman" w:cs="Times New Roman"/>
              </w:rPr>
            </w:pPr>
            <w:r w:rsidRPr="00BD51FD">
              <w:rPr>
                <w:rFonts w:ascii="Times New Roman" w:eastAsia="方正仿宋简体" w:hAnsi="Times New Roman" w:cs="方正仿宋简体" w:hint="eastAsia"/>
              </w:rPr>
              <w:t>地面为豪华高级花岗石、缸砖、木地板，瓷砖踢脚线（木质踢脚线）；内墙面为</w:t>
            </w:r>
            <w:r w:rsidRPr="00BD51FD">
              <w:rPr>
                <w:rFonts w:ascii="Times New Roman" w:eastAsia="方正仿宋简体" w:hAnsi="Times New Roman" w:cs="Times New Roman"/>
              </w:rPr>
              <w:t>ICI</w:t>
            </w:r>
            <w:r w:rsidRPr="00BD51FD">
              <w:rPr>
                <w:rFonts w:ascii="Times New Roman" w:eastAsia="方正仿宋简体" w:hAnsi="Times New Roman" w:cs="方正仿宋简体" w:hint="eastAsia"/>
              </w:rPr>
              <w:t>涂料粉刷、乳胶漆，墙纸、木墙裙；天棚为木吊顶及四周石膏角线；带等座；室内设有组合式壁柜及高级组合式床柜（不可动）；入户门为实心木门及防盗门，铝合金窗及纱窗，木质窗帘盒，不锈钢防盗门（内含钢条），部分双层防盗网；阳台有防盗网；厨房缸砖（或防滑瓷砖）铺地，瓷砖墙面，吊订，木质或铝合金推拉门，卫生间高级缸砖贴内墙面，吊顶，卫生洁具（带有不可移动卫浴）；电话、电视、对讲等预埋管、线、盒、出线座等弱电；楼梯高级实木扶手或不锈钢扶手，花岗岩或缸砖踏步。</w:t>
            </w:r>
          </w:p>
        </w:tc>
      </w:tr>
      <w:tr w:rsidR="005B429D" w:rsidRPr="00BD51FD">
        <w:trPr>
          <w:trHeight w:val="1797"/>
        </w:trPr>
        <w:tc>
          <w:tcPr>
            <w:tcW w:w="701" w:type="pct"/>
            <w:vAlign w:val="center"/>
          </w:tcPr>
          <w:p w:rsidR="005B429D" w:rsidRPr="00BD51FD" w:rsidRDefault="005B429D" w:rsidP="00BD51FD">
            <w:pPr>
              <w:widowControl/>
              <w:spacing w:line="340" w:lineRule="exact"/>
              <w:jc w:val="center"/>
              <w:rPr>
                <w:rFonts w:ascii="Times New Roman" w:eastAsia="方正仿宋简体" w:hAnsi="Times New Roman" w:cs="Times New Roman"/>
              </w:rPr>
            </w:pPr>
            <w:r w:rsidRPr="00BD51FD">
              <w:rPr>
                <w:rFonts w:ascii="Times New Roman" w:eastAsia="方正仿宋简体" w:hAnsi="Times New Roman" w:cs="方正仿宋简体" w:hint="eastAsia"/>
              </w:rPr>
              <w:t>二档</w:t>
            </w:r>
            <w:r w:rsidRPr="00BD51FD">
              <w:rPr>
                <w:rFonts w:ascii="Times New Roman" w:eastAsia="方正仿宋简体" w:hAnsi="Times New Roman" w:cs="Times New Roman"/>
              </w:rPr>
              <w:t xml:space="preserve"> </w:t>
            </w:r>
          </w:p>
          <w:p w:rsidR="005B429D" w:rsidRPr="00BD51FD" w:rsidRDefault="005B429D" w:rsidP="00BD51FD">
            <w:pPr>
              <w:widowControl/>
              <w:spacing w:line="340" w:lineRule="exact"/>
              <w:jc w:val="center"/>
              <w:rPr>
                <w:rFonts w:ascii="Times New Roman" w:eastAsia="方正仿宋简体" w:hAnsi="Times New Roman" w:cs="Times New Roman"/>
              </w:rPr>
            </w:pPr>
            <w:r w:rsidRPr="00BD51FD">
              <w:rPr>
                <w:rFonts w:ascii="Times New Roman" w:eastAsia="方正仿宋简体" w:hAnsi="Times New Roman" w:cs="Times New Roman"/>
              </w:rPr>
              <w:t>750</w:t>
            </w:r>
            <w:r w:rsidRPr="00BD51FD">
              <w:rPr>
                <w:rFonts w:ascii="Times New Roman" w:eastAsia="方正仿宋简体" w:hAnsi="Times New Roman" w:cs="方正仿宋简体" w:hint="eastAsia"/>
              </w:rPr>
              <w:t>元</w:t>
            </w:r>
            <w:r w:rsidRPr="00BD51FD">
              <w:rPr>
                <w:rFonts w:ascii="Times New Roman" w:eastAsia="方正仿宋简体" w:hAnsi="Times New Roman" w:cs="Times New Roman"/>
              </w:rPr>
              <w:t>/</w:t>
            </w:r>
            <w:r w:rsidRPr="00BD51FD">
              <w:rPr>
                <w:rFonts w:ascii="宋体" w:hAnsi="宋体" w:cs="宋体" w:hint="eastAsia"/>
              </w:rPr>
              <w:t>㎡</w:t>
            </w:r>
          </w:p>
        </w:tc>
        <w:tc>
          <w:tcPr>
            <w:tcW w:w="4299" w:type="pct"/>
            <w:vAlign w:val="center"/>
          </w:tcPr>
          <w:p w:rsidR="005B429D" w:rsidRPr="00BD51FD" w:rsidRDefault="005B429D" w:rsidP="00BD51FD">
            <w:pPr>
              <w:widowControl/>
              <w:spacing w:line="340" w:lineRule="exact"/>
              <w:jc w:val="left"/>
              <w:rPr>
                <w:rFonts w:ascii="Times New Roman" w:eastAsia="方正仿宋简体" w:hAnsi="Times New Roman" w:cs="Times New Roman"/>
              </w:rPr>
            </w:pPr>
            <w:r w:rsidRPr="00BD51FD">
              <w:rPr>
                <w:rFonts w:ascii="Times New Roman" w:eastAsia="方正仿宋简体" w:hAnsi="Times New Roman" w:cs="方正仿宋简体" w:hint="eastAsia"/>
              </w:rPr>
              <w:t>入户门为防盗门，地面为高级花岗岩或缸砖；瓷砖踢脚线，内墙面为</w:t>
            </w:r>
            <w:r w:rsidRPr="00BD51FD">
              <w:rPr>
                <w:rFonts w:ascii="Times New Roman" w:eastAsia="方正仿宋简体" w:hAnsi="Times New Roman" w:cs="Times New Roman"/>
              </w:rPr>
              <w:t>ICI</w:t>
            </w:r>
            <w:r w:rsidRPr="00BD51FD">
              <w:rPr>
                <w:rFonts w:ascii="Times New Roman" w:eastAsia="方正仿宋简体" w:hAnsi="Times New Roman" w:cs="方正仿宋简体" w:hint="eastAsia"/>
              </w:rPr>
              <w:t>涂料粉刷、水泥漆、喷漆涂（喷塑）、木作墙裙；天棚为四周木作吊顶、带灯座；室内设有组合式衣柜；木门铝合金窗外加防盗网，窗帘盒，阳台有防盗网；厨房瓷砖铺地，瓷砖墙面，铝塑板吊顶；卫生洁具（带有不可移动卫浴）；电话、电视、对讲等预埋管、线、盒、出线座等弱电。</w:t>
            </w:r>
          </w:p>
        </w:tc>
      </w:tr>
      <w:tr w:rsidR="005B429D" w:rsidRPr="00BD51FD">
        <w:trPr>
          <w:trHeight w:val="1797"/>
        </w:trPr>
        <w:tc>
          <w:tcPr>
            <w:tcW w:w="701" w:type="pct"/>
            <w:vAlign w:val="center"/>
          </w:tcPr>
          <w:p w:rsidR="005B429D" w:rsidRPr="00BD51FD" w:rsidRDefault="005B429D" w:rsidP="00BD51FD">
            <w:pPr>
              <w:widowControl/>
              <w:spacing w:line="340" w:lineRule="exact"/>
              <w:jc w:val="center"/>
              <w:rPr>
                <w:rFonts w:ascii="Times New Roman" w:eastAsia="方正仿宋简体" w:hAnsi="Times New Roman" w:cs="Times New Roman"/>
              </w:rPr>
            </w:pPr>
            <w:r w:rsidRPr="00BD51FD">
              <w:rPr>
                <w:rFonts w:ascii="Times New Roman" w:eastAsia="方正仿宋简体" w:hAnsi="Times New Roman" w:cs="方正仿宋简体" w:hint="eastAsia"/>
              </w:rPr>
              <w:t>三档</w:t>
            </w:r>
            <w:r w:rsidRPr="00BD51FD">
              <w:rPr>
                <w:rFonts w:ascii="Times New Roman" w:eastAsia="方正仿宋简体" w:hAnsi="Times New Roman" w:cs="Times New Roman"/>
              </w:rPr>
              <w:t xml:space="preserve"> </w:t>
            </w:r>
          </w:p>
          <w:p w:rsidR="005B429D" w:rsidRPr="00BD51FD" w:rsidRDefault="005B429D" w:rsidP="00BD51FD">
            <w:pPr>
              <w:widowControl/>
              <w:spacing w:line="340" w:lineRule="exact"/>
              <w:jc w:val="center"/>
              <w:rPr>
                <w:rFonts w:ascii="Times New Roman" w:eastAsia="方正仿宋简体" w:hAnsi="Times New Roman" w:cs="Times New Roman"/>
              </w:rPr>
            </w:pPr>
            <w:r w:rsidRPr="00BD51FD">
              <w:rPr>
                <w:rFonts w:ascii="Times New Roman" w:eastAsia="方正仿宋简体" w:hAnsi="Times New Roman" w:cs="Times New Roman"/>
              </w:rPr>
              <w:t>650</w:t>
            </w:r>
            <w:r w:rsidRPr="00BD51FD">
              <w:rPr>
                <w:rFonts w:ascii="Times New Roman" w:eastAsia="方正仿宋简体" w:hAnsi="Times New Roman" w:cs="方正仿宋简体" w:hint="eastAsia"/>
              </w:rPr>
              <w:t>元</w:t>
            </w:r>
            <w:r w:rsidRPr="00BD51FD">
              <w:rPr>
                <w:rFonts w:ascii="Times New Roman" w:eastAsia="方正仿宋简体" w:hAnsi="Times New Roman" w:cs="Times New Roman"/>
              </w:rPr>
              <w:t>/</w:t>
            </w:r>
            <w:r w:rsidRPr="00BD51FD">
              <w:rPr>
                <w:rFonts w:ascii="宋体" w:hAnsi="宋体" w:cs="宋体" w:hint="eastAsia"/>
              </w:rPr>
              <w:t>㎡</w:t>
            </w:r>
          </w:p>
        </w:tc>
        <w:tc>
          <w:tcPr>
            <w:tcW w:w="4299" w:type="pct"/>
            <w:vAlign w:val="center"/>
          </w:tcPr>
          <w:p w:rsidR="005B429D" w:rsidRPr="00BD51FD" w:rsidRDefault="005B429D" w:rsidP="00BD51FD">
            <w:pPr>
              <w:widowControl/>
              <w:spacing w:line="340" w:lineRule="exact"/>
              <w:jc w:val="left"/>
              <w:rPr>
                <w:rFonts w:ascii="Times New Roman" w:eastAsia="方正仿宋简体" w:hAnsi="Times New Roman" w:cs="Times New Roman"/>
              </w:rPr>
            </w:pPr>
            <w:r w:rsidRPr="00BD51FD">
              <w:rPr>
                <w:rFonts w:ascii="Times New Roman" w:eastAsia="方正仿宋简体" w:hAnsi="Times New Roman" w:cs="方正仿宋简体" w:hint="eastAsia"/>
              </w:rPr>
              <w:t>入户门为防盗门，地面为中档花岗岩或缸砖；瓷砖踢脚线，内墙面为</w:t>
            </w:r>
            <w:r w:rsidRPr="00BD51FD">
              <w:rPr>
                <w:rFonts w:ascii="Times New Roman" w:eastAsia="方正仿宋简体" w:hAnsi="Times New Roman" w:cs="Times New Roman"/>
              </w:rPr>
              <w:t>ICI</w:t>
            </w:r>
            <w:r w:rsidRPr="00BD51FD">
              <w:rPr>
                <w:rFonts w:ascii="Times New Roman" w:eastAsia="方正仿宋简体" w:hAnsi="Times New Roman" w:cs="方正仿宋简体" w:hint="eastAsia"/>
              </w:rPr>
              <w:t>涂料粉刷、水泥漆、喷漆涂、木作墙裙；天棚为四周木作吊顶或四周石膏角线、带灯座；室内设有部分墙柜；铝合金窗外加防盗网，窗帘盒，阳台有防盗网；厨房瓷砖铺地，瓷砖墙面，铝塑板吊顶；卫生间吊顶、洁具齐全；电话、电视、对讲等预埋管、线、盒、出线座等弱电。</w:t>
            </w:r>
          </w:p>
        </w:tc>
      </w:tr>
      <w:tr w:rsidR="005B429D" w:rsidRPr="00BD51FD">
        <w:trPr>
          <w:trHeight w:val="1279"/>
        </w:trPr>
        <w:tc>
          <w:tcPr>
            <w:tcW w:w="701" w:type="pct"/>
            <w:vAlign w:val="center"/>
          </w:tcPr>
          <w:p w:rsidR="005B429D" w:rsidRPr="00BD51FD" w:rsidRDefault="005B429D" w:rsidP="00BD51FD">
            <w:pPr>
              <w:widowControl/>
              <w:spacing w:line="340" w:lineRule="exact"/>
              <w:jc w:val="center"/>
              <w:rPr>
                <w:rFonts w:ascii="Times New Roman" w:eastAsia="方正仿宋简体" w:hAnsi="Times New Roman" w:cs="Times New Roman"/>
              </w:rPr>
            </w:pPr>
            <w:r w:rsidRPr="00BD51FD">
              <w:rPr>
                <w:rFonts w:ascii="Times New Roman" w:eastAsia="方正仿宋简体" w:hAnsi="Times New Roman" w:cs="方正仿宋简体" w:hint="eastAsia"/>
              </w:rPr>
              <w:t>四档</w:t>
            </w:r>
          </w:p>
          <w:p w:rsidR="005B429D" w:rsidRPr="00BD51FD" w:rsidRDefault="005B429D" w:rsidP="00BD51FD">
            <w:pPr>
              <w:widowControl/>
              <w:spacing w:line="340" w:lineRule="exact"/>
              <w:jc w:val="center"/>
              <w:rPr>
                <w:rFonts w:ascii="Times New Roman" w:eastAsia="方正仿宋简体" w:hAnsi="Times New Roman" w:cs="Times New Roman"/>
              </w:rPr>
            </w:pPr>
            <w:r w:rsidRPr="00BD51FD">
              <w:rPr>
                <w:rFonts w:ascii="Times New Roman" w:eastAsia="方正仿宋简体" w:hAnsi="Times New Roman" w:cs="Times New Roman"/>
              </w:rPr>
              <w:t xml:space="preserve"> 600</w:t>
            </w:r>
            <w:r w:rsidRPr="00BD51FD">
              <w:rPr>
                <w:rFonts w:ascii="Times New Roman" w:eastAsia="方正仿宋简体" w:hAnsi="Times New Roman" w:cs="方正仿宋简体" w:hint="eastAsia"/>
              </w:rPr>
              <w:t>元</w:t>
            </w:r>
            <w:r w:rsidRPr="00BD51FD">
              <w:rPr>
                <w:rFonts w:ascii="Times New Roman" w:eastAsia="方正仿宋简体" w:hAnsi="Times New Roman" w:cs="Times New Roman"/>
              </w:rPr>
              <w:t>/</w:t>
            </w:r>
            <w:r w:rsidRPr="00BD51FD">
              <w:rPr>
                <w:rFonts w:ascii="宋体" w:hAnsi="宋体" w:cs="宋体" w:hint="eastAsia"/>
              </w:rPr>
              <w:t>㎡</w:t>
            </w:r>
          </w:p>
        </w:tc>
        <w:tc>
          <w:tcPr>
            <w:tcW w:w="4299" w:type="pct"/>
            <w:vAlign w:val="center"/>
          </w:tcPr>
          <w:p w:rsidR="005B429D" w:rsidRPr="00BD51FD" w:rsidRDefault="005B429D" w:rsidP="00BD51FD">
            <w:pPr>
              <w:widowControl/>
              <w:spacing w:line="340" w:lineRule="exact"/>
              <w:jc w:val="left"/>
              <w:rPr>
                <w:rFonts w:ascii="Times New Roman" w:eastAsia="方正仿宋简体" w:hAnsi="Times New Roman" w:cs="Times New Roman"/>
              </w:rPr>
            </w:pPr>
            <w:r w:rsidRPr="00BD51FD">
              <w:rPr>
                <w:rFonts w:ascii="Times New Roman" w:eastAsia="方正仿宋简体" w:hAnsi="Times New Roman" w:cs="方正仿宋简体" w:hint="eastAsia"/>
              </w:rPr>
              <w:t>入户门为防盗门，地面为中档花岗岩或缸砖；瓷砖踢脚线，内墙面为涂料粉刷、瓷砖墙裙；天棚为四周石膏角线；铝合金窗外小部分加防盗网，阳台有防盗网；厨房地板砖地面，瓷砖墙面，卫生洁具齐全，吊顶；普通电照。</w:t>
            </w:r>
          </w:p>
        </w:tc>
      </w:tr>
      <w:tr w:rsidR="005B429D" w:rsidRPr="00BD51FD">
        <w:trPr>
          <w:trHeight w:val="944"/>
        </w:trPr>
        <w:tc>
          <w:tcPr>
            <w:tcW w:w="701" w:type="pct"/>
            <w:vAlign w:val="center"/>
          </w:tcPr>
          <w:p w:rsidR="005B429D" w:rsidRPr="00BD51FD" w:rsidRDefault="005B429D" w:rsidP="00BD51FD">
            <w:pPr>
              <w:widowControl/>
              <w:spacing w:line="340" w:lineRule="exact"/>
              <w:jc w:val="center"/>
              <w:rPr>
                <w:rFonts w:ascii="Times New Roman" w:eastAsia="方正仿宋简体" w:hAnsi="Times New Roman" w:cs="Times New Roman"/>
              </w:rPr>
            </w:pPr>
            <w:r w:rsidRPr="00BD51FD">
              <w:rPr>
                <w:rFonts w:ascii="Times New Roman" w:eastAsia="方正仿宋简体" w:hAnsi="Times New Roman" w:cs="方正仿宋简体" w:hint="eastAsia"/>
              </w:rPr>
              <w:t>五档</w:t>
            </w:r>
          </w:p>
          <w:p w:rsidR="005B429D" w:rsidRPr="00BD51FD" w:rsidRDefault="005B429D" w:rsidP="00BD51FD">
            <w:pPr>
              <w:widowControl/>
              <w:spacing w:line="340" w:lineRule="exact"/>
              <w:jc w:val="center"/>
              <w:rPr>
                <w:rFonts w:ascii="Times New Roman" w:eastAsia="方正仿宋简体" w:hAnsi="Times New Roman" w:cs="Times New Roman"/>
              </w:rPr>
            </w:pPr>
            <w:r w:rsidRPr="00BD51FD">
              <w:rPr>
                <w:rFonts w:ascii="Times New Roman" w:eastAsia="方正仿宋简体" w:hAnsi="Times New Roman" w:cs="Times New Roman"/>
              </w:rPr>
              <w:t xml:space="preserve"> 550</w:t>
            </w:r>
            <w:r w:rsidRPr="00BD51FD">
              <w:rPr>
                <w:rFonts w:ascii="Times New Roman" w:eastAsia="方正仿宋简体" w:hAnsi="Times New Roman" w:cs="方正仿宋简体" w:hint="eastAsia"/>
              </w:rPr>
              <w:t>元</w:t>
            </w:r>
            <w:r w:rsidRPr="00BD51FD">
              <w:rPr>
                <w:rFonts w:ascii="Times New Roman" w:eastAsia="方正仿宋简体" w:hAnsi="Times New Roman" w:cs="Times New Roman"/>
              </w:rPr>
              <w:t>/</w:t>
            </w:r>
            <w:r w:rsidRPr="00BD51FD">
              <w:rPr>
                <w:rFonts w:ascii="宋体" w:hAnsi="宋体" w:cs="宋体" w:hint="eastAsia"/>
              </w:rPr>
              <w:t>㎡</w:t>
            </w:r>
          </w:p>
        </w:tc>
        <w:tc>
          <w:tcPr>
            <w:tcW w:w="4299" w:type="pct"/>
            <w:vAlign w:val="center"/>
          </w:tcPr>
          <w:p w:rsidR="005B429D" w:rsidRPr="00BD51FD" w:rsidRDefault="005B429D" w:rsidP="00BD51FD">
            <w:pPr>
              <w:widowControl/>
              <w:spacing w:line="340" w:lineRule="exact"/>
              <w:jc w:val="left"/>
              <w:rPr>
                <w:rFonts w:ascii="Times New Roman" w:eastAsia="方正仿宋简体" w:hAnsi="Times New Roman" w:cs="Times New Roman"/>
              </w:rPr>
            </w:pPr>
            <w:r w:rsidRPr="00BD51FD">
              <w:rPr>
                <w:rFonts w:ascii="Times New Roman" w:eastAsia="方正仿宋简体" w:hAnsi="Times New Roman" w:cs="方正仿宋简体" w:hint="eastAsia"/>
              </w:rPr>
              <w:t>入户门铁门及木门，地面为普通瓷砖或普通花岗岩，墙体部分贴砖，墙面及天棚普通墙漆粉刷及四周贴角线。木门窗，卫生间洁具齐全，吊顶。普通电照。</w:t>
            </w:r>
          </w:p>
        </w:tc>
      </w:tr>
      <w:tr w:rsidR="005B429D" w:rsidRPr="00BD51FD">
        <w:trPr>
          <w:trHeight w:val="743"/>
        </w:trPr>
        <w:tc>
          <w:tcPr>
            <w:tcW w:w="701" w:type="pct"/>
            <w:vAlign w:val="center"/>
          </w:tcPr>
          <w:p w:rsidR="005B429D" w:rsidRPr="00BD51FD" w:rsidRDefault="005B429D" w:rsidP="00BD51FD">
            <w:pPr>
              <w:widowControl/>
              <w:spacing w:line="340" w:lineRule="exact"/>
              <w:jc w:val="center"/>
              <w:rPr>
                <w:rFonts w:ascii="Times New Roman" w:eastAsia="方正仿宋简体" w:hAnsi="Times New Roman" w:cs="Times New Roman"/>
              </w:rPr>
            </w:pPr>
            <w:r w:rsidRPr="00BD51FD">
              <w:rPr>
                <w:rFonts w:ascii="Times New Roman" w:eastAsia="方正仿宋简体" w:hAnsi="Times New Roman" w:cs="方正仿宋简体" w:hint="eastAsia"/>
              </w:rPr>
              <w:t>六档</w:t>
            </w:r>
            <w:r w:rsidRPr="00BD51FD">
              <w:rPr>
                <w:rFonts w:ascii="Times New Roman" w:eastAsia="方正仿宋简体" w:hAnsi="Times New Roman" w:cs="Times New Roman"/>
              </w:rPr>
              <w:t xml:space="preserve"> </w:t>
            </w:r>
          </w:p>
          <w:p w:rsidR="005B429D" w:rsidRPr="00BD51FD" w:rsidRDefault="005B429D" w:rsidP="00BD51FD">
            <w:pPr>
              <w:widowControl/>
              <w:spacing w:line="340" w:lineRule="exact"/>
              <w:jc w:val="center"/>
              <w:rPr>
                <w:rFonts w:ascii="Times New Roman" w:eastAsia="方正仿宋简体" w:hAnsi="Times New Roman" w:cs="Times New Roman"/>
              </w:rPr>
            </w:pPr>
            <w:r w:rsidRPr="00BD51FD">
              <w:rPr>
                <w:rFonts w:ascii="Times New Roman" w:eastAsia="方正仿宋简体" w:hAnsi="Times New Roman" w:cs="Times New Roman"/>
              </w:rPr>
              <w:t>500</w:t>
            </w:r>
            <w:r w:rsidRPr="00BD51FD">
              <w:rPr>
                <w:rFonts w:ascii="Times New Roman" w:eastAsia="方正仿宋简体" w:hAnsi="Times New Roman" w:cs="方正仿宋简体" w:hint="eastAsia"/>
              </w:rPr>
              <w:t>元</w:t>
            </w:r>
            <w:r w:rsidRPr="00BD51FD">
              <w:rPr>
                <w:rFonts w:ascii="Times New Roman" w:eastAsia="方正仿宋简体" w:hAnsi="Times New Roman" w:cs="Times New Roman"/>
              </w:rPr>
              <w:t>/</w:t>
            </w:r>
            <w:r w:rsidRPr="00BD51FD">
              <w:rPr>
                <w:rFonts w:ascii="宋体" w:hAnsi="宋体" w:cs="宋体" w:hint="eastAsia"/>
              </w:rPr>
              <w:t>㎡</w:t>
            </w:r>
          </w:p>
        </w:tc>
        <w:tc>
          <w:tcPr>
            <w:tcW w:w="4299" w:type="pct"/>
            <w:vAlign w:val="center"/>
          </w:tcPr>
          <w:p w:rsidR="005B429D" w:rsidRPr="00BD51FD" w:rsidRDefault="005B429D" w:rsidP="00BD51FD">
            <w:pPr>
              <w:widowControl/>
              <w:spacing w:line="340" w:lineRule="exact"/>
              <w:jc w:val="left"/>
              <w:rPr>
                <w:rFonts w:ascii="Times New Roman" w:eastAsia="方正仿宋简体" w:hAnsi="Times New Roman" w:cs="Times New Roman"/>
              </w:rPr>
            </w:pPr>
            <w:r w:rsidRPr="00BD51FD">
              <w:rPr>
                <w:rFonts w:ascii="Times New Roman" w:eastAsia="方正仿宋简体" w:hAnsi="Times New Roman" w:cs="方正仿宋简体" w:hint="eastAsia"/>
              </w:rPr>
              <w:t>地面为地板砖或斗地砖；厅后墙贴部分贴瓷砖，内墙面及天棚普通墙漆粉刷；木门窗，简单铁门，防盗栅。普通水卫电照。</w:t>
            </w:r>
          </w:p>
        </w:tc>
      </w:tr>
    </w:tbl>
    <w:p w:rsidR="005B429D" w:rsidRPr="00BD51FD" w:rsidRDefault="005B429D" w:rsidP="005B429D">
      <w:pPr>
        <w:snapToGrid w:val="0"/>
        <w:spacing w:line="540" w:lineRule="exact"/>
        <w:ind w:firstLineChars="200" w:firstLine="31680"/>
        <w:rPr>
          <w:rFonts w:ascii="Times New Roman" w:eastAsia="方正仿宋简体" w:hAnsi="Times New Roman" w:cs="Times New Roman"/>
          <w:sz w:val="28"/>
          <w:szCs w:val="28"/>
        </w:rPr>
      </w:pPr>
      <w:r w:rsidRPr="00BD51FD">
        <w:rPr>
          <w:rFonts w:ascii="Times New Roman" w:eastAsia="方正仿宋简体" w:hAnsi="Times New Roman" w:cs="方正仿宋简体" w:hint="eastAsia"/>
          <w:sz w:val="28"/>
          <w:szCs w:val="28"/>
        </w:rPr>
        <w:t>说明：区分装修档次应间是结合装修用料档次，做工精细度，造型细木面积的多少等因素进行综合判断。</w:t>
      </w:r>
    </w:p>
    <w:p w:rsidR="005B429D" w:rsidRPr="00BD51FD" w:rsidRDefault="005B429D" w:rsidP="00C15B54">
      <w:pPr>
        <w:snapToGrid w:val="0"/>
        <w:spacing w:line="540" w:lineRule="exact"/>
        <w:ind w:firstLineChars="200" w:firstLine="31680"/>
        <w:rPr>
          <w:rFonts w:ascii="Times New Roman" w:eastAsia="方正仿宋简体" w:hAnsi="Times New Roman" w:cs="Times New Roman"/>
          <w:sz w:val="32"/>
          <w:szCs w:val="32"/>
        </w:rPr>
      </w:pPr>
    </w:p>
    <w:p w:rsidR="005B429D" w:rsidRPr="00BD51FD" w:rsidRDefault="005B429D" w:rsidP="00BD51FD">
      <w:pPr>
        <w:widowControl/>
        <w:spacing w:line="600" w:lineRule="exact"/>
        <w:rPr>
          <w:rFonts w:ascii="Times New Roman" w:eastAsia="黑体" w:hAnsi="Times New Roman" w:cs="Times New Roman"/>
          <w:sz w:val="32"/>
          <w:szCs w:val="32"/>
        </w:rPr>
      </w:pPr>
      <w:r w:rsidRPr="00BD51FD">
        <w:rPr>
          <w:rFonts w:ascii="Times New Roman" w:eastAsia="黑体" w:hAnsi="Times New Roman" w:cs="黑体" w:hint="eastAsia"/>
          <w:sz w:val="32"/>
          <w:szCs w:val="32"/>
        </w:rPr>
        <w:t>附件</w:t>
      </w:r>
      <w:r w:rsidRPr="00BD51FD">
        <w:rPr>
          <w:rFonts w:ascii="Times New Roman" w:eastAsia="黑体" w:hAnsi="Times New Roman" w:cs="Times New Roman"/>
          <w:sz w:val="32"/>
          <w:szCs w:val="32"/>
        </w:rPr>
        <w:t xml:space="preserve">3    </w:t>
      </w:r>
    </w:p>
    <w:p w:rsidR="005B429D" w:rsidRPr="00C75035" w:rsidRDefault="005B429D" w:rsidP="00EC7834">
      <w:pPr>
        <w:widowControl/>
        <w:spacing w:beforeLines="50" w:afterLines="50" w:line="600" w:lineRule="exact"/>
        <w:jc w:val="center"/>
        <w:rPr>
          <w:rFonts w:ascii="方正小标宋简体" w:eastAsia="方正小标宋简体" w:hAnsi="仿宋" w:cs="Times New Roman"/>
          <w:sz w:val="36"/>
          <w:szCs w:val="36"/>
        </w:rPr>
      </w:pPr>
      <w:r w:rsidRPr="00C75035">
        <w:rPr>
          <w:rFonts w:ascii="方正小标宋简体" w:eastAsia="方正小标宋简体" w:hAnsi="仿宋" w:cs="方正小标宋简体" w:hint="eastAsia"/>
          <w:sz w:val="36"/>
          <w:szCs w:val="36"/>
        </w:rPr>
        <w:t>商品房、集资套房征收补偿价格表</w:t>
      </w:r>
    </w:p>
    <w:p w:rsidR="005B429D" w:rsidRPr="00BD51FD" w:rsidRDefault="005B429D" w:rsidP="00BD51FD">
      <w:pPr>
        <w:widowControl/>
        <w:spacing w:line="600" w:lineRule="exact"/>
        <w:jc w:val="center"/>
        <w:rPr>
          <w:rFonts w:ascii="Times New Roman" w:eastAsia="方正仿宋简体" w:hAnsi="Times New Roman" w:cs="Times New Roman"/>
          <w:sz w:val="32"/>
          <w:szCs w:val="32"/>
        </w:rPr>
      </w:pPr>
      <w:r w:rsidRPr="00BD51FD">
        <w:rPr>
          <w:rFonts w:ascii="Times New Roman" w:eastAsia="方正仿宋简体" w:hAnsi="Times New Roman" w:cs="Times New Roman"/>
          <w:b/>
          <w:bCs/>
          <w:sz w:val="32"/>
          <w:szCs w:val="32"/>
        </w:rPr>
        <w:t xml:space="preserve">                                 </w:t>
      </w:r>
      <w:r w:rsidRPr="00BD51FD">
        <w:rPr>
          <w:rFonts w:ascii="Times New Roman" w:eastAsia="方正仿宋简体" w:hAnsi="Times New Roman" w:cs="Times New Roman"/>
          <w:sz w:val="32"/>
          <w:szCs w:val="32"/>
        </w:rPr>
        <w:t xml:space="preserve">      </w:t>
      </w:r>
      <w:r w:rsidRPr="00BD51FD">
        <w:rPr>
          <w:rFonts w:ascii="Times New Roman" w:eastAsia="方正仿宋简体" w:hAnsi="Times New Roman" w:cs="方正仿宋简体" w:hint="eastAsia"/>
          <w:sz w:val="32"/>
          <w:szCs w:val="32"/>
        </w:rPr>
        <w:t>单位：元</w:t>
      </w:r>
      <w:r w:rsidRPr="00BD51FD">
        <w:rPr>
          <w:rFonts w:ascii="Times New Roman" w:eastAsia="方正仿宋简体" w:hAnsi="Times New Roman" w:cs="Times New Roman"/>
          <w:sz w:val="32"/>
          <w:szCs w:val="32"/>
        </w:rPr>
        <w:t>/</w:t>
      </w:r>
      <w:r w:rsidRPr="00BD51FD">
        <w:rPr>
          <w:rFonts w:ascii="Times New Roman" w:eastAsia="方正仿宋简体" w:hAnsi="Times New Roman" w:cs="方正仿宋简体" w:hint="eastAsia"/>
          <w:sz w:val="32"/>
          <w:szCs w:val="32"/>
        </w:rPr>
        <w:t>平方米</w:t>
      </w:r>
      <w:r w:rsidRPr="00BD51FD">
        <w:rPr>
          <w:rFonts w:ascii="Times New Roman" w:eastAsia="方正仿宋简体" w:hAnsi="Times New Roman" w:cs="Times New Roman"/>
          <w:sz w:val="32"/>
          <w:szCs w:val="32"/>
        </w:rPr>
        <w:t xml:space="preserve">                 </w:t>
      </w:r>
    </w:p>
    <w:tbl>
      <w:tblPr>
        <w:tblW w:w="0" w:type="auto"/>
        <w:jc w:val="center"/>
        <w:tblLayout w:type="fixed"/>
        <w:tblCellMar>
          <w:left w:w="0" w:type="dxa"/>
          <w:right w:w="0" w:type="dxa"/>
        </w:tblCellMar>
        <w:tblLook w:val="0000"/>
      </w:tblPr>
      <w:tblGrid>
        <w:gridCol w:w="1022"/>
        <w:gridCol w:w="1025"/>
        <w:gridCol w:w="1025"/>
        <w:gridCol w:w="1025"/>
        <w:gridCol w:w="4707"/>
      </w:tblGrid>
      <w:tr w:rsidR="005B429D" w:rsidRPr="00BD51FD">
        <w:trPr>
          <w:trHeight w:val="846"/>
          <w:jc w:val="center"/>
        </w:trPr>
        <w:tc>
          <w:tcPr>
            <w:tcW w:w="1022" w:type="dxa"/>
            <w:tcBorders>
              <w:top w:val="single" w:sz="2" w:space="0" w:color="000000"/>
              <w:left w:val="single" w:sz="2" w:space="0" w:color="000000"/>
              <w:bottom w:val="single" w:sz="2" w:space="0" w:color="000000"/>
              <w:right w:val="single" w:sz="2" w:space="0" w:color="000000"/>
            </w:tcBorders>
            <w:vAlign w:val="center"/>
          </w:tcPr>
          <w:p w:rsidR="005B429D" w:rsidRPr="00BD51FD" w:rsidRDefault="005B429D" w:rsidP="00BD51FD">
            <w:pPr>
              <w:widowControl/>
              <w:spacing w:line="360" w:lineRule="exact"/>
              <w:jc w:val="center"/>
              <w:rPr>
                <w:rFonts w:ascii="Times New Roman" w:eastAsia="黑体" w:hAnsi="Times New Roman" w:cs="Times New Roman"/>
              </w:rPr>
            </w:pPr>
            <w:r w:rsidRPr="00BD51FD">
              <w:rPr>
                <w:rFonts w:ascii="Times New Roman" w:eastAsia="黑体" w:hAnsi="Times New Roman" w:cs="黑体" w:hint="eastAsia"/>
              </w:rPr>
              <w:t>房屋</w:t>
            </w:r>
          </w:p>
          <w:p w:rsidR="005B429D" w:rsidRPr="00BD51FD" w:rsidRDefault="005B429D" w:rsidP="00BD51FD">
            <w:pPr>
              <w:widowControl/>
              <w:spacing w:line="360" w:lineRule="exact"/>
              <w:jc w:val="center"/>
              <w:rPr>
                <w:rFonts w:ascii="黑体" w:eastAsia="黑体" w:hAnsi="黑体" w:cs="Times New Roman"/>
              </w:rPr>
            </w:pPr>
            <w:r w:rsidRPr="00BD51FD">
              <w:rPr>
                <w:rFonts w:ascii="Times New Roman" w:eastAsia="黑体" w:hAnsi="Times New Roman" w:cs="黑体" w:hint="eastAsia"/>
              </w:rPr>
              <w:t>类别</w:t>
            </w:r>
          </w:p>
        </w:tc>
        <w:tc>
          <w:tcPr>
            <w:tcW w:w="1025" w:type="dxa"/>
            <w:tcBorders>
              <w:top w:val="single" w:sz="2" w:space="0" w:color="000000"/>
              <w:left w:val="nil"/>
              <w:bottom w:val="single" w:sz="2" w:space="0" w:color="000000"/>
              <w:right w:val="single" w:sz="2" w:space="0" w:color="000000"/>
            </w:tcBorders>
            <w:vAlign w:val="center"/>
          </w:tcPr>
          <w:p w:rsidR="005B429D" w:rsidRPr="00BD51FD" w:rsidRDefault="005B429D" w:rsidP="00BD51FD">
            <w:pPr>
              <w:widowControl/>
              <w:spacing w:line="360" w:lineRule="exact"/>
              <w:jc w:val="center"/>
              <w:rPr>
                <w:rFonts w:ascii="Times New Roman" w:eastAsia="黑体" w:hAnsi="Times New Roman" w:cs="Times New Roman"/>
              </w:rPr>
            </w:pPr>
            <w:r w:rsidRPr="00BD51FD">
              <w:rPr>
                <w:rFonts w:ascii="Times New Roman" w:eastAsia="黑体" w:hAnsi="Times New Roman" w:cs="黑体" w:hint="eastAsia"/>
              </w:rPr>
              <w:t>装修</w:t>
            </w:r>
          </w:p>
          <w:p w:rsidR="005B429D" w:rsidRPr="00BD51FD" w:rsidRDefault="005B429D" w:rsidP="00BD51FD">
            <w:pPr>
              <w:widowControl/>
              <w:spacing w:line="360" w:lineRule="exact"/>
              <w:jc w:val="center"/>
              <w:rPr>
                <w:rFonts w:ascii="黑体" w:eastAsia="黑体" w:hAnsi="黑体" w:cs="Times New Roman"/>
              </w:rPr>
            </w:pPr>
            <w:r w:rsidRPr="00BD51FD">
              <w:rPr>
                <w:rFonts w:ascii="Times New Roman" w:eastAsia="黑体" w:hAnsi="Times New Roman" w:cs="黑体" w:hint="eastAsia"/>
              </w:rPr>
              <w:t>等级</w:t>
            </w:r>
          </w:p>
        </w:tc>
        <w:tc>
          <w:tcPr>
            <w:tcW w:w="1025" w:type="dxa"/>
            <w:tcBorders>
              <w:top w:val="single" w:sz="2" w:space="0" w:color="000000"/>
              <w:left w:val="nil"/>
              <w:bottom w:val="single" w:sz="2" w:space="0" w:color="000000"/>
              <w:right w:val="single" w:sz="2" w:space="0" w:color="000000"/>
            </w:tcBorders>
            <w:vAlign w:val="center"/>
          </w:tcPr>
          <w:p w:rsidR="005B429D" w:rsidRPr="00BD51FD" w:rsidRDefault="005B429D" w:rsidP="00BD51FD">
            <w:pPr>
              <w:widowControl/>
              <w:spacing w:line="360" w:lineRule="exact"/>
              <w:jc w:val="center"/>
              <w:rPr>
                <w:rFonts w:ascii="黑体" w:eastAsia="黑体" w:hAnsi="黑体" w:cs="Times New Roman"/>
              </w:rPr>
            </w:pPr>
            <w:r w:rsidRPr="00BD51FD">
              <w:rPr>
                <w:rFonts w:ascii="Times New Roman" w:eastAsia="黑体" w:hAnsi="Times New Roman" w:cs="黑体" w:hint="eastAsia"/>
              </w:rPr>
              <w:t>混合结构价格</w:t>
            </w:r>
          </w:p>
        </w:tc>
        <w:tc>
          <w:tcPr>
            <w:tcW w:w="1025" w:type="dxa"/>
            <w:tcBorders>
              <w:top w:val="single" w:sz="2" w:space="0" w:color="000000"/>
              <w:left w:val="nil"/>
              <w:bottom w:val="single" w:sz="2" w:space="0" w:color="000000"/>
              <w:right w:val="single" w:sz="2" w:space="0" w:color="000000"/>
            </w:tcBorders>
            <w:vAlign w:val="center"/>
          </w:tcPr>
          <w:p w:rsidR="005B429D" w:rsidRPr="00BD51FD" w:rsidRDefault="005B429D" w:rsidP="00BD51FD">
            <w:pPr>
              <w:widowControl/>
              <w:spacing w:line="360" w:lineRule="exact"/>
              <w:jc w:val="center"/>
              <w:rPr>
                <w:rFonts w:ascii="黑体" w:eastAsia="黑体" w:hAnsi="黑体" w:cs="Times New Roman"/>
              </w:rPr>
            </w:pPr>
            <w:r w:rsidRPr="00BD51FD">
              <w:rPr>
                <w:rFonts w:ascii="Times New Roman" w:eastAsia="黑体" w:hAnsi="Times New Roman" w:cs="黑体" w:hint="eastAsia"/>
              </w:rPr>
              <w:t>框架结构价格</w:t>
            </w:r>
          </w:p>
        </w:tc>
        <w:tc>
          <w:tcPr>
            <w:tcW w:w="4707" w:type="dxa"/>
            <w:tcBorders>
              <w:top w:val="single" w:sz="2" w:space="0" w:color="000000"/>
              <w:left w:val="nil"/>
              <w:bottom w:val="single" w:sz="2" w:space="0" w:color="000000"/>
              <w:right w:val="single" w:sz="2" w:space="0" w:color="000000"/>
            </w:tcBorders>
            <w:vAlign w:val="center"/>
          </w:tcPr>
          <w:p w:rsidR="005B429D" w:rsidRPr="00BD51FD" w:rsidRDefault="005B429D" w:rsidP="005B429D">
            <w:pPr>
              <w:widowControl/>
              <w:spacing w:line="360" w:lineRule="exact"/>
              <w:ind w:firstLineChars="1012" w:firstLine="31680"/>
              <w:rPr>
                <w:rFonts w:ascii="Times New Roman" w:eastAsia="黑体" w:hAnsi="Times New Roman" w:cs="Times New Roman"/>
              </w:rPr>
            </w:pPr>
            <w:r w:rsidRPr="00BD51FD">
              <w:rPr>
                <w:rFonts w:ascii="Times New Roman" w:eastAsia="黑体" w:hAnsi="Times New Roman" w:cs="黑体" w:hint="eastAsia"/>
              </w:rPr>
              <w:t>特</w:t>
            </w:r>
            <w:r w:rsidRPr="00BD51FD">
              <w:rPr>
                <w:rFonts w:ascii="Times New Roman" w:eastAsia="黑体" w:hAnsi="Times New Roman" w:cs="Times New Roman"/>
              </w:rPr>
              <w:t xml:space="preserve"> </w:t>
            </w:r>
            <w:r w:rsidRPr="00BD51FD">
              <w:rPr>
                <w:rFonts w:ascii="Times New Roman" w:eastAsia="黑体" w:hAnsi="Times New Roman" w:cs="黑体" w:hint="eastAsia"/>
              </w:rPr>
              <w:t>征</w:t>
            </w:r>
          </w:p>
        </w:tc>
      </w:tr>
      <w:tr w:rsidR="005B429D" w:rsidRPr="00BD51FD">
        <w:trPr>
          <w:trHeight w:val="1859"/>
          <w:jc w:val="center"/>
        </w:trPr>
        <w:tc>
          <w:tcPr>
            <w:tcW w:w="1022" w:type="dxa"/>
            <w:vMerge w:val="restart"/>
            <w:tcBorders>
              <w:top w:val="nil"/>
              <w:left w:val="single" w:sz="2" w:space="0" w:color="000000"/>
              <w:bottom w:val="single" w:sz="2" w:space="0" w:color="000000"/>
              <w:right w:val="single" w:sz="2" w:space="0" w:color="000000"/>
            </w:tcBorders>
            <w:vAlign w:val="center"/>
          </w:tcPr>
          <w:p w:rsidR="005B429D" w:rsidRPr="00BD51FD" w:rsidRDefault="005B429D" w:rsidP="00BD51FD">
            <w:pPr>
              <w:widowControl/>
              <w:spacing w:line="360" w:lineRule="exact"/>
              <w:jc w:val="center"/>
              <w:rPr>
                <w:rFonts w:ascii="Times New Roman" w:eastAsia="方正仿宋简体" w:hAnsi="Times New Roman" w:cs="Times New Roman"/>
              </w:rPr>
            </w:pPr>
            <w:r w:rsidRPr="00BD51FD">
              <w:rPr>
                <w:rFonts w:ascii="Times New Roman" w:eastAsia="方正仿宋简体" w:hAnsi="Times New Roman" w:cs="方正仿宋简体" w:hint="eastAsia"/>
              </w:rPr>
              <w:t>套房、</w:t>
            </w:r>
          </w:p>
          <w:p w:rsidR="005B429D" w:rsidRPr="00BD51FD" w:rsidRDefault="005B429D" w:rsidP="00BD51FD">
            <w:pPr>
              <w:widowControl/>
              <w:spacing w:line="360" w:lineRule="exact"/>
              <w:jc w:val="center"/>
              <w:rPr>
                <w:rFonts w:ascii="Times New Roman" w:eastAsia="方正仿宋简体" w:hAnsi="Times New Roman" w:cs="Times New Roman"/>
              </w:rPr>
            </w:pPr>
            <w:r w:rsidRPr="00BD51FD">
              <w:rPr>
                <w:rFonts w:ascii="Times New Roman" w:eastAsia="方正仿宋简体" w:hAnsi="Times New Roman" w:cs="方正仿宋简体" w:hint="eastAsia"/>
              </w:rPr>
              <w:t>集资房</w:t>
            </w:r>
          </w:p>
        </w:tc>
        <w:tc>
          <w:tcPr>
            <w:tcW w:w="1025" w:type="dxa"/>
            <w:tcBorders>
              <w:top w:val="single" w:sz="2" w:space="0" w:color="000000"/>
              <w:left w:val="nil"/>
              <w:bottom w:val="single" w:sz="2" w:space="0" w:color="000000"/>
              <w:right w:val="single" w:sz="2" w:space="0" w:color="000000"/>
            </w:tcBorders>
            <w:vAlign w:val="center"/>
          </w:tcPr>
          <w:p w:rsidR="005B429D" w:rsidRPr="00BD51FD" w:rsidRDefault="005B429D" w:rsidP="00BD51FD">
            <w:pPr>
              <w:widowControl/>
              <w:spacing w:line="360" w:lineRule="exact"/>
              <w:jc w:val="center"/>
              <w:rPr>
                <w:rFonts w:ascii="Times New Roman" w:eastAsia="方正仿宋简体" w:hAnsi="Times New Roman" w:cs="Times New Roman"/>
              </w:rPr>
            </w:pPr>
            <w:r w:rsidRPr="00BD51FD">
              <w:rPr>
                <w:rFonts w:ascii="Times New Roman" w:eastAsia="方正仿宋简体" w:hAnsi="Times New Roman" w:cs="方正仿宋简体" w:hint="eastAsia"/>
              </w:rPr>
              <w:t>高级</w:t>
            </w:r>
          </w:p>
        </w:tc>
        <w:tc>
          <w:tcPr>
            <w:tcW w:w="1025" w:type="dxa"/>
            <w:tcBorders>
              <w:top w:val="single" w:sz="2" w:space="0" w:color="000000"/>
              <w:left w:val="nil"/>
              <w:bottom w:val="single" w:sz="2" w:space="0" w:color="000000"/>
              <w:right w:val="single" w:sz="2" w:space="0" w:color="000000"/>
            </w:tcBorders>
            <w:vAlign w:val="center"/>
          </w:tcPr>
          <w:p w:rsidR="005B429D" w:rsidRPr="00BD51FD" w:rsidRDefault="005B429D" w:rsidP="00BD51FD">
            <w:pPr>
              <w:widowControl/>
              <w:spacing w:line="360" w:lineRule="exact"/>
              <w:jc w:val="center"/>
              <w:rPr>
                <w:rFonts w:ascii="Times New Roman" w:eastAsia="方正仿宋简体" w:hAnsi="Times New Roman" w:cs="Times New Roman"/>
              </w:rPr>
            </w:pPr>
            <w:r w:rsidRPr="00BD51FD">
              <w:rPr>
                <w:rFonts w:ascii="Times New Roman" w:eastAsia="方正仿宋简体" w:hAnsi="Times New Roman" w:cs="Times New Roman"/>
              </w:rPr>
              <w:t>2100</w:t>
            </w:r>
          </w:p>
        </w:tc>
        <w:tc>
          <w:tcPr>
            <w:tcW w:w="1025" w:type="dxa"/>
            <w:tcBorders>
              <w:top w:val="single" w:sz="2" w:space="0" w:color="000000"/>
              <w:left w:val="nil"/>
              <w:bottom w:val="single" w:sz="2" w:space="0" w:color="000000"/>
              <w:right w:val="single" w:sz="2" w:space="0" w:color="000000"/>
            </w:tcBorders>
            <w:vAlign w:val="center"/>
          </w:tcPr>
          <w:p w:rsidR="005B429D" w:rsidRPr="00BD51FD" w:rsidRDefault="005B429D" w:rsidP="00BD51FD">
            <w:pPr>
              <w:widowControl/>
              <w:spacing w:line="360" w:lineRule="exact"/>
              <w:jc w:val="center"/>
              <w:rPr>
                <w:rFonts w:ascii="Times New Roman" w:eastAsia="方正仿宋简体" w:hAnsi="Times New Roman" w:cs="Times New Roman"/>
              </w:rPr>
            </w:pPr>
            <w:r w:rsidRPr="00BD51FD">
              <w:rPr>
                <w:rFonts w:ascii="Times New Roman" w:eastAsia="方正仿宋简体" w:hAnsi="Times New Roman" w:cs="Times New Roman"/>
              </w:rPr>
              <w:t>2200</w:t>
            </w:r>
          </w:p>
        </w:tc>
        <w:tc>
          <w:tcPr>
            <w:tcW w:w="4707" w:type="dxa"/>
            <w:tcBorders>
              <w:top w:val="single" w:sz="2" w:space="0" w:color="000000"/>
              <w:left w:val="nil"/>
              <w:bottom w:val="single" w:sz="2" w:space="0" w:color="000000"/>
              <w:right w:val="single" w:sz="2" w:space="0" w:color="000000"/>
            </w:tcBorders>
          </w:tcPr>
          <w:p w:rsidR="005B429D" w:rsidRPr="00BD51FD" w:rsidRDefault="005B429D" w:rsidP="00BD51FD">
            <w:pPr>
              <w:widowControl/>
              <w:spacing w:line="360" w:lineRule="exact"/>
              <w:jc w:val="left"/>
              <w:rPr>
                <w:rFonts w:ascii="Times New Roman" w:eastAsia="方正仿宋简体" w:hAnsi="Times New Roman" w:cs="Times New Roman"/>
              </w:rPr>
            </w:pPr>
            <w:r w:rsidRPr="00BD51FD">
              <w:rPr>
                <w:rFonts w:ascii="Times New Roman" w:eastAsia="方正仿宋简体" w:hAnsi="Times New Roman" w:cs="方正仿宋简体" w:hint="eastAsia"/>
              </w:rPr>
              <w:t>墙面：高级面砖、高级涂料、石、木墙裙</w:t>
            </w:r>
          </w:p>
          <w:p w:rsidR="005B429D" w:rsidRPr="00BD51FD" w:rsidRDefault="005B429D" w:rsidP="00BD51FD">
            <w:pPr>
              <w:widowControl/>
              <w:spacing w:line="360" w:lineRule="exact"/>
              <w:jc w:val="left"/>
              <w:rPr>
                <w:rFonts w:ascii="Times New Roman" w:eastAsia="方正仿宋简体" w:hAnsi="Times New Roman" w:cs="Times New Roman"/>
              </w:rPr>
            </w:pPr>
            <w:r w:rsidRPr="00BD51FD">
              <w:rPr>
                <w:rFonts w:ascii="Times New Roman" w:eastAsia="方正仿宋简体" w:hAnsi="Times New Roman" w:cs="方正仿宋简体" w:hint="eastAsia"/>
              </w:rPr>
              <w:t>天棚：造型顶棚高级涂料、装潢吊顶、壁纸</w:t>
            </w:r>
          </w:p>
          <w:p w:rsidR="005B429D" w:rsidRPr="00BD51FD" w:rsidRDefault="005B429D" w:rsidP="00BD51FD">
            <w:pPr>
              <w:widowControl/>
              <w:spacing w:line="360" w:lineRule="exact"/>
              <w:jc w:val="left"/>
              <w:rPr>
                <w:rFonts w:ascii="Times New Roman" w:eastAsia="方正仿宋简体" w:hAnsi="Times New Roman" w:cs="Times New Roman"/>
              </w:rPr>
            </w:pPr>
            <w:r w:rsidRPr="00BD51FD">
              <w:rPr>
                <w:rFonts w:ascii="Times New Roman" w:eastAsia="方正仿宋简体" w:hAnsi="Times New Roman" w:cs="方正仿宋简体" w:hint="eastAsia"/>
              </w:rPr>
              <w:t>地面：进口石板材、块料木地板、玻化砖、高级磁砖</w:t>
            </w:r>
            <w:r w:rsidRPr="00BD51FD">
              <w:rPr>
                <w:rFonts w:ascii="Times New Roman" w:eastAsia="方正仿宋简体" w:hAnsi="Times New Roman" w:cs="Times New Roman"/>
              </w:rPr>
              <w:t>80×80</w:t>
            </w:r>
          </w:p>
          <w:p w:rsidR="005B429D" w:rsidRPr="00BD51FD" w:rsidRDefault="005B429D" w:rsidP="00BD51FD">
            <w:pPr>
              <w:widowControl/>
              <w:spacing w:line="360" w:lineRule="exact"/>
              <w:jc w:val="left"/>
              <w:rPr>
                <w:rFonts w:ascii="Times New Roman" w:eastAsia="方正仿宋简体" w:hAnsi="Times New Roman" w:cs="Times New Roman"/>
              </w:rPr>
            </w:pPr>
            <w:r w:rsidRPr="00BD51FD">
              <w:rPr>
                <w:rFonts w:ascii="Times New Roman" w:eastAsia="方正仿宋简体" w:hAnsi="Times New Roman" w:cs="方正仿宋简体" w:hint="eastAsia"/>
              </w:rPr>
              <w:t>门窗：彩板、实木板门、塑钢、铝合金</w:t>
            </w:r>
          </w:p>
        </w:tc>
      </w:tr>
      <w:tr w:rsidR="005B429D" w:rsidRPr="00BD51FD">
        <w:trPr>
          <w:trHeight w:val="1601"/>
          <w:jc w:val="center"/>
        </w:trPr>
        <w:tc>
          <w:tcPr>
            <w:tcW w:w="1022" w:type="dxa"/>
            <w:vMerge/>
            <w:tcBorders>
              <w:top w:val="nil"/>
              <w:left w:val="single" w:sz="2" w:space="0" w:color="000000"/>
              <w:bottom w:val="single" w:sz="2" w:space="0" w:color="000000"/>
              <w:right w:val="single" w:sz="2" w:space="0" w:color="000000"/>
            </w:tcBorders>
            <w:vAlign w:val="center"/>
          </w:tcPr>
          <w:p w:rsidR="005B429D" w:rsidRPr="00BD51FD" w:rsidRDefault="005B429D" w:rsidP="005B429D">
            <w:pPr>
              <w:widowControl/>
              <w:spacing w:line="360" w:lineRule="exact"/>
              <w:ind w:firstLineChars="113" w:firstLine="31680"/>
              <w:jc w:val="center"/>
              <w:rPr>
                <w:rFonts w:ascii="Times New Roman" w:eastAsia="方正仿宋简体" w:hAnsi="Times New Roman" w:cs="Times New Roman"/>
              </w:rPr>
            </w:pPr>
          </w:p>
        </w:tc>
        <w:tc>
          <w:tcPr>
            <w:tcW w:w="1025" w:type="dxa"/>
            <w:tcBorders>
              <w:top w:val="single" w:sz="2" w:space="0" w:color="000000"/>
              <w:left w:val="nil"/>
              <w:bottom w:val="single" w:sz="2" w:space="0" w:color="000000"/>
              <w:right w:val="single" w:sz="2" w:space="0" w:color="000000"/>
            </w:tcBorders>
            <w:vAlign w:val="center"/>
          </w:tcPr>
          <w:p w:rsidR="005B429D" w:rsidRPr="00BD51FD" w:rsidRDefault="005B429D" w:rsidP="00BD51FD">
            <w:pPr>
              <w:widowControl/>
              <w:spacing w:line="360" w:lineRule="exact"/>
              <w:jc w:val="center"/>
              <w:rPr>
                <w:rFonts w:ascii="Times New Roman" w:eastAsia="方正仿宋简体" w:hAnsi="Times New Roman" w:cs="Times New Roman"/>
              </w:rPr>
            </w:pPr>
            <w:r w:rsidRPr="00BD51FD">
              <w:rPr>
                <w:rFonts w:ascii="Times New Roman" w:eastAsia="方正仿宋简体" w:hAnsi="Times New Roman" w:cs="方正仿宋简体" w:hint="eastAsia"/>
              </w:rPr>
              <w:t>中级</w:t>
            </w:r>
          </w:p>
        </w:tc>
        <w:tc>
          <w:tcPr>
            <w:tcW w:w="1025" w:type="dxa"/>
            <w:tcBorders>
              <w:top w:val="single" w:sz="2" w:space="0" w:color="000000"/>
              <w:left w:val="nil"/>
              <w:bottom w:val="single" w:sz="2" w:space="0" w:color="000000"/>
              <w:right w:val="single" w:sz="2" w:space="0" w:color="000000"/>
            </w:tcBorders>
            <w:vAlign w:val="center"/>
          </w:tcPr>
          <w:p w:rsidR="005B429D" w:rsidRPr="00BD51FD" w:rsidRDefault="005B429D" w:rsidP="00BD51FD">
            <w:pPr>
              <w:widowControl/>
              <w:spacing w:line="360" w:lineRule="exact"/>
              <w:jc w:val="center"/>
              <w:rPr>
                <w:rFonts w:ascii="Times New Roman" w:eastAsia="方正仿宋简体" w:hAnsi="Times New Roman" w:cs="Times New Roman"/>
              </w:rPr>
            </w:pPr>
            <w:r w:rsidRPr="00BD51FD">
              <w:rPr>
                <w:rFonts w:ascii="Times New Roman" w:eastAsia="方正仿宋简体" w:hAnsi="Times New Roman" w:cs="Times New Roman"/>
              </w:rPr>
              <w:t>2000</w:t>
            </w:r>
          </w:p>
        </w:tc>
        <w:tc>
          <w:tcPr>
            <w:tcW w:w="1025" w:type="dxa"/>
            <w:tcBorders>
              <w:top w:val="single" w:sz="2" w:space="0" w:color="000000"/>
              <w:left w:val="nil"/>
              <w:bottom w:val="single" w:sz="2" w:space="0" w:color="000000"/>
              <w:right w:val="single" w:sz="2" w:space="0" w:color="000000"/>
            </w:tcBorders>
            <w:vAlign w:val="center"/>
          </w:tcPr>
          <w:p w:rsidR="005B429D" w:rsidRPr="00BD51FD" w:rsidRDefault="005B429D" w:rsidP="00BD51FD">
            <w:pPr>
              <w:widowControl/>
              <w:spacing w:line="360" w:lineRule="exact"/>
              <w:jc w:val="center"/>
              <w:rPr>
                <w:rFonts w:ascii="Times New Roman" w:eastAsia="方正仿宋简体" w:hAnsi="Times New Roman" w:cs="Times New Roman"/>
              </w:rPr>
            </w:pPr>
            <w:r w:rsidRPr="00BD51FD">
              <w:rPr>
                <w:rFonts w:ascii="Times New Roman" w:eastAsia="方正仿宋简体" w:hAnsi="Times New Roman" w:cs="Times New Roman"/>
              </w:rPr>
              <w:t>2100</w:t>
            </w:r>
          </w:p>
        </w:tc>
        <w:tc>
          <w:tcPr>
            <w:tcW w:w="4707" w:type="dxa"/>
            <w:tcBorders>
              <w:top w:val="single" w:sz="2" w:space="0" w:color="000000"/>
              <w:left w:val="nil"/>
              <w:bottom w:val="single" w:sz="2" w:space="0" w:color="000000"/>
              <w:right w:val="single" w:sz="2" w:space="0" w:color="000000"/>
            </w:tcBorders>
          </w:tcPr>
          <w:p w:rsidR="005B429D" w:rsidRPr="00BD51FD" w:rsidRDefault="005B429D" w:rsidP="00BD51FD">
            <w:pPr>
              <w:widowControl/>
              <w:spacing w:line="360" w:lineRule="exact"/>
              <w:rPr>
                <w:rFonts w:ascii="Times New Roman" w:eastAsia="方正仿宋简体" w:hAnsi="Times New Roman" w:cs="Times New Roman"/>
              </w:rPr>
            </w:pPr>
            <w:r w:rsidRPr="00BD51FD">
              <w:rPr>
                <w:rFonts w:ascii="Times New Roman" w:eastAsia="方正仿宋简体" w:hAnsi="Times New Roman" w:cs="方正仿宋简体" w:hint="eastAsia"/>
              </w:rPr>
              <w:t>墙面：面砖、高级涂料、国产石木墙裙</w:t>
            </w:r>
          </w:p>
          <w:p w:rsidR="005B429D" w:rsidRPr="00BD51FD" w:rsidRDefault="005B429D" w:rsidP="00BD51FD">
            <w:pPr>
              <w:widowControl/>
              <w:spacing w:line="360" w:lineRule="exact"/>
              <w:rPr>
                <w:rFonts w:ascii="Times New Roman" w:eastAsia="方正仿宋简体" w:hAnsi="Times New Roman" w:cs="Times New Roman"/>
              </w:rPr>
            </w:pPr>
            <w:r w:rsidRPr="00BD51FD">
              <w:rPr>
                <w:rFonts w:ascii="Times New Roman" w:eastAsia="方正仿宋简体" w:hAnsi="Times New Roman" w:cs="方正仿宋简体" w:hint="eastAsia"/>
              </w:rPr>
              <w:t>天棚：平面天棚、高级涂料、壁纸</w:t>
            </w:r>
          </w:p>
          <w:p w:rsidR="005B429D" w:rsidRPr="00BD51FD" w:rsidRDefault="005B429D" w:rsidP="00BD51FD">
            <w:pPr>
              <w:widowControl/>
              <w:spacing w:line="360" w:lineRule="exact"/>
              <w:rPr>
                <w:rFonts w:ascii="Times New Roman" w:eastAsia="方正仿宋简体" w:hAnsi="Times New Roman" w:cs="Times New Roman"/>
              </w:rPr>
            </w:pPr>
            <w:r w:rsidRPr="00BD51FD">
              <w:rPr>
                <w:rFonts w:ascii="Times New Roman" w:eastAsia="方正仿宋简体" w:hAnsi="Times New Roman" w:cs="方正仿宋简体" w:hint="eastAsia"/>
              </w:rPr>
              <w:t>地面：国产花色石板材、磁砖、拼木地板</w:t>
            </w:r>
          </w:p>
          <w:p w:rsidR="005B429D" w:rsidRPr="00BD51FD" w:rsidRDefault="005B429D" w:rsidP="00BD51FD">
            <w:pPr>
              <w:widowControl/>
              <w:spacing w:line="360" w:lineRule="exact"/>
              <w:rPr>
                <w:rFonts w:ascii="Times New Roman" w:eastAsia="方正仿宋简体" w:hAnsi="Times New Roman" w:cs="Times New Roman"/>
              </w:rPr>
            </w:pPr>
            <w:r w:rsidRPr="00BD51FD">
              <w:rPr>
                <w:rFonts w:ascii="Times New Roman" w:eastAsia="方正仿宋简体" w:hAnsi="Times New Roman" w:cs="方正仿宋简体" w:hint="eastAsia"/>
              </w:rPr>
              <w:t>门窗：彩板、铝合金、夹板门</w:t>
            </w:r>
          </w:p>
        </w:tc>
      </w:tr>
      <w:tr w:rsidR="005B429D" w:rsidRPr="00BD51FD">
        <w:trPr>
          <w:trHeight w:val="1234"/>
          <w:jc w:val="center"/>
        </w:trPr>
        <w:tc>
          <w:tcPr>
            <w:tcW w:w="1022" w:type="dxa"/>
            <w:vMerge/>
            <w:tcBorders>
              <w:top w:val="nil"/>
              <w:left w:val="single" w:sz="2" w:space="0" w:color="000000"/>
              <w:bottom w:val="single" w:sz="2" w:space="0" w:color="000000"/>
              <w:right w:val="single" w:sz="2" w:space="0" w:color="000000"/>
            </w:tcBorders>
            <w:vAlign w:val="center"/>
          </w:tcPr>
          <w:p w:rsidR="005B429D" w:rsidRPr="00BD51FD" w:rsidRDefault="005B429D" w:rsidP="005B429D">
            <w:pPr>
              <w:widowControl/>
              <w:spacing w:line="360" w:lineRule="exact"/>
              <w:ind w:firstLineChars="113" w:firstLine="31680"/>
              <w:jc w:val="center"/>
              <w:rPr>
                <w:rFonts w:ascii="Times New Roman" w:eastAsia="方正仿宋简体" w:hAnsi="Times New Roman" w:cs="Times New Roman"/>
              </w:rPr>
            </w:pPr>
          </w:p>
        </w:tc>
        <w:tc>
          <w:tcPr>
            <w:tcW w:w="1025" w:type="dxa"/>
            <w:tcBorders>
              <w:top w:val="single" w:sz="2" w:space="0" w:color="000000"/>
              <w:left w:val="nil"/>
              <w:bottom w:val="single" w:sz="2" w:space="0" w:color="000000"/>
              <w:right w:val="single" w:sz="2" w:space="0" w:color="000000"/>
            </w:tcBorders>
            <w:vAlign w:val="center"/>
          </w:tcPr>
          <w:p w:rsidR="005B429D" w:rsidRPr="00BD51FD" w:rsidRDefault="005B429D" w:rsidP="00BD51FD">
            <w:pPr>
              <w:widowControl/>
              <w:spacing w:line="360" w:lineRule="exact"/>
              <w:jc w:val="center"/>
              <w:rPr>
                <w:rFonts w:ascii="Times New Roman" w:eastAsia="方正仿宋简体" w:hAnsi="Times New Roman" w:cs="Times New Roman"/>
              </w:rPr>
            </w:pPr>
            <w:r w:rsidRPr="00BD51FD">
              <w:rPr>
                <w:rFonts w:ascii="Times New Roman" w:eastAsia="方正仿宋简体" w:hAnsi="Times New Roman" w:cs="方正仿宋简体" w:hint="eastAsia"/>
              </w:rPr>
              <w:t>一般</w:t>
            </w:r>
          </w:p>
        </w:tc>
        <w:tc>
          <w:tcPr>
            <w:tcW w:w="1025" w:type="dxa"/>
            <w:tcBorders>
              <w:top w:val="single" w:sz="2" w:space="0" w:color="000000"/>
              <w:left w:val="nil"/>
              <w:bottom w:val="single" w:sz="2" w:space="0" w:color="000000"/>
              <w:right w:val="single" w:sz="2" w:space="0" w:color="000000"/>
            </w:tcBorders>
            <w:vAlign w:val="center"/>
          </w:tcPr>
          <w:p w:rsidR="005B429D" w:rsidRPr="00BD51FD" w:rsidRDefault="005B429D" w:rsidP="00BD51FD">
            <w:pPr>
              <w:widowControl/>
              <w:spacing w:line="360" w:lineRule="exact"/>
              <w:jc w:val="center"/>
              <w:rPr>
                <w:rFonts w:ascii="Times New Roman" w:eastAsia="方正仿宋简体" w:hAnsi="Times New Roman" w:cs="Times New Roman"/>
              </w:rPr>
            </w:pPr>
            <w:r w:rsidRPr="00BD51FD">
              <w:rPr>
                <w:rFonts w:ascii="Times New Roman" w:eastAsia="方正仿宋简体" w:hAnsi="Times New Roman" w:cs="Times New Roman"/>
              </w:rPr>
              <w:t>1900</w:t>
            </w:r>
          </w:p>
        </w:tc>
        <w:tc>
          <w:tcPr>
            <w:tcW w:w="1025" w:type="dxa"/>
            <w:tcBorders>
              <w:top w:val="single" w:sz="2" w:space="0" w:color="000000"/>
              <w:left w:val="nil"/>
              <w:bottom w:val="single" w:sz="2" w:space="0" w:color="000000"/>
              <w:right w:val="single" w:sz="2" w:space="0" w:color="000000"/>
            </w:tcBorders>
            <w:vAlign w:val="center"/>
          </w:tcPr>
          <w:p w:rsidR="005B429D" w:rsidRPr="00BD51FD" w:rsidRDefault="005B429D" w:rsidP="00BD51FD">
            <w:pPr>
              <w:widowControl/>
              <w:spacing w:line="360" w:lineRule="exact"/>
              <w:jc w:val="center"/>
              <w:rPr>
                <w:rFonts w:ascii="Times New Roman" w:eastAsia="方正仿宋简体" w:hAnsi="Times New Roman" w:cs="Times New Roman"/>
              </w:rPr>
            </w:pPr>
            <w:r w:rsidRPr="00BD51FD">
              <w:rPr>
                <w:rFonts w:ascii="Times New Roman" w:eastAsia="方正仿宋简体" w:hAnsi="Times New Roman" w:cs="Times New Roman"/>
              </w:rPr>
              <w:t>2000</w:t>
            </w:r>
          </w:p>
        </w:tc>
        <w:tc>
          <w:tcPr>
            <w:tcW w:w="4707" w:type="dxa"/>
            <w:tcBorders>
              <w:top w:val="single" w:sz="2" w:space="0" w:color="000000"/>
              <w:left w:val="nil"/>
              <w:bottom w:val="single" w:sz="2" w:space="0" w:color="000000"/>
              <w:right w:val="single" w:sz="2" w:space="0" w:color="000000"/>
            </w:tcBorders>
          </w:tcPr>
          <w:p w:rsidR="005B429D" w:rsidRPr="00BD51FD" w:rsidRDefault="005B429D" w:rsidP="00BD51FD">
            <w:pPr>
              <w:widowControl/>
              <w:spacing w:line="360" w:lineRule="exact"/>
              <w:rPr>
                <w:rFonts w:ascii="Times New Roman" w:eastAsia="方正仿宋简体" w:hAnsi="Times New Roman" w:cs="Times New Roman"/>
              </w:rPr>
            </w:pPr>
            <w:r w:rsidRPr="00BD51FD">
              <w:rPr>
                <w:rFonts w:ascii="Times New Roman" w:eastAsia="方正仿宋简体" w:hAnsi="Times New Roman" w:cs="方正仿宋简体" w:hint="eastAsia"/>
              </w:rPr>
              <w:t>墙面：粉刷涂料、水刷石</w:t>
            </w:r>
          </w:p>
          <w:p w:rsidR="005B429D" w:rsidRPr="00BD51FD" w:rsidRDefault="005B429D" w:rsidP="00BD51FD">
            <w:pPr>
              <w:widowControl/>
              <w:spacing w:line="360" w:lineRule="exact"/>
              <w:rPr>
                <w:rFonts w:ascii="Times New Roman" w:eastAsia="方正仿宋简体" w:hAnsi="Times New Roman" w:cs="Times New Roman"/>
              </w:rPr>
            </w:pPr>
            <w:r w:rsidRPr="00BD51FD">
              <w:rPr>
                <w:rFonts w:ascii="Times New Roman" w:eastAsia="方正仿宋简体" w:hAnsi="Times New Roman" w:cs="方正仿宋简体" w:hint="eastAsia"/>
              </w:rPr>
              <w:t>天棚：普通粉刷提白、涂料</w:t>
            </w:r>
          </w:p>
          <w:p w:rsidR="005B429D" w:rsidRPr="00BD51FD" w:rsidRDefault="005B429D" w:rsidP="00BD51FD">
            <w:pPr>
              <w:widowControl/>
              <w:spacing w:line="360" w:lineRule="exact"/>
              <w:rPr>
                <w:rFonts w:ascii="Times New Roman" w:eastAsia="方正仿宋简体" w:hAnsi="Times New Roman" w:cs="Times New Roman"/>
              </w:rPr>
            </w:pPr>
            <w:r w:rsidRPr="00BD51FD">
              <w:rPr>
                <w:rFonts w:ascii="Times New Roman" w:eastAsia="方正仿宋简体" w:hAnsi="Times New Roman" w:cs="方正仿宋简体" w:hint="eastAsia"/>
              </w:rPr>
              <w:t>地面：彩釉砖、水泥花砖、斗地砖、水磨石砖</w:t>
            </w:r>
          </w:p>
          <w:p w:rsidR="005B429D" w:rsidRPr="00BD51FD" w:rsidRDefault="005B429D" w:rsidP="00BD51FD">
            <w:pPr>
              <w:widowControl/>
              <w:spacing w:line="360" w:lineRule="exact"/>
              <w:rPr>
                <w:rFonts w:ascii="Times New Roman" w:eastAsia="方正仿宋简体" w:hAnsi="Times New Roman" w:cs="Times New Roman"/>
              </w:rPr>
            </w:pPr>
            <w:r w:rsidRPr="00BD51FD">
              <w:rPr>
                <w:rFonts w:ascii="Times New Roman" w:eastAsia="方正仿宋简体" w:hAnsi="Times New Roman" w:cs="方正仿宋简体" w:hint="eastAsia"/>
              </w:rPr>
              <w:t>门窗：普通镶板门、拼板门、木玻窗、拼板窗</w:t>
            </w:r>
          </w:p>
        </w:tc>
      </w:tr>
      <w:tr w:rsidR="005B429D" w:rsidRPr="00BD51FD">
        <w:trPr>
          <w:trHeight w:val="2571"/>
          <w:jc w:val="center"/>
        </w:trPr>
        <w:tc>
          <w:tcPr>
            <w:tcW w:w="8804" w:type="dxa"/>
            <w:gridSpan w:val="5"/>
            <w:tcBorders>
              <w:top w:val="single" w:sz="2" w:space="0" w:color="000000"/>
              <w:left w:val="single" w:sz="2" w:space="0" w:color="000000"/>
              <w:bottom w:val="single" w:sz="2" w:space="0" w:color="000000"/>
              <w:right w:val="single" w:sz="2" w:space="0" w:color="000000"/>
            </w:tcBorders>
          </w:tcPr>
          <w:p w:rsidR="005B429D" w:rsidRPr="00BD51FD" w:rsidRDefault="005B429D" w:rsidP="00BD51FD">
            <w:pPr>
              <w:widowControl/>
              <w:spacing w:line="360" w:lineRule="exact"/>
              <w:rPr>
                <w:rFonts w:ascii="Times New Roman" w:eastAsia="方正仿宋简体" w:hAnsi="Times New Roman" w:cs="Times New Roman"/>
              </w:rPr>
            </w:pPr>
            <w:r w:rsidRPr="00BD51FD">
              <w:rPr>
                <w:rFonts w:ascii="Times New Roman" w:eastAsia="方正仿宋简体" w:hAnsi="Times New Roman" w:cs="Times New Roman"/>
              </w:rPr>
              <w:t>1</w:t>
            </w:r>
            <w:r w:rsidRPr="00BD51FD">
              <w:rPr>
                <w:rFonts w:ascii="Times New Roman" w:eastAsia="方正仿宋简体" w:hAnsi="Times New Roman" w:cs="方正仿宋简体" w:hint="eastAsia"/>
              </w:rPr>
              <w:t>、结构是指被征收房屋的建筑结构。</w:t>
            </w:r>
          </w:p>
          <w:p w:rsidR="005B429D" w:rsidRPr="00BD51FD" w:rsidRDefault="005B429D" w:rsidP="00BD51FD">
            <w:pPr>
              <w:widowControl/>
              <w:spacing w:line="360" w:lineRule="exact"/>
              <w:rPr>
                <w:rFonts w:ascii="Times New Roman" w:eastAsia="方正仿宋简体" w:hAnsi="Times New Roman" w:cs="Times New Roman"/>
              </w:rPr>
            </w:pPr>
            <w:r w:rsidRPr="00BD51FD">
              <w:rPr>
                <w:rFonts w:ascii="Times New Roman" w:eastAsia="方正仿宋简体" w:hAnsi="Times New Roman" w:cs="Times New Roman"/>
              </w:rPr>
              <w:t>2</w:t>
            </w:r>
            <w:r w:rsidRPr="00BD51FD">
              <w:rPr>
                <w:rFonts w:ascii="Times New Roman" w:eastAsia="方正仿宋简体" w:hAnsi="Times New Roman" w:cs="方正仿宋简体" w:hint="eastAsia"/>
              </w:rPr>
              <w:t>、以上补偿价格均包括土地、建筑物、二次装修等。</w:t>
            </w:r>
          </w:p>
          <w:p w:rsidR="005B429D" w:rsidRPr="00BD51FD" w:rsidRDefault="005B429D" w:rsidP="00BD51FD">
            <w:pPr>
              <w:widowControl/>
              <w:spacing w:line="360" w:lineRule="exact"/>
              <w:rPr>
                <w:rFonts w:ascii="Times New Roman" w:eastAsia="方正仿宋简体" w:hAnsi="Times New Roman" w:cs="Times New Roman"/>
              </w:rPr>
            </w:pPr>
            <w:r w:rsidRPr="00BD51FD">
              <w:rPr>
                <w:rFonts w:ascii="Times New Roman" w:eastAsia="方正仿宋简体" w:hAnsi="Times New Roman" w:cs="Times New Roman"/>
              </w:rPr>
              <w:t>3</w:t>
            </w:r>
            <w:r w:rsidRPr="00BD51FD">
              <w:rPr>
                <w:rFonts w:ascii="Times New Roman" w:eastAsia="方正仿宋简体" w:hAnsi="Times New Roman" w:cs="方正仿宋简体" w:hint="eastAsia"/>
              </w:rPr>
              <w:t>、各套装修不同的，应根据实际的装修情况来分别确定适用的标准。</w:t>
            </w:r>
          </w:p>
          <w:p w:rsidR="005B429D" w:rsidRPr="00BD51FD" w:rsidRDefault="005B429D" w:rsidP="00BD51FD">
            <w:pPr>
              <w:widowControl/>
              <w:spacing w:line="360" w:lineRule="exact"/>
              <w:rPr>
                <w:rFonts w:ascii="Times New Roman" w:eastAsia="方正仿宋简体" w:hAnsi="Times New Roman" w:cs="Times New Roman"/>
              </w:rPr>
            </w:pPr>
            <w:r w:rsidRPr="00BD51FD">
              <w:rPr>
                <w:rFonts w:ascii="Times New Roman" w:eastAsia="方正仿宋简体" w:hAnsi="Times New Roman" w:cs="Times New Roman"/>
              </w:rPr>
              <w:t>4</w:t>
            </w:r>
            <w:r w:rsidRPr="00BD51FD">
              <w:rPr>
                <w:rFonts w:ascii="Times New Roman" w:eastAsia="方正仿宋简体" w:hAnsi="Times New Roman" w:cs="方正仿宋简体" w:hint="eastAsia"/>
              </w:rPr>
              <w:t>、房屋征收协议补偿价格表作为被征收房屋协议征收的货币补偿价格的结算依据。</w:t>
            </w:r>
          </w:p>
          <w:p w:rsidR="005B429D" w:rsidRPr="00BD51FD" w:rsidRDefault="005B429D" w:rsidP="00BD51FD">
            <w:pPr>
              <w:widowControl/>
              <w:spacing w:line="360" w:lineRule="exact"/>
              <w:rPr>
                <w:rFonts w:ascii="Times New Roman" w:eastAsia="方正仿宋简体" w:hAnsi="Times New Roman" w:cs="Times New Roman"/>
              </w:rPr>
            </w:pPr>
            <w:r w:rsidRPr="00BD51FD">
              <w:rPr>
                <w:rFonts w:ascii="Times New Roman" w:eastAsia="方正仿宋简体" w:hAnsi="Times New Roman" w:cs="Times New Roman"/>
              </w:rPr>
              <w:t>5</w:t>
            </w:r>
            <w:r w:rsidRPr="00BD51FD">
              <w:rPr>
                <w:rFonts w:ascii="Times New Roman" w:eastAsia="方正仿宋简体" w:hAnsi="Times New Roman" w:cs="方正仿宋简体" w:hint="eastAsia"/>
              </w:rPr>
              <w:t>、本表格价格为二层协议价格，被征收套房楼层调整系数根据附件</w:t>
            </w:r>
            <w:r w:rsidRPr="00BD51FD">
              <w:rPr>
                <w:rFonts w:ascii="Times New Roman" w:eastAsia="方正仿宋简体" w:hAnsi="Times New Roman" w:cs="Times New Roman"/>
              </w:rPr>
              <w:t>3</w:t>
            </w:r>
            <w:r w:rsidRPr="00BD51FD">
              <w:rPr>
                <w:rFonts w:ascii="Times New Roman" w:eastAsia="方正仿宋简体" w:hAnsi="Times New Roman" w:cs="方正仿宋简体" w:hint="eastAsia"/>
              </w:rPr>
              <w:t>进行增减。</w:t>
            </w:r>
          </w:p>
          <w:p w:rsidR="005B429D" w:rsidRPr="00BD51FD" w:rsidRDefault="005B429D" w:rsidP="00BD51FD">
            <w:pPr>
              <w:widowControl/>
              <w:spacing w:line="360" w:lineRule="exact"/>
              <w:rPr>
                <w:rFonts w:ascii="Times New Roman" w:eastAsia="方正仿宋简体" w:hAnsi="Times New Roman" w:cs="Times New Roman"/>
              </w:rPr>
            </w:pPr>
            <w:r w:rsidRPr="00BD51FD">
              <w:rPr>
                <w:rFonts w:ascii="Times New Roman" w:eastAsia="方正仿宋简体" w:hAnsi="Times New Roman" w:cs="Times New Roman"/>
              </w:rPr>
              <w:t>6</w:t>
            </w:r>
            <w:r w:rsidRPr="00BD51FD">
              <w:rPr>
                <w:rFonts w:ascii="Times New Roman" w:eastAsia="方正仿宋简体" w:hAnsi="Times New Roman" w:cs="方正仿宋简体" w:hint="eastAsia"/>
              </w:rPr>
              <w:t>、手续不完整的补偿价按本表的标准每平方米减少</w:t>
            </w:r>
            <w:r w:rsidRPr="00BD51FD">
              <w:rPr>
                <w:rFonts w:ascii="Times New Roman" w:eastAsia="方正仿宋简体" w:hAnsi="Times New Roman" w:cs="Times New Roman"/>
              </w:rPr>
              <w:t>100</w:t>
            </w:r>
            <w:r w:rsidRPr="00BD51FD">
              <w:rPr>
                <w:rFonts w:ascii="Times New Roman" w:eastAsia="方正仿宋简体" w:hAnsi="Times New Roman" w:cs="方正仿宋简体" w:hint="eastAsia"/>
              </w:rPr>
              <w:t>元。</w:t>
            </w:r>
          </w:p>
        </w:tc>
      </w:tr>
    </w:tbl>
    <w:p w:rsidR="005B429D" w:rsidRPr="00BD51FD" w:rsidRDefault="005B429D" w:rsidP="00BD51FD">
      <w:pPr>
        <w:spacing w:line="600" w:lineRule="exact"/>
        <w:rPr>
          <w:rFonts w:ascii="Times New Roman" w:eastAsia="方正仿宋简体" w:hAnsi="Times New Roman" w:cs="Times New Roman"/>
          <w:sz w:val="32"/>
          <w:szCs w:val="32"/>
        </w:rPr>
      </w:pPr>
    </w:p>
    <w:p w:rsidR="005B429D" w:rsidRPr="00BD51FD" w:rsidRDefault="005B429D" w:rsidP="00C15B54">
      <w:pPr>
        <w:spacing w:line="600" w:lineRule="exact"/>
        <w:ind w:leftChars="-131" w:left="31680" w:hangingChars="131" w:firstLine="31680"/>
        <w:rPr>
          <w:rFonts w:ascii="Times New Roman" w:eastAsia="方正仿宋简体" w:hAnsi="Times New Roman" w:cs="Times New Roman"/>
          <w:sz w:val="32"/>
          <w:szCs w:val="32"/>
        </w:rPr>
      </w:pPr>
    </w:p>
    <w:p w:rsidR="005B429D" w:rsidRPr="00BD51FD" w:rsidRDefault="005B429D" w:rsidP="00C15B54">
      <w:pPr>
        <w:spacing w:line="600" w:lineRule="exact"/>
        <w:ind w:leftChars="-131" w:left="31680" w:hangingChars="131" w:firstLine="31680"/>
        <w:rPr>
          <w:rFonts w:ascii="Times New Roman" w:eastAsia="方正仿宋简体" w:hAnsi="Times New Roman" w:cs="Times New Roman"/>
          <w:sz w:val="32"/>
          <w:szCs w:val="32"/>
        </w:rPr>
      </w:pPr>
    </w:p>
    <w:p w:rsidR="005B429D" w:rsidRPr="00BD51FD" w:rsidRDefault="005B429D" w:rsidP="00C15B54">
      <w:pPr>
        <w:spacing w:line="600" w:lineRule="exact"/>
        <w:ind w:leftChars="-131" w:left="31680" w:hangingChars="131" w:firstLine="31680"/>
        <w:rPr>
          <w:rFonts w:ascii="Times New Roman" w:eastAsia="方正仿宋简体" w:hAnsi="Times New Roman" w:cs="Times New Roman"/>
          <w:sz w:val="32"/>
          <w:szCs w:val="32"/>
        </w:rPr>
      </w:pPr>
    </w:p>
    <w:p w:rsidR="005B429D" w:rsidRPr="00BD51FD" w:rsidRDefault="005B429D" w:rsidP="00C15B54">
      <w:pPr>
        <w:spacing w:line="600" w:lineRule="exact"/>
        <w:ind w:leftChars="-131" w:left="31680" w:hangingChars="131" w:firstLine="31680"/>
        <w:rPr>
          <w:rFonts w:ascii="Times New Roman" w:eastAsia="方正仿宋简体" w:hAnsi="Times New Roman" w:cs="Times New Roman"/>
          <w:sz w:val="32"/>
          <w:szCs w:val="32"/>
        </w:rPr>
      </w:pPr>
    </w:p>
    <w:p w:rsidR="005B429D" w:rsidRPr="00BD51FD" w:rsidRDefault="005B429D" w:rsidP="00C15B54">
      <w:pPr>
        <w:spacing w:line="600" w:lineRule="exact"/>
        <w:ind w:leftChars="-31" w:left="31680" w:hangingChars="30" w:firstLine="31680"/>
        <w:rPr>
          <w:rFonts w:ascii="Times New Roman" w:eastAsia="黑体" w:hAnsi="Times New Roman" w:cs="Times New Roman"/>
          <w:sz w:val="32"/>
          <w:szCs w:val="32"/>
        </w:rPr>
      </w:pPr>
      <w:r w:rsidRPr="00BD51FD">
        <w:rPr>
          <w:rFonts w:ascii="Times New Roman" w:eastAsia="黑体" w:hAnsi="Times New Roman" w:cs="黑体" w:hint="eastAsia"/>
          <w:sz w:val="32"/>
          <w:szCs w:val="32"/>
        </w:rPr>
        <w:t>附件</w:t>
      </w:r>
      <w:r w:rsidRPr="00BD51FD">
        <w:rPr>
          <w:rFonts w:ascii="Times New Roman" w:eastAsia="黑体" w:hAnsi="Times New Roman" w:cs="Times New Roman"/>
          <w:sz w:val="32"/>
          <w:szCs w:val="32"/>
        </w:rPr>
        <w:t xml:space="preserve">4                </w:t>
      </w:r>
    </w:p>
    <w:p w:rsidR="005B429D" w:rsidRPr="00C75035" w:rsidRDefault="005B429D" w:rsidP="00BD51FD">
      <w:pPr>
        <w:spacing w:line="600" w:lineRule="exact"/>
        <w:jc w:val="center"/>
        <w:rPr>
          <w:rFonts w:ascii="方正小标宋简体" w:eastAsia="方正小标宋简体" w:hAnsi="仿宋" w:cs="Times New Roman"/>
          <w:sz w:val="36"/>
          <w:szCs w:val="36"/>
        </w:rPr>
      </w:pPr>
      <w:r w:rsidRPr="00C75035">
        <w:rPr>
          <w:rFonts w:ascii="方正小标宋简体" w:eastAsia="方正小标宋简体" w:hAnsi="仿宋" w:cs="方正小标宋简体" w:hint="eastAsia"/>
          <w:sz w:val="36"/>
          <w:szCs w:val="36"/>
        </w:rPr>
        <w:t>商品房、集资套房征收楼层调整系数表</w:t>
      </w:r>
    </w:p>
    <w:p w:rsidR="005B429D" w:rsidRPr="00BD51FD" w:rsidRDefault="005B429D" w:rsidP="00BD51FD">
      <w:pPr>
        <w:spacing w:line="600" w:lineRule="exact"/>
        <w:jc w:val="center"/>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 xml:space="preserve">                                              </w:t>
      </w:r>
      <w:r w:rsidRPr="00BD51FD">
        <w:rPr>
          <w:rFonts w:ascii="Times New Roman" w:eastAsia="方正仿宋简体" w:hAnsi="Times New Roman" w:cs="方正仿宋简体" w:hint="eastAsia"/>
          <w:sz w:val="32"/>
          <w:szCs w:val="32"/>
        </w:rPr>
        <w:t>单位：</w:t>
      </w:r>
      <w:r w:rsidRPr="00BD51FD">
        <w:rPr>
          <w:rFonts w:ascii="Times New Roman" w:eastAsia="方正仿宋简体" w:hAnsi="Times New Roman" w:cs="Times New Roman"/>
          <w:sz w:val="32"/>
          <w:szCs w:val="32"/>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23"/>
        <w:gridCol w:w="1354"/>
        <w:gridCol w:w="1384"/>
        <w:gridCol w:w="1477"/>
        <w:gridCol w:w="1477"/>
        <w:gridCol w:w="1345"/>
      </w:tblGrid>
      <w:tr w:rsidR="005B429D" w:rsidRPr="00BD51FD">
        <w:trPr>
          <w:trHeight w:val="1282"/>
          <w:jc w:val="center"/>
        </w:trPr>
        <w:tc>
          <w:tcPr>
            <w:tcW w:w="1117" w:type="pct"/>
            <w:tcBorders>
              <w:tl2br w:val="single" w:sz="4" w:space="0" w:color="auto"/>
            </w:tcBorders>
          </w:tcPr>
          <w:p w:rsidR="005B429D" w:rsidRPr="00BD51FD" w:rsidRDefault="005B429D" w:rsidP="00BD51FD">
            <w:pPr>
              <w:spacing w:line="500" w:lineRule="exact"/>
              <w:rPr>
                <w:rFonts w:ascii="Times New Roman" w:eastAsia="黑体" w:hAnsi="Times New Roman" w:cs="Times New Roman"/>
                <w:sz w:val="28"/>
                <w:szCs w:val="28"/>
              </w:rPr>
            </w:pPr>
            <w:r w:rsidRPr="00BD51FD">
              <w:rPr>
                <w:rFonts w:ascii="Times New Roman" w:eastAsia="黑体" w:hAnsi="Times New Roman" w:cs="Times New Roman"/>
                <w:sz w:val="28"/>
                <w:szCs w:val="28"/>
              </w:rPr>
              <w:t xml:space="preserve">       </w:t>
            </w:r>
            <w:r w:rsidRPr="00BD51FD">
              <w:rPr>
                <w:rFonts w:ascii="Times New Roman" w:eastAsia="黑体" w:hAnsi="Times New Roman" w:cs="黑体" w:hint="eastAsia"/>
                <w:sz w:val="28"/>
                <w:szCs w:val="28"/>
              </w:rPr>
              <w:t>楼别</w:t>
            </w:r>
          </w:p>
          <w:p w:rsidR="005B429D" w:rsidRPr="00BD51FD" w:rsidRDefault="005B429D" w:rsidP="005B429D">
            <w:pPr>
              <w:spacing w:line="500" w:lineRule="exact"/>
              <w:ind w:firstLineChars="150" w:firstLine="31680"/>
              <w:rPr>
                <w:rFonts w:ascii="黑体" w:eastAsia="黑体" w:hAnsi="黑体" w:cs="Times New Roman"/>
                <w:sz w:val="28"/>
                <w:szCs w:val="28"/>
              </w:rPr>
            </w:pPr>
            <w:r w:rsidRPr="00BD51FD">
              <w:rPr>
                <w:rFonts w:ascii="Times New Roman" w:eastAsia="黑体" w:hAnsi="Times New Roman" w:cs="黑体" w:hint="eastAsia"/>
                <w:sz w:val="28"/>
                <w:szCs w:val="28"/>
              </w:rPr>
              <w:t>层数</w:t>
            </w:r>
          </w:p>
        </w:tc>
        <w:tc>
          <w:tcPr>
            <w:tcW w:w="747" w:type="pct"/>
            <w:vAlign w:val="center"/>
          </w:tcPr>
          <w:p w:rsidR="005B429D" w:rsidRPr="00BD51FD" w:rsidRDefault="005B429D" w:rsidP="00BD51FD">
            <w:pPr>
              <w:spacing w:line="500" w:lineRule="exact"/>
              <w:jc w:val="center"/>
              <w:rPr>
                <w:rFonts w:ascii="Times New Roman" w:eastAsia="黑体" w:hAnsi="Times New Roman" w:cs="Times New Roman"/>
                <w:sz w:val="28"/>
                <w:szCs w:val="28"/>
              </w:rPr>
            </w:pPr>
            <w:r w:rsidRPr="00BD51FD">
              <w:rPr>
                <w:rFonts w:ascii="Times New Roman" w:eastAsia="黑体" w:hAnsi="Times New Roman" w:cs="黑体" w:hint="eastAsia"/>
                <w:sz w:val="28"/>
                <w:szCs w:val="28"/>
              </w:rPr>
              <w:t>总层数为</w:t>
            </w:r>
          </w:p>
          <w:p w:rsidR="005B429D" w:rsidRPr="00BD51FD" w:rsidRDefault="005B429D" w:rsidP="00BD51FD">
            <w:pPr>
              <w:spacing w:line="500" w:lineRule="exact"/>
              <w:jc w:val="center"/>
              <w:rPr>
                <w:rFonts w:ascii="黑体" w:eastAsia="黑体" w:hAnsi="黑体" w:cs="Times New Roman"/>
                <w:sz w:val="28"/>
                <w:szCs w:val="28"/>
              </w:rPr>
            </w:pPr>
            <w:r w:rsidRPr="00BD51FD">
              <w:rPr>
                <w:rFonts w:ascii="Times New Roman" w:eastAsia="黑体" w:hAnsi="Times New Roman" w:cs="黑体" w:hint="eastAsia"/>
                <w:sz w:val="28"/>
                <w:szCs w:val="28"/>
              </w:rPr>
              <w:t>四层楼房</w:t>
            </w:r>
          </w:p>
        </w:tc>
        <w:tc>
          <w:tcPr>
            <w:tcW w:w="764" w:type="pct"/>
            <w:vAlign w:val="center"/>
          </w:tcPr>
          <w:p w:rsidR="005B429D" w:rsidRPr="00BD51FD" w:rsidRDefault="005B429D" w:rsidP="00BD51FD">
            <w:pPr>
              <w:spacing w:line="500" w:lineRule="exact"/>
              <w:jc w:val="center"/>
              <w:rPr>
                <w:rFonts w:ascii="Times New Roman" w:eastAsia="黑体" w:hAnsi="Times New Roman" w:cs="Times New Roman"/>
                <w:sz w:val="28"/>
                <w:szCs w:val="28"/>
              </w:rPr>
            </w:pPr>
            <w:r w:rsidRPr="00BD51FD">
              <w:rPr>
                <w:rFonts w:ascii="Times New Roman" w:eastAsia="黑体" w:hAnsi="Times New Roman" w:cs="黑体" w:hint="eastAsia"/>
                <w:sz w:val="28"/>
                <w:szCs w:val="28"/>
              </w:rPr>
              <w:t>总层数为</w:t>
            </w:r>
          </w:p>
          <w:p w:rsidR="005B429D" w:rsidRPr="00BD51FD" w:rsidRDefault="005B429D" w:rsidP="00BD51FD">
            <w:pPr>
              <w:spacing w:line="500" w:lineRule="exact"/>
              <w:jc w:val="center"/>
              <w:rPr>
                <w:rFonts w:ascii="黑体" w:eastAsia="黑体" w:hAnsi="黑体" w:cs="Times New Roman"/>
                <w:sz w:val="28"/>
                <w:szCs w:val="28"/>
              </w:rPr>
            </w:pPr>
            <w:r w:rsidRPr="00BD51FD">
              <w:rPr>
                <w:rFonts w:ascii="Times New Roman" w:eastAsia="黑体" w:hAnsi="Times New Roman" w:cs="黑体" w:hint="eastAsia"/>
                <w:sz w:val="28"/>
                <w:szCs w:val="28"/>
              </w:rPr>
              <w:t>五层楼房</w:t>
            </w:r>
          </w:p>
        </w:tc>
        <w:tc>
          <w:tcPr>
            <w:tcW w:w="815" w:type="pct"/>
            <w:vAlign w:val="center"/>
          </w:tcPr>
          <w:p w:rsidR="005B429D" w:rsidRPr="00BD51FD" w:rsidRDefault="005B429D" w:rsidP="00BD51FD">
            <w:pPr>
              <w:spacing w:line="500" w:lineRule="exact"/>
              <w:jc w:val="center"/>
              <w:rPr>
                <w:rFonts w:ascii="Times New Roman" w:eastAsia="黑体" w:hAnsi="Times New Roman" w:cs="Times New Roman"/>
                <w:sz w:val="28"/>
                <w:szCs w:val="28"/>
              </w:rPr>
            </w:pPr>
            <w:r w:rsidRPr="00BD51FD">
              <w:rPr>
                <w:rFonts w:ascii="Times New Roman" w:eastAsia="黑体" w:hAnsi="Times New Roman" w:cs="黑体" w:hint="eastAsia"/>
                <w:sz w:val="28"/>
                <w:szCs w:val="28"/>
              </w:rPr>
              <w:t>总层数为</w:t>
            </w:r>
          </w:p>
          <w:p w:rsidR="005B429D" w:rsidRPr="00BD51FD" w:rsidRDefault="005B429D" w:rsidP="00BD51FD">
            <w:pPr>
              <w:spacing w:line="500" w:lineRule="exact"/>
              <w:jc w:val="center"/>
              <w:rPr>
                <w:rFonts w:ascii="黑体" w:eastAsia="黑体" w:hAnsi="黑体" w:cs="Times New Roman"/>
                <w:sz w:val="28"/>
                <w:szCs w:val="28"/>
              </w:rPr>
            </w:pPr>
            <w:r w:rsidRPr="00BD51FD">
              <w:rPr>
                <w:rFonts w:ascii="Times New Roman" w:eastAsia="黑体" w:hAnsi="Times New Roman" w:cs="黑体" w:hint="eastAsia"/>
                <w:sz w:val="28"/>
                <w:szCs w:val="28"/>
              </w:rPr>
              <w:t>六层楼房</w:t>
            </w:r>
          </w:p>
        </w:tc>
        <w:tc>
          <w:tcPr>
            <w:tcW w:w="815" w:type="pct"/>
            <w:vAlign w:val="center"/>
          </w:tcPr>
          <w:p w:rsidR="005B429D" w:rsidRPr="00BD51FD" w:rsidRDefault="005B429D" w:rsidP="00BD51FD">
            <w:pPr>
              <w:spacing w:line="500" w:lineRule="exact"/>
              <w:jc w:val="center"/>
              <w:rPr>
                <w:rFonts w:ascii="Times New Roman" w:eastAsia="黑体" w:hAnsi="Times New Roman" w:cs="Times New Roman"/>
                <w:sz w:val="28"/>
                <w:szCs w:val="28"/>
              </w:rPr>
            </w:pPr>
            <w:r w:rsidRPr="00BD51FD">
              <w:rPr>
                <w:rFonts w:ascii="Times New Roman" w:eastAsia="黑体" w:hAnsi="Times New Roman" w:cs="黑体" w:hint="eastAsia"/>
                <w:sz w:val="28"/>
                <w:szCs w:val="28"/>
              </w:rPr>
              <w:t>总层数为</w:t>
            </w:r>
          </w:p>
          <w:p w:rsidR="005B429D" w:rsidRPr="00BD51FD" w:rsidRDefault="005B429D" w:rsidP="00BD51FD">
            <w:pPr>
              <w:spacing w:line="500" w:lineRule="exact"/>
              <w:jc w:val="center"/>
              <w:rPr>
                <w:rFonts w:ascii="黑体" w:eastAsia="黑体" w:hAnsi="黑体" w:cs="Times New Roman"/>
                <w:sz w:val="28"/>
                <w:szCs w:val="28"/>
              </w:rPr>
            </w:pPr>
            <w:r w:rsidRPr="00BD51FD">
              <w:rPr>
                <w:rFonts w:ascii="Times New Roman" w:eastAsia="黑体" w:hAnsi="Times New Roman" w:cs="黑体" w:hint="eastAsia"/>
                <w:sz w:val="28"/>
                <w:szCs w:val="28"/>
              </w:rPr>
              <w:t>七层楼房</w:t>
            </w:r>
          </w:p>
        </w:tc>
        <w:tc>
          <w:tcPr>
            <w:tcW w:w="742" w:type="pct"/>
            <w:vAlign w:val="center"/>
          </w:tcPr>
          <w:p w:rsidR="005B429D" w:rsidRPr="00BD51FD" w:rsidRDefault="005B429D" w:rsidP="00BD51FD">
            <w:pPr>
              <w:spacing w:line="500" w:lineRule="exact"/>
              <w:jc w:val="center"/>
              <w:rPr>
                <w:rFonts w:ascii="Times New Roman" w:eastAsia="黑体" w:hAnsi="Times New Roman" w:cs="Times New Roman"/>
                <w:sz w:val="28"/>
                <w:szCs w:val="28"/>
              </w:rPr>
            </w:pPr>
            <w:r w:rsidRPr="00BD51FD">
              <w:rPr>
                <w:rFonts w:ascii="Times New Roman" w:eastAsia="黑体" w:hAnsi="Times New Roman" w:cs="黑体" w:hint="eastAsia"/>
                <w:sz w:val="28"/>
                <w:szCs w:val="28"/>
              </w:rPr>
              <w:t>总层数为</w:t>
            </w:r>
          </w:p>
          <w:p w:rsidR="005B429D" w:rsidRPr="00BD51FD" w:rsidRDefault="005B429D" w:rsidP="00BD51FD">
            <w:pPr>
              <w:spacing w:line="500" w:lineRule="exact"/>
              <w:jc w:val="center"/>
              <w:rPr>
                <w:rFonts w:ascii="Times New Roman" w:eastAsia="黑体" w:hAnsi="Times New Roman" w:cs="Times New Roman"/>
                <w:sz w:val="28"/>
                <w:szCs w:val="28"/>
              </w:rPr>
            </w:pPr>
            <w:r w:rsidRPr="00BD51FD">
              <w:rPr>
                <w:rFonts w:ascii="Times New Roman" w:eastAsia="黑体" w:hAnsi="Times New Roman" w:cs="黑体" w:hint="eastAsia"/>
                <w:sz w:val="28"/>
                <w:szCs w:val="28"/>
              </w:rPr>
              <w:t>八层楼房</w:t>
            </w:r>
          </w:p>
        </w:tc>
      </w:tr>
      <w:tr w:rsidR="005B429D" w:rsidRPr="00BD51FD">
        <w:trPr>
          <w:trHeight w:hRule="exact" w:val="680"/>
          <w:jc w:val="center"/>
        </w:trPr>
        <w:tc>
          <w:tcPr>
            <w:tcW w:w="1117"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方正仿宋简体" w:hint="eastAsia"/>
                <w:sz w:val="28"/>
                <w:szCs w:val="28"/>
              </w:rPr>
              <w:t>一层</w:t>
            </w:r>
          </w:p>
          <w:p w:rsidR="005B429D" w:rsidRPr="00BD51FD" w:rsidRDefault="005B429D" w:rsidP="00BD51FD">
            <w:pPr>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方正仿宋简体" w:hint="eastAsia"/>
                <w:sz w:val="28"/>
                <w:szCs w:val="28"/>
              </w:rPr>
              <w:t>（住宅或储藏间）</w:t>
            </w:r>
          </w:p>
        </w:tc>
        <w:tc>
          <w:tcPr>
            <w:tcW w:w="747"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28"/>
                <w:szCs w:val="28"/>
              </w:rPr>
              <w:t>-1</w:t>
            </w:r>
          </w:p>
        </w:tc>
        <w:tc>
          <w:tcPr>
            <w:tcW w:w="764"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28"/>
                <w:szCs w:val="28"/>
              </w:rPr>
              <w:t>-1</w:t>
            </w:r>
          </w:p>
        </w:tc>
        <w:tc>
          <w:tcPr>
            <w:tcW w:w="815"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28"/>
                <w:szCs w:val="28"/>
              </w:rPr>
              <w:t>-1</w:t>
            </w:r>
          </w:p>
        </w:tc>
        <w:tc>
          <w:tcPr>
            <w:tcW w:w="815"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28"/>
                <w:szCs w:val="28"/>
              </w:rPr>
              <w:t>-1</w:t>
            </w:r>
          </w:p>
        </w:tc>
        <w:tc>
          <w:tcPr>
            <w:tcW w:w="742"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28"/>
                <w:szCs w:val="28"/>
              </w:rPr>
              <w:t>-1</w:t>
            </w:r>
          </w:p>
        </w:tc>
      </w:tr>
      <w:tr w:rsidR="005B429D" w:rsidRPr="00BD51FD">
        <w:trPr>
          <w:trHeight w:hRule="exact" w:val="680"/>
          <w:jc w:val="center"/>
        </w:trPr>
        <w:tc>
          <w:tcPr>
            <w:tcW w:w="1117"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方正仿宋简体" w:hint="eastAsia"/>
                <w:sz w:val="28"/>
                <w:szCs w:val="28"/>
              </w:rPr>
              <w:t>二层</w:t>
            </w:r>
          </w:p>
        </w:tc>
        <w:tc>
          <w:tcPr>
            <w:tcW w:w="747"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28"/>
                <w:szCs w:val="28"/>
              </w:rPr>
              <w:t>0</w:t>
            </w:r>
          </w:p>
        </w:tc>
        <w:tc>
          <w:tcPr>
            <w:tcW w:w="764"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28"/>
                <w:szCs w:val="28"/>
              </w:rPr>
              <w:t>0</w:t>
            </w:r>
          </w:p>
        </w:tc>
        <w:tc>
          <w:tcPr>
            <w:tcW w:w="815"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28"/>
                <w:szCs w:val="28"/>
              </w:rPr>
              <w:t>0</w:t>
            </w:r>
          </w:p>
        </w:tc>
        <w:tc>
          <w:tcPr>
            <w:tcW w:w="815"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28"/>
                <w:szCs w:val="28"/>
              </w:rPr>
              <w:t>0</w:t>
            </w:r>
          </w:p>
        </w:tc>
        <w:tc>
          <w:tcPr>
            <w:tcW w:w="742"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28"/>
                <w:szCs w:val="28"/>
              </w:rPr>
              <w:t>0</w:t>
            </w:r>
          </w:p>
        </w:tc>
      </w:tr>
      <w:tr w:rsidR="005B429D" w:rsidRPr="00BD51FD">
        <w:trPr>
          <w:trHeight w:hRule="exact" w:val="680"/>
          <w:jc w:val="center"/>
        </w:trPr>
        <w:tc>
          <w:tcPr>
            <w:tcW w:w="1117"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方正仿宋简体" w:hint="eastAsia"/>
                <w:sz w:val="28"/>
                <w:szCs w:val="28"/>
              </w:rPr>
              <w:t>三层</w:t>
            </w:r>
          </w:p>
        </w:tc>
        <w:tc>
          <w:tcPr>
            <w:tcW w:w="747"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28"/>
                <w:szCs w:val="28"/>
              </w:rPr>
              <w:t>2</w:t>
            </w:r>
          </w:p>
        </w:tc>
        <w:tc>
          <w:tcPr>
            <w:tcW w:w="764"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28"/>
                <w:szCs w:val="28"/>
              </w:rPr>
              <w:t>2</w:t>
            </w:r>
          </w:p>
        </w:tc>
        <w:tc>
          <w:tcPr>
            <w:tcW w:w="815"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28"/>
                <w:szCs w:val="28"/>
              </w:rPr>
              <w:t>2</w:t>
            </w:r>
          </w:p>
        </w:tc>
        <w:tc>
          <w:tcPr>
            <w:tcW w:w="815"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28"/>
                <w:szCs w:val="28"/>
              </w:rPr>
              <w:t>2</w:t>
            </w:r>
          </w:p>
        </w:tc>
        <w:tc>
          <w:tcPr>
            <w:tcW w:w="742"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28"/>
                <w:szCs w:val="28"/>
              </w:rPr>
              <w:t>2</w:t>
            </w:r>
          </w:p>
        </w:tc>
      </w:tr>
      <w:tr w:rsidR="005B429D" w:rsidRPr="00BD51FD">
        <w:trPr>
          <w:trHeight w:hRule="exact" w:val="680"/>
          <w:jc w:val="center"/>
        </w:trPr>
        <w:tc>
          <w:tcPr>
            <w:tcW w:w="1117"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方正仿宋简体" w:hint="eastAsia"/>
                <w:sz w:val="28"/>
                <w:szCs w:val="28"/>
              </w:rPr>
              <w:t>四层</w:t>
            </w:r>
          </w:p>
        </w:tc>
        <w:tc>
          <w:tcPr>
            <w:tcW w:w="747"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28"/>
                <w:szCs w:val="28"/>
              </w:rPr>
              <w:t>-1</w:t>
            </w:r>
          </w:p>
        </w:tc>
        <w:tc>
          <w:tcPr>
            <w:tcW w:w="764"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28"/>
                <w:szCs w:val="28"/>
              </w:rPr>
              <w:t>3</w:t>
            </w:r>
          </w:p>
        </w:tc>
        <w:tc>
          <w:tcPr>
            <w:tcW w:w="815"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28"/>
                <w:szCs w:val="28"/>
              </w:rPr>
              <w:t>3</w:t>
            </w:r>
          </w:p>
        </w:tc>
        <w:tc>
          <w:tcPr>
            <w:tcW w:w="815"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28"/>
                <w:szCs w:val="28"/>
              </w:rPr>
              <w:t>3</w:t>
            </w:r>
          </w:p>
        </w:tc>
        <w:tc>
          <w:tcPr>
            <w:tcW w:w="742"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28"/>
                <w:szCs w:val="28"/>
              </w:rPr>
              <w:t>3</w:t>
            </w:r>
          </w:p>
        </w:tc>
      </w:tr>
      <w:tr w:rsidR="005B429D" w:rsidRPr="00BD51FD">
        <w:trPr>
          <w:trHeight w:hRule="exact" w:val="680"/>
          <w:jc w:val="center"/>
        </w:trPr>
        <w:tc>
          <w:tcPr>
            <w:tcW w:w="1117"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方正仿宋简体" w:hint="eastAsia"/>
                <w:sz w:val="28"/>
                <w:szCs w:val="28"/>
              </w:rPr>
              <w:t>五层</w:t>
            </w:r>
          </w:p>
        </w:tc>
        <w:tc>
          <w:tcPr>
            <w:tcW w:w="747"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p>
        </w:tc>
        <w:tc>
          <w:tcPr>
            <w:tcW w:w="764"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28"/>
                <w:szCs w:val="28"/>
              </w:rPr>
              <w:t>-2</w:t>
            </w:r>
          </w:p>
        </w:tc>
        <w:tc>
          <w:tcPr>
            <w:tcW w:w="815"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28"/>
                <w:szCs w:val="28"/>
              </w:rPr>
              <w:t>1</w:t>
            </w:r>
          </w:p>
        </w:tc>
        <w:tc>
          <w:tcPr>
            <w:tcW w:w="815"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28"/>
                <w:szCs w:val="28"/>
              </w:rPr>
              <w:t>1</w:t>
            </w:r>
          </w:p>
        </w:tc>
        <w:tc>
          <w:tcPr>
            <w:tcW w:w="742"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28"/>
                <w:szCs w:val="28"/>
              </w:rPr>
              <w:t>2</w:t>
            </w:r>
          </w:p>
        </w:tc>
      </w:tr>
      <w:tr w:rsidR="005B429D" w:rsidRPr="00BD51FD">
        <w:trPr>
          <w:trHeight w:hRule="exact" w:val="680"/>
          <w:jc w:val="center"/>
        </w:trPr>
        <w:tc>
          <w:tcPr>
            <w:tcW w:w="1117"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方正仿宋简体" w:hint="eastAsia"/>
                <w:sz w:val="28"/>
                <w:szCs w:val="28"/>
              </w:rPr>
              <w:t>六层</w:t>
            </w:r>
          </w:p>
        </w:tc>
        <w:tc>
          <w:tcPr>
            <w:tcW w:w="747"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p>
        </w:tc>
        <w:tc>
          <w:tcPr>
            <w:tcW w:w="764"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p>
        </w:tc>
        <w:tc>
          <w:tcPr>
            <w:tcW w:w="815"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28"/>
                <w:szCs w:val="28"/>
              </w:rPr>
              <w:t>-3</w:t>
            </w:r>
          </w:p>
        </w:tc>
        <w:tc>
          <w:tcPr>
            <w:tcW w:w="815"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28"/>
                <w:szCs w:val="28"/>
              </w:rPr>
              <w:t>0</w:t>
            </w:r>
          </w:p>
        </w:tc>
        <w:tc>
          <w:tcPr>
            <w:tcW w:w="742"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28"/>
                <w:szCs w:val="28"/>
              </w:rPr>
              <w:t>0</w:t>
            </w:r>
          </w:p>
        </w:tc>
      </w:tr>
      <w:tr w:rsidR="005B429D" w:rsidRPr="00BD51FD">
        <w:trPr>
          <w:trHeight w:hRule="exact" w:val="680"/>
          <w:jc w:val="center"/>
        </w:trPr>
        <w:tc>
          <w:tcPr>
            <w:tcW w:w="1117"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方正仿宋简体" w:hint="eastAsia"/>
                <w:sz w:val="28"/>
                <w:szCs w:val="28"/>
              </w:rPr>
              <w:t>七层</w:t>
            </w:r>
          </w:p>
        </w:tc>
        <w:tc>
          <w:tcPr>
            <w:tcW w:w="747"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p>
        </w:tc>
        <w:tc>
          <w:tcPr>
            <w:tcW w:w="764"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p>
        </w:tc>
        <w:tc>
          <w:tcPr>
            <w:tcW w:w="815"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p>
        </w:tc>
        <w:tc>
          <w:tcPr>
            <w:tcW w:w="815"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28"/>
                <w:szCs w:val="28"/>
              </w:rPr>
              <w:t>-4</w:t>
            </w:r>
          </w:p>
        </w:tc>
        <w:tc>
          <w:tcPr>
            <w:tcW w:w="742"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28"/>
                <w:szCs w:val="28"/>
              </w:rPr>
              <w:t>-2</w:t>
            </w:r>
          </w:p>
        </w:tc>
      </w:tr>
      <w:tr w:rsidR="005B429D" w:rsidRPr="00BD51FD">
        <w:trPr>
          <w:trHeight w:hRule="exact" w:val="680"/>
          <w:jc w:val="center"/>
        </w:trPr>
        <w:tc>
          <w:tcPr>
            <w:tcW w:w="1117"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方正仿宋简体" w:hint="eastAsia"/>
                <w:sz w:val="28"/>
                <w:szCs w:val="28"/>
              </w:rPr>
              <w:t>八层</w:t>
            </w:r>
          </w:p>
        </w:tc>
        <w:tc>
          <w:tcPr>
            <w:tcW w:w="747"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p>
        </w:tc>
        <w:tc>
          <w:tcPr>
            <w:tcW w:w="764"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p>
        </w:tc>
        <w:tc>
          <w:tcPr>
            <w:tcW w:w="815"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p>
        </w:tc>
        <w:tc>
          <w:tcPr>
            <w:tcW w:w="815"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p>
        </w:tc>
        <w:tc>
          <w:tcPr>
            <w:tcW w:w="742" w:type="pct"/>
            <w:vAlign w:val="center"/>
          </w:tcPr>
          <w:p w:rsidR="005B429D" w:rsidRPr="00BD51FD" w:rsidRDefault="005B429D" w:rsidP="00BD51FD">
            <w:pPr>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28"/>
                <w:szCs w:val="28"/>
              </w:rPr>
              <w:t>-5</w:t>
            </w:r>
          </w:p>
        </w:tc>
      </w:tr>
      <w:tr w:rsidR="005B429D" w:rsidRPr="00BD51FD">
        <w:trPr>
          <w:trHeight w:hRule="exact" w:val="680"/>
          <w:jc w:val="center"/>
        </w:trPr>
        <w:tc>
          <w:tcPr>
            <w:tcW w:w="5000" w:type="pct"/>
            <w:gridSpan w:val="6"/>
            <w:vAlign w:val="center"/>
          </w:tcPr>
          <w:p w:rsidR="005B429D" w:rsidRPr="00BD51FD" w:rsidRDefault="005B429D" w:rsidP="00BD51FD">
            <w:pPr>
              <w:spacing w:line="500" w:lineRule="exact"/>
              <w:rPr>
                <w:rFonts w:ascii="Times New Roman" w:eastAsia="方正仿宋简体" w:hAnsi="Times New Roman" w:cs="Times New Roman"/>
                <w:sz w:val="28"/>
                <w:szCs w:val="28"/>
              </w:rPr>
            </w:pPr>
            <w:r w:rsidRPr="00BD51FD">
              <w:rPr>
                <w:rFonts w:ascii="Times New Roman" w:eastAsia="方正仿宋简体" w:hAnsi="Times New Roman" w:cs="方正仿宋简体" w:hint="eastAsia"/>
                <w:sz w:val="28"/>
                <w:szCs w:val="28"/>
              </w:rPr>
              <w:t>备注：</w:t>
            </w:r>
            <w:r w:rsidRPr="00BD51FD">
              <w:rPr>
                <w:rFonts w:ascii="Times New Roman" w:eastAsia="方正仿宋简体" w:hAnsi="Times New Roman" w:cs="Times New Roman"/>
                <w:sz w:val="28"/>
                <w:szCs w:val="28"/>
              </w:rPr>
              <w:t>-</w:t>
            </w:r>
            <w:r w:rsidRPr="00BD51FD">
              <w:rPr>
                <w:rFonts w:ascii="Times New Roman" w:eastAsia="方正仿宋简体" w:hAnsi="Times New Roman" w:cs="方正仿宋简体" w:hint="eastAsia"/>
                <w:sz w:val="28"/>
                <w:szCs w:val="28"/>
              </w:rPr>
              <w:t>为减少，</w:t>
            </w:r>
            <w:r w:rsidRPr="00BD51FD">
              <w:rPr>
                <w:rFonts w:ascii="Times New Roman" w:eastAsia="方正仿宋简体" w:hAnsi="Times New Roman" w:cs="Times New Roman"/>
                <w:sz w:val="28"/>
                <w:szCs w:val="28"/>
              </w:rPr>
              <w:t>+</w:t>
            </w:r>
            <w:r w:rsidRPr="00BD51FD">
              <w:rPr>
                <w:rFonts w:ascii="Times New Roman" w:eastAsia="方正仿宋简体" w:hAnsi="Times New Roman" w:cs="方正仿宋简体" w:hint="eastAsia"/>
                <w:sz w:val="28"/>
                <w:szCs w:val="28"/>
              </w:rPr>
              <w:t>为增加</w:t>
            </w:r>
          </w:p>
        </w:tc>
      </w:tr>
    </w:tbl>
    <w:p w:rsidR="005B429D" w:rsidRPr="00BD51FD" w:rsidRDefault="005B429D" w:rsidP="00BD51FD">
      <w:pPr>
        <w:widowControl/>
        <w:snapToGrid w:val="0"/>
        <w:spacing w:before="100" w:beforeAutospacing="1" w:after="100" w:afterAutospacing="1" w:line="600" w:lineRule="exact"/>
        <w:jc w:val="left"/>
        <w:rPr>
          <w:rFonts w:ascii="Times New Roman" w:eastAsia="方正仿宋简体" w:hAnsi="Times New Roman" w:cs="Times New Roman"/>
          <w:sz w:val="32"/>
          <w:szCs w:val="32"/>
        </w:rPr>
      </w:pPr>
    </w:p>
    <w:p w:rsidR="005B429D" w:rsidRPr="00BD51FD" w:rsidRDefault="005B429D" w:rsidP="00BD51FD">
      <w:pPr>
        <w:spacing w:line="600" w:lineRule="exact"/>
        <w:rPr>
          <w:rFonts w:ascii="Times New Roman" w:eastAsia="方正仿宋简体" w:hAnsi="Times New Roman" w:cs="Times New Roman"/>
          <w:sz w:val="32"/>
          <w:szCs w:val="32"/>
        </w:rPr>
      </w:pPr>
    </w:p>
    <w:p w:rsidR="005B429D" w:rsidRPr="00BD51FD" w:rsidRDefault="005B429D" w:rsidP="00BD51FD">
      <w:pPr>
        <w:spacing w:line="600" w:lineRule="exact"/>
        <w:jc w:val="center"/>
        <w:rPr>
          <w:rFonts w:ascii="Times New Roman" w:eastAsia="方正仿宋简体" w:hAnsi="Times New Roman" w:cs="Times New Roman"/>
          <w:sz w:val="32"/>
          <w:szCs w:val="32"/>
        </w:rPr>
      </w:pPr>
    </w:p>
    <w:p w:rsidR="005B429D" w:rsidRPr="00BD51FD" w:rsidRDefault="005B429D" w:rsidP="00BD51FD">
      <w:pPr>
        <w:snapToGrid w:val="0"/>
        <w:spacing w:line="600" w:lineRule="exact"/>
        <w:rPr>
          <w:rFonts w:ascii="Times New Roman" w:eastAsia="方正仿宋简体" w:hAnsi="Times New Roman" w:cs="Times New Roman"/>
          <w:sz w:val="32"/>
          <w:szCs w:val="32"/>
        </w:rPr>
      </w:pPr>
    </w:p>
    <w:p w:rsidR="005B429D" w:rsidRDefault="005B429D" w:rsidP="00BD51FD">
      <w:pPr>
        <w:spacing w:line="600" w:lineRule="exact"/>
        <w:rPr>
          <w:rFonts w:ascii="Times New Roman" w:eastAsia="黑体" w:hAnsi="Times New Roman" w:cs="Times New Roman"/>
          <w:sz w:val="32"/>
          <w:szCs w:val="32"/>
        </w:rPr>
      </w:pPr>
    </w:p>
    <w:p w:rsidR="005B429D" w:rsidRDefault="005B429D" w:rsidP="00BD51FD">
      <w:pPr>
        <w:spacing w:line="600" w:lineRule="exact"/>
        <w:rPr>
          <w:rFonts w:ascii="Times New Roman" w:eastAsia="黑体" w:hAnsi="Times New Roman" w:cs="Times New Roman"/>
          <w:sz w:val="32"/>
          <w:szCs w:val="32"/>
        </w:rPr>
      </w:pPr>
    </w:p>
    <w:p w:rsidR="005B429D" w:rsidRPr="00BD51FD" w:rsidRDefault="005B429D" w:rsidP="00BD51FD">
      <w:pPr>
        <w:spacing w:line="600" w:lineRule="exact"/>
        <w:rPr>
          <w:rFonts w:ascii="Times New Roman" w:eastAsia="黑体" w:hAnsi="Times New Roman" w:cs="Times New Roman"/>
          <w:sz w:val="32"/>
          <w:szCs w:val="32"/>
        </w:rPr>
      </w:pPr>
      <w:r w:rsidRPr="00BD51FD">
        <w:rPr>
          <w:rFonts w:ascii="Times New Roman" w:eastAsia="黑体" w:hAnsi="Times New Roman" w:cs="黑体" w:hint="eastAsia"/>
          <w:sz w:val="32"/>
          <w:szCs w:val="32"/>
        </w:rPr>
        <w:t>附件</w:t>
      </w:r>
      <w:r w:rsidRPr="00BD51FD">
        <w:rPr>
          <w:rFonts w:ascii="Times New Roman" w:eastAsia="黑体" w:hAnsi="Times New Roman" w:cs="Times New Roman"/>
          <w:sz w:val="32"/>
          <w:szCs w:val="32"/>
        </w:rPr>
        <w:t>5</w:t>
      </w:r>
    </w:p>
    <w:p w:rsidR="005B429D" w:rsidRPr="000008C3" w:rsidRDefault="005B429D" w:rsidP="00BD51FD">
      <w:pPr>
        <w:spacing w:line="600" w:lineRule="exact"/>
        <w:jc w:val="center"/>
        <w:rPr>
          <w:rFonts w:ascii="方正小标宋简体" w:eastAsia="方正小标宋简体" w:hAnsi="仿宋" w:cs="Times New Roman"/>
          <w:sz w:val="36"/>
          <w:szCs w:val="36"/>
        </w:rPr>
      </w:pPr>
      <w:r>
        <w:rPr>
          <w:rFonts w:ascii="方正小标宋简体" w:eastAsia="方正小标宋简体" w:hAnsi="仿宋" w:cs="方正小标宋简体" w:hint="eastAsia"/>
          <w:sz w:val="36"/>
          <w:szCs w:val="36"/>
        </w:rPr>
        <w:t>房屋征收附属物补偿价格表</w:t>
      </w:r>
    </w:p>
    <w:p w:rsidR="005B429D" w:rsidRPr="00BD51FD" w:rsidRDefault="005B429D" w:rsidP="00BD51FD">
      <w:pPr>
        <w:spacing w:line="600" w:lineRule="exact"/>
        <w:ind w:right="140"/>
        <w:jc w:val="right"/>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单位：元</w:t>
      </w:r>
      <w:r w:rsidRPr="00BD51FD">
        <w:rPr>
          <w:rFonts w:ascii="Times New Roman" w:eastAsia="方正仿宋简体" w:hAnsi="Times New Roman" w:cs="Times New Roman"/>
          <w:sz w:val="32"/>
          <w:szCs w:val="32"/>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56"/>
        <w:gridCol w:w="789"/>
        <w:gridCol w:w="605"/>
        <w:gridCol w:w="625"/>
        <w:gridCol w:w="1212"/>
        <w:gridCol w:w="656"/>
        <w:gridCol w:w="1431"/>
        <w:gridCol w:w="632"/>
        <w:gridCol w:w="645"/>
        <w:gridCol w:w="1509"/>
      </w:tblGrid>
      <w:tr w:rsidR="005B429D" w:rsidRPr="00BD51FD">
        <w:trPr>
          <w:cantSplit/>
          <w:trHeight w:val="384"/>
          <w:jc w:val="center"/>
        </w:trPr>
        <w:tc>
          <w:tcPr>
            <w:tcW w:w="527" w:type="pct"/>
            <w:vAlign w:val="center"/>
          </w:tcPr>
          <w:p w:rsidR="005B429D" w:rsidRPr="00BD51FD" w:rsidRDefault="005B429D" w:rsidP="005B429D">
            <w:pPr>
              <w:spacing w:line="320" w:lineRule="exact"/>
              <w:ind w:leftChars="-50" w:left="31680" w:rightChars="-50" w:right="31680"/>
              <w:jc w:val="center"/>
              <w:rPr>
                <w:rFonts w:ascii="黑体" w:eastAsia="黑体" w:hAnsi="黑体" w:cs="Times New Roman"/>
              </w:rPr>
            </w:pPr>
            <w:r w:rsidRPr="00BD51FD">
              <w:rPr>
                <w:rFonts w:ascii="Times New Roman" w:eastAsia="黑体" w:hAnsi="Times New Roman" w:cs="黑体" w:hint="eastAsia"/>
              </w:rPr>
              <w:t>项目</w:t>
            </w:r>
          </w:p>
        </w:tc>
        <w:tc>
          <w:tcPr>
            <w:tcW w:w="435" w:type="pct"/>
            <w:vAlign w:val="center"/>
          </w:tcPr>
          <w:p w:rsidR="005B429D" w:rsidRPr="00BD51FD" w:rsidRDefault="005B429D" w:rsidP="005B429D">
            <w:pPr>
              <w:spacing w:line="320" w:lineRule="exact"/>
              <w:ind w:leftChars="-50" w:left="31680" w:rightChars="-50" w:right="31680"/>
              <w:jc w:val="center"/>
              <w:rPr>
                <w:rFonts w:ascii="黑体" w:eastAsia="黑体" w:hAnsi="黑体" w:cs="Times New Roman"/>
              </w:rPr>
            </w:pPr>
            <w:r w:rsidRPr="00BD51FD">
              <w:rPr>
                <w:rFonts w:ascii="Times New Roman" w:eastAsia="黑体" w:hAnsi="Times New Roman" w:cs="黑体" w:hint="eastAsia"/>
              </w:rPr>
              <w:t>种类</w:t>
            </w:r>
          </w:p>
        </w:tc>
        <w:tc>
          <w:tcPr>
            <w:tcW w:w="334" w:type="pct"/>
            <w:vAlign w:val="center"/>
          </w:tcPr>
          <w:p w:rsidR="005B429D" w:rsidRPr="00BD51FD" w:rsidRDefault="005B429D" w:rsidP="005B429D">
            <w:pPr>
              <w:spacing w:line="320" w:lineRule="exact"/>
              <w:ind w:leftChars="-50" w:left="31680" w:rightChars="-50" w:right="31680"/>
              <w:jc w:val="center"/>
              <w:rPr>
                <w:rFonts w:ascii="Times New Roman" w:eastAsia="黑体" w:hAnsi="Times New Roman" w:cs="Times New Roman"/>
              </w:rPr>
            </w:pPr>
            <w:r w:rsidRPr="00BD51FD">
              <w:rPr>
                <w:rFonts w:ascii="Times New Roman" w:eastAsia="黑体" w:hAnsi="Times New Roman" w:cs="黑体" w:hint="eastAsia"/>
              </w:rPr>
              <w:t>计算</w:t>
            </w:r>
          </w:p>
          <w:p w:rsidR="005B429D" w:rsidRPr="00BD51FD" w:rsidRDefault="005B429D" w:rsidP="005B429D">
            <w:pPr>
              <w:spacing w:line="320" w:lineRule="exact"/>
              <w:ind w:leftChars="-50" w:left="31680" w:rightChars="-50" w:right="31680"/>
              <w:jc w:val="center"/>
              <w:rPr>
                <w:rFonts w:ascii="黑体" w:eastAsia="黑体" w:hAnsi="黑体" w:cs="Times New Roman"/>
              </w:rPr>
            </w:pPr>
            <w:r w:rsidRPr="00BD51FD">
              <w:rPr>
                <w:rFonts w:ascii="Times New Roman" w:eastAsia="黑体" w:hAnsi="Times New Roman" w:cs="黑体" w:hint="eastAsia"/>
              </w:rPr>
              <w:t>单位</w:t>
            </w:r>
          </w:p>
        </w:tc>
        <w:tc>
          <w:tcPr>
            <w:tcW w:w="345" w:type="pct"/>
            <w:vAlign w:val="center"/>
          </w:tcPr>
          <w:p w:rsidR="005B429D" w:rsidRPr="00BD51FD" w:rsidRDefault="005B429D" w:rsidP="005B429D">
            <w:pPr>
              <w:spacing w:line="320" w:lineRule="exact"/>
              <w:ind w:leftChars="-50" w:left="31680" w:rightChars="-50" w:right="31680"/>
              <w:jc w:val="center"/>
              <w:rPr>
                <w:rFonts w:ascii="黑体" w:eastAsia="黑体" w:hAnsi="黑体" w:cs="Times New Roman"/>
              </w:rPr>
            </w:pPr>
            <w:r w:rsidRPr="00BD51FD">
              <w:rPr>
                <w:rFonts w:ascii="Times New Roman" w:eastAsia="黑体" w:hAnsi="Times New Roman" w:cs="黑体" w:hint="eastAsia"/>
              </w:rPr>
              <w:t>单价</w:t>
            </w:r>
          </w:p>
        </w:tc>
        <w:tc>
          <w:tcPr>
            <w:tcW w:w="669" w:type="pct"/>
            <w:vAlign w:val="center"/>
          </w:tcPr>
          <w:p w:rsidR="005B429D" w:rsidRPr="00BD51FD" w:rsidRDefault="005B429D" w:rsidP="005B429D">
            <w:pPr>
              <w:spacing w:line="320" w:lineRule="exact"/>
              <w:ind w:leftChars="-50" w:left="31680" w:rightChars="-50" w:right="31680"/>
              <w:jc w:val="center"/>
              <w:rPr>
                <w:rFonts w:ascii="黑体" w:eastAsia="黑体" w:hAnsi="黑体" w:cs="Times New Roman"/>
              </w:rPr>
            </w:pPr>
            <w:r w:rsidRPr="00BD51FD">
              <w:rPr>
                <w:rFonts w:ascii="Times New Roman" w:eastAsia="黑体" w:hAnsi="Times New Roman" w:cs="黑体" w:hint="eastAsia"/>
              </w:rPr>
              <w:t>说明</w:t>
            </w:r>
          </w:p>
        </w:tc>
        <w:tc>
          <w:tcPr>
            <w:tcW w:w="362" w:type="pct"/>
            <w:vAlign w:val="center"/>
          </w:tcPr>
          <w:p w:rsidR="005B429D" w:rsidRPr="00BD51FD" w:rsidRDefault="005B429D" w:rsidP="005B429D">
            <w:pPr>
              <w:spacing w:line="320" w:lineRule="exact"/>
              <w:ind w:leftChars="-50" w:left="31680" w:rightChars="-50" w:right="31680"/>
              <w:jc w:val="center"/>
              <w:rPr>
                <w:rFonts w:ascii="黑体" w:eastAsia="黑体" w:hAnsi="黑体" w:cs="Times New Roman"/>
              </w:rPr>
            </w:pPr>
            <w:r w:rsidRPr="00BD51FD">
              <w:rPr>
                <w:rFonts w:ascii="Times New Roman" w:eastAsia="黑体" w:hAnsi="Times New Roman" w:cs="黑体" w:hint="eastAsia"/>
              </w:rPr>
              <w:t>项目</w:t>
            </w:r>
          </w:p>
        </w:tc>
        <w:tc>
          <w:tcPr>
            <w:tcW w:w="789" w:type="pct"/>
            <w:vAlign w:val="center"/>
          </w:tcPr>
          <w:p w:rsidR="005B429D" w:rsidRPr="00BD51FD" w:rsidRDefault="005B429D" w:rsidP="005B429D">
            <w:pPr>
              <w:spacing w:line="320" w:lineRule="exact"/>
              <w:ind w:leftChars="-50" w:left="31680" w:rightChars="-50" w:right="31680"/>
              <w:jc w:val="center"/>
              <w:rPr>
                <w:rFonts w:ascii="黑体" w:eastAsia="黑体" w:hAnsi="黑体" w:cs="Times New Roman"/>
              </w:rPr>
            </w:pPr>
            <w:r w:rsidRPr="00BD51FD">
              <w:rPr>
                <w:rFonts w:ascii="Times New Roman" w:eastAsia="黑体" w:hAnsi="Times New Roman" w:cs="黑体" w:hint="eastAsia"/>
              </w:rPr>
              <w:t>种类</w:t>
            </w:r>
          </w:p>
        </w:tc>
        <w:tc>
          <w:tcPr>
            <w:tcW w:w="349" w:type="pct"/>
            <w:vAlign w:val="center"/>
          </w:tcPr>
          <w:p w:rsidR="005B429D" w:rsidRPr="00BD51FD" w:rsidRDefault="005B429D" w:rsidP="005B429D">
            <w:pPr>
              <w:spacing w:line="320" w:lineRule="exact"/>
              <w:ind w:leftChars="-50" w:left="31680" w:rightChars="-50" w:right="31680"/>
              <w:jc w:val="center"/>
              <w:rPr>
                <w:rFonts w:ascii="Times New Roman" w:eastAsia="黑体" w:hAnsi="Times New Roman" w:cs="Times New Roman"/>
              </w:rPr>
            </w:pPr>
            <w:r w:rsidRPr="00BD51FD">
              <w:rPr>
                <w:rFonts w:ascii="Times New Roman" w:eastAsia="黑体" w:hAnsi="Times New Roman" w:cs="黑体" w:hint="eastAsia"/>
              </w:rPr>
              <w:t>计算</w:t>
            </w:r>
          </w:p>
          <w:p w:rsidR="005B429D" w:rsidRPr="00BD51FD" w:rsidRDefault="005B429D" w:rsidP="005B429D">
            <w:pPr>
              <w:spacing w:line="320" w:lineRule="exact"/>
              <w:ind w:leftChars="-50" w:left="31680" w:rightChars="-50" w:right="31680"/>
              <w:jc w:val="center"/>
              <w:rPr>
                <w:rFonts w:ascii="黑体" w:eastAsia="黑体" w:hAnsi="黑体" w:cs="Times New Roman"/>
              </w:rPr>
            </w:pPr>
            <w:r w:rsidRPr="00BD51FD">
              <w:rPr>
                <w:rFonts w:ascii="Times New Roman" w:eastAsia="黑体" w:hAnsi="Times New Roman" w:cs="黑体" w:hint="eastAsia"/>
              </w:rPr>
              <w:t>单位</w:t>
            </w:r>
          </w:p>
        </w:tc>
        <w:tc>
          <w:tcPr>
            <w:tcW w:w="356" w:type="pct"/>
            <w:vAlign w:val="center"/>
          </w:tcPr>
          <w:p w:rsidR="005B429D" w:rsidRPr="00BD51FD" w:rsidRDefault="005B429D" w:rsidP="005B429D">
            <w:pPr>
              <w:spacing w:line="320" w:lineRule="exact"/>
              <w:ind w:leftChars="-50" w:left="31680" w:rightChars="-50" w:right="31680"/>
              <w:jc w:val="center"/>
              <w:rPr>
                <w:rFonts w:ascii="黑体" w:eastAsia="黑体" w:hAnsi="黑体" w:cs="Times New Roman"/>
              </w:rPr>
            </w:pPr>
            <w:r w:rsidRPr="00BD51FD">
              <w:rPr>
                <w:rFonts w:ascii="Times New Roman" w:eastAsia="黑体" w:hAnsi="Times New Roman" w:cs="黑体" w:hint="eastAsia"/>
              </w:rPr>
              <w:t>单价</w:t>
            </w:r>
          </w:p>
        </w:tc>
        <w:tc>
          <w:tcPr>
            <w:tcW w:w="834" w:type="pct"/>
            <w:vAlign w:val="center"/>
          </w:tcPr>
          <w:p w:rsidR="005B429D" w:rsidRPr="00BD51FD" w:rsidRDefault="005B429D" w:rsidP="005B429D">
            <w:pPr>
              <w:spacing w:line="320" w:lineRule="exact"/>
              <w:ind w:leftChars="-50" w:left="31680" w:rightChars="-50" w:right="31680"/>
              <w:jc w:val="center"/>
              <w:rPr>
                <w:rFonts w:ascii="Times New Roman" w:eastAsia="黑体" w:hAnsi="Times New Roman" w:cs="Times New Roman"/>
              </w:rPr>
            </w:pPr>
            <w:r w:rsidRPr="00BD51FD">
              <w:rPr>
                <w:rFonts w:ascii="Times New Roman" w:eastAsia="黑体" w:hAnsi="Times New Roman" w:cs="黑体" w:hint="eastAsia"/>
              </w:rPr>
              <w:t>说明</w:t>
            </w:r>
          </w:p>
        </w:tc>
      </w:tr>
      <w:tr w:rsidR="005B429D" w:rsidRPr="00BD51FD">
        <w:trPr>
          <w:cantSplit/>
          <w:trHeight w:val="483"/>
          <w:jc w:val="center"/>
        </w:trPr>
        <w:tc>
          <w:tcPr>
            <w:tcW w:w="527" w:type="pct"/>
            <w:vMerge w:val="restar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水井</w:t>
            </w:r>
          </w:p>
        </w:tc>
        <w:tc>
          <w:tcPr>
            <w:tcW w:w="435"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条石</w:t>
            </w:r>
          </w:p>
        </w:tc>
        <w:tc>
          <w:tcPr>
            <w:tcW w:w="334"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Times New Roman"/>
              </w:rPr>
              <w:t>m</w:t>
            </w:r>
            <w:r w:rsidRPr="00BD51FD">
              <w:rPr>
                <w:rFonts w:ascii="Times New Roman" w:eastAsia="方正仿宋简体" w:hAnsi="Times New Roman" w:cs="Times New Roman"/>
                <w:vertAlign w:val="superscript"/>
              </w:rPr>
              <w:t>3</w:t>
            </w:r>
          </w:p>
        </w:tc>
        <w:tc>
          <w:tcPr>
            <w:tcW w:w="345"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Times New Roman"/>
              </w:rPr>
              <w:t>300</w:t>
            </w:r>
          </w:p>
        </w:tc>
        <w:tc>
          <w:tcPr>
            <w:tcW w:w="669"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p>
        </w:tc>
        <w:tc>
          <w:tcPr>
            <w:tcW w:w="362" w:type="pct"/>
            <w:vMerge w:val="restar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厕所</w:t>
            </w:r>
          </w:p>
        </w:tc>
        <w:tc>
          <w:tcPr>
            <w:tcW w:w="789"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茅厕</w:t>
            </w:r>
          </w:p>
        </w:tc>
        <w:tc>
          <w:tcPr>
            <w:tcW w:w="349"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间</w:t>
            </w:r>
          </w:p>
        </w:tc>
        <w:tc>
          <w:tcPr>
            <w:tcW w:w="356"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Times New Roman"/>
              </w:rPr>
              <w:t>100</w:t>
            </w:r>
          </w:p>
        </w:tc>
        <w:tc>
          <w:tcPr>
            <w:tcW w:w="834" w:type="pct"/>
            <w:vMerge w:val="restar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室外独立建</w:t>
            </w:r>
          </w:p>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包括土地补偿</w:t>
            </w:r>
          </w:p>
        </w:tc>
      </w:tr>
      <w:tr w:rsidR="005B429D" w:rsidRPr="00BD51FD">
        <w:trPr>
          <w:cantSplit/>
          <w:trHeight w:val="419"/>
          <w:jc w:val="center"/>
        </w:trPr>
        <w:tc>
          <w:tcPr>
            <w:tcW w:w="527" w:type="pct"/>
            <w:vMerge/>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p>
        </w:tc>
        <w:tc>
          <w:tcPr>
            <w:tcW w:w="435"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乱石</w:t>
            </w:r>
          </w:p>
        </w:tc>
        <w:tc>
          <w:tcPr>
            <w:tcW w:w="334"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Times New Roman"/>
              </w:rPr>
              <w:t>m</w:t>
            </w:r>
            <w:r w:rsidRPr="00BD51FD">
              <w:rPr>
                <w:rFonts w:ascii="Times New Roman" w:eastAsia="方正仿宋简体" w:hAnsi="Times New Roman" w:cs="Times New Roman"/>
                <w:vertAlign w:val="superscript"/>
              </w:rPr>
              <w:t>3</w:t>
            </w:r>
          </w:p>
        </w:tc>
        <w:tc>
          <w:tcPr>
            <w:tcW w:w="345"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Times New Roman"/>
              </w:rPr>
              <w:t>200</w:t>
            </w:r>
          </w:p>
        </w:tc>
        <w:tc>
          <w:tcPr>
            <w:tcW w:w="669"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p>
        </w:tc>
        <w:tc>
          <w:tcPr>
            <w:tcW w:w="362" w:type="pct"/>
            <w:vMerge/>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p>
        </w:tc>
        <w:tc>
          <w:tcPr>
            <w:tcW w:w="789"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公厕</w:t>
            </w:r>
          </w:p>
        </w:tc>
        <w:tc>
          <w:tcPr>
            <w:tcW w:w="349"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宋体" w:hAnsi="宋体" w:cs="宋体" w:hint="eastAsia"/>
              </w:rPr>
              <w:t>㎡</w:t>
            </w:r>
          </w:p>
        </w:tc>
        <w:tc>
          <w:tcPr>
            <w:tcW w:w="356"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Times New Roman"/>
              </w:rPr>
              <w:t>200</w:t>
            </w:r>
          </w:p>
        </w:tc>
        <w:tc>
          <w:tcPr>
            <w:tcW w:w="834" w:type="pct"/>
            <w:vMerge/>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p>
        </w:tc>
      </w:tr>
      <w:tr w:rsidR="005B429D" w:rsidRPr="00BD51FD">
        <w:trPr>
          <w:cantSplit/>
          <w:trHeight w:val="419"/>
          <w:jc w:val="center"/>
        </w:trPr>
        <w:tc>
          <w:tcPr>
            <w:tcW w:w="527"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机井</w:t>
            </w:r>
          </w:p>
        </w:tc>
        <w:tc>
          <w:tcPr>
            <w:tcW w:w="435"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p>
        </w:tc>
        <w:tc>
          <w:tcPr>
            <w:tcW w:w="334"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Times New Roman"/>
              </w:rPr>
              <w:t>m</w:t>
            </w:r>
          </w:p>
        </w:tc>
        <w:tc>
          <w:tcPr>
            <w:tcW w:w="345"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Times New Roman"/>
              </w:rPr>
              <w:t>180</w:t>
            </w:r>
          </w:p>
        </w:tc>
        <w:tc>
          <w:tcPr>
            <w:tcW w:w="669"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根据</w:t>
            </w:r>
          </w:p>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深度计算</w:t>
            </w:r>
          </w:p>
        </w:tc>
        <w:tc>
          <w:tcPr>
            <w:tcW w:w="362" w:type="pct"/>
            <w:vMerge/>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p>
        </w:tc>
        <w:tc>
          <w:tcPr>
            <w:tcW w:w="789"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三化厕</w:t>
            </w:r>
          </w:p>
        </w:tc>
        <w:tc>
          <w:tcPr>
            <w:tcW w:w="349"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个</w:t>
            </w:r>
          </w:p>
        </w:tc>
        <w:tc>
          <w:tcPr>
            <w:tcW w:w="356"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Times New Roman"/>
              </w:rPr>
              <w:t>3000</w:t>
            </w:r>
          </w:p>
        </w:tc>
        <w:tc>
          <w:tcPr>
            <w:tcW w:w="834" w:type="pct"/>
            <w:vMerge/>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p>
        </w:tc>
      </w:tr>
      <w:tr w:rsidR="005B429D" w:rsidRPr="00BD51FD">
        <w:trPr>
          <w:cantSplit/>
          <w:trHeight w:val="384"/>
          <w:jc w:val="center"/>
        </w:trPr>
        <w:tc>
          <w:tcPr>
            <w:tcW w:w="527" w:type="pct"/>
            <w:vMerge w:val="restar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围墙</w:t>
            </w:r>
          </w:p>
        </w:tc>
        <w:tc>
          <w:tcPr>
            <w:tcW w:w="435"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石、砖</w:t>
            </w:r>
          </w:p>
        </w:tc>
        <w:tc>
          <w:tcPr>
            <w:tcW w:w="334"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宋体" w:hAnsi="宋体" w:cs="宋体" w:hint="eastAsia"/>
              </w:rPr>
              <w:t>㎡</w:t>
            </w:r>
          </w:p>
        </w:tc>
        <w:tc>
          <w:tcPr>
            <w:tcW w:w="345"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Times New Roman"/>
              </w:rPr>
              <w:t>120</w:t>
            </w:r>
          </w:p>
        </w:tc>
        <w:tc>
          <w:tcPr>
            <w:tcW w:w="669" w:type="pct"/>
            <w:vMerge w:val="restar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室外独立建，含土地补偿</w:t>
            </w:r>
          </w:p>
        </w:tc>
        <w:tc>
          <w:tcPr>
            <w:tcW w:w="362"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水池</w:t>
            </w:r>
          </w:p>
        </w:tc>
        <w:tc>
          <w:tcPr>
            <w:tcW w:w="789" w:type="pct"/>
            <w:vAlign w:val="center"/>
          </w:tcPr>
          <w:p w:rsidR="005B429D" w:rsidRPr="00BD51FD" w:rsidRDefault="005B429D" w:rsidP="005B429D">
            <w:pPr>
              <w:spacing w:line="320" w:lineRule="exact"/>
              <w:ind w:leftChars="-50" w:left="31680" w:rightChars="-50" w:right="31680" w:firstLineChars="64" w:firstLine="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砖（抹水泥砖）</w:t>
            </w:r>
          </w:p>
        </w:tc>
        <w:tc>
          <w:tcPr>
            <w:tcW w:w="349"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个</w:t>
            </w:r>
          </w:p>
        </w:tc>
        <w:tc>
          <w:tcPr>
            <w:tcW w:w="356"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Times New Roman"/>
              </w:rPr>
              <w:t>80</w:t>
            </w:r>
          </w:p>
        </w:tc>
        <w:tc>
          <w:tcPr>
            <w:tcW w:w="834"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建于室外</w:t>
            </w:r>
          </w:p>
        </w:tc>
      </w:tr>
      <w:tr w:rsidR="005B429D" w:rsidRPr="00BD51FD">
        <w:trPr>
          <w:cantSplit/>
          <w:trHeight w:val="384"/>
          <w:jc w:val="center"/>
        </w:trPr>
        <w:tc>
          <w:tcPr>
            <w:tcW w:w="527" w:type="pct"/>
            <w:vMerge/>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p>
        </w:tc>
        <w:tc>
          <w:tcPr>
            <w:tcW w:w="435"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土</w:t>
            </w:r>
          </w:p>
        </w:tc>
        <w:tc>
          <w:tcPr>
            <w:tcW w:w="334"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宋体" w:hAnsi="宋体" w:cs="宋体" w:hint="eastAsia"/>
              </w:rPr>
              <w:t>㎡</w:t>
            </w:r>
          </w:p>
        </w:tc>
        <w:tc>
          <w:tcPr>
            <w:tcW w:w="345"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Times New Roman"/>
              </w:rPr>
              <w:t>30</w:t>
            </w:r>
          </w:p>
        </w:tc>
        <w:tc>
          <w:tcPr>
            <w:tcW w:w="669" w:type="pct"/>
            <w:vMerge/>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p>
        </w:tc>
        <w:tc>
          <w:tcPr>
            <w:tcW w:w="362"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水柜</w:t>
            </w:r>
          </w:p>
        </w:tc>
        <w:tc>
          <w:tcPr>
            <w:tcW w:w="789"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砖贴瓷砖</w:t>
            </w:r>
          </w:p>
        </w:tc>
        <w:tc>
          <w:tcPr>
            <w:tcW w:w="349"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个</w:t>
            </w:r>
          </w:p>
        </w:tc>
        <w:tc>
          <w:tcPr>
            <w:tcW w:w="356"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Times New Roman"/>
              </w:rPr>
              <w:t>100</w:t>
            </w:r>
          </w:p>
        </w:tc>
        <w:tc>
          <w:tcPr>
            <w:tcW w:w="834"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建于室外</w:t>
            </w:r>
          </w:p>
        </w:tc>
      </w:tr>
      <w:tr w:rsidR="005B429D" w:rsidRPr="00BD51FD">
        <w:trPr>
          <w:cantSplit/>
          <w:trHeight w:val="384"/>
          <w:jc w:val="center"/>
        </w:trPr>
        <w:tc>
          <w:tcPr>
            <w:tcW w:w="527" w:type="pct"/>
            <w:vMerge w:val="restar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庭院</w:t>
            </w:r>
          </w:p>
        </w:tc>
        <w:tc>
          <w:tcPr>
            <w:tcW w:w="435"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石、水泥</w:t>
            </w:r>
          </w:p>
        </w:tc>
        <w:tc>
          <w:tcPr>
            <w:tcW w:w="334"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宋体" w:hAnsi="宋体" w:cs="宋体" w:hint="eastAsia"/>
              </w:rPr>
              <w:t>㎡</w:t>
            </w:r>
          </w:p>
        </w:tc>
        <w:tc>
          <w:tcPr>
            <w:tcW w:w="345"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Times New Roman"/>
              </w:rPr>
              <w:t>110</w:t>
            </w:r>
          </w:p>
        </w:tc>
        <w:tc>
          <w:tcPr>
            <w:tcW w:w="669" w:type="pct"/>
            <w:vMerge/>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p>
        </w:tc>
        <w:tc>
          <w:tcPr>
            <w:tcW w:w="1152" w:type="pct"/>
            <w:gridSpan w:val="2"/>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水塔</w:t>
            </w:r>
          </w:p>
        </w:tc>
        <w:tc>
          <w:tcPr>
            <w:tcW w:w="349"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Times New Roman"/>
              </w:rPr>
              <w:t>m</w:t>
            </w:r>
            <w:r w:rsidRPr="00BD51FD">
              <w:rPr>
                <w:rFonts w:ascii="Times New Roman" w:eastAsia="方正仿宋简体" w:hAnsi="Times New Roman" w:cs="Times New Roman"/>
                <w:vertAlign w:val="superscript"/>
              </w:rPr>
              <w:t>3</w:t>
            </w:r>
          </w:p>
        </w:tc>
        <w:tc>
          <w:tcPr>
            <w:tcW w:w="356"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Times New Roman"/>
              </w:rPr>
              <w:t>200</w:t>
            </w:r>
          </w:p>
        </w:tc>
        <w:tc>
          <w:tcPr>
            <w:tcW w:w="834"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p>
        </w:tc>
      </w:tr>
      <w:tr w:rsidR="005B429D" w:rsidRPr="00BD51FD">
        <w:trPr>
          <w:cantSplit/>
          <w:trHeight w:val="544"/>
          <w:jc w:val="center"/>
        </w:trPr>
        <w:tc>
          <w:tcPr>
            <w:tcW w:w="527" w:type="pct"/>
            <w:vMerge/>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p>
        </w:tc>
        <w:tc>
          <w:tcPr>
            <w:tcW w:w="435"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砖</w:t>
            </w:r>
          </w:p>
        </w:tc>
        <w:tc>
          <w:tcPr>
            <w:tcW w:w="334"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宋体" w:hAnsi="宋体" w:cs="宋体" w:hint="eastAsia"/>
              </w:rPr>
              <w:t>㎡</w:t>
            </w:r>
          </w:p>
        </w:tc>
        <w:tc>
          <w:tcPr>
            <w:tcW w:w="345"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Times New Roman"/>
              </w:rPr>
              <w:t>80</w:t>
            </w:r>
          </w:p>
        </w:tc>
        <w:tc>
          <w:tcPr>
            <w:tcW w:w="669" w:type="pct"/>
            <w:vMerge/>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p>
        </w:tc>
        <w:tc>
          <w:tcPr>
            <w:tcW w:w="1152" w:type="pct"/>
            <w:gridSpan w:val="2"/>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鸡舍</w:t>
            </w:r>
          </w:p>
        </w:tc>
        <w:tc>
          <w:tcPr>
            <w:tcW w:w="349"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宋体" w:hAnsi="宋体" w:cs="宋体" w:hint="eastAsia"/>
              </w:rPr>
              <w:t>㎡</w:t>
            </w:r>
          </w:p>
        </w:tc>
        <w:tc>
          <w:tcPr>
            <w:tcW w:w="356" w:type="pct"/>
            <w:vMerge w:val="restar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Times New Roman"/>
              </w:rPr>
              <w:t>150</w:t>
            </w:r>
          </w:p>
        </w:tc>
        <w:tc>
          <w:tcPr>
            <w:tcW w:w="834" w:type="pct"/>
            <w:vMerge w:val="restar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建于室外</w:t>
            </w:r>
          </w:p>
        </w:tc>
      </w:tr>
      <w:tr w:rsidR="005B429D" w:rsidRPr="00BD51FD">
        <w:trPr>
          <w:cantSplit/>
          <w:trHeight w:val="326"/>
          <w:jc w:val="center"/>
        </w:trPr>
        <w:tc>
          <w:tcPr>
            <w:tcW w:w="961" w:type="pct"/>
            <w:gridSpan w:val="2"/>
            <w:vMerge w:val="restar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地下室</w:t>
            </w:r>
          </w:p>
        </w:tc>
        <w:tc>
          <w:tcPr>
            <w:tcW w:w="334" w:type="pct"/>
            <w:vMerge w:val="restar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宋体" w:hAnsi="宋体" w:cs="宋体" w:hint="eastAsia"/>
              </w:rPr>
              <w:t>㎡</w:t>
            </w:r>
          </w:p>
        </w:tc>
        <w:tc>
          <w:tcPr>
            <w:tcW w:w="345" w:type="pct"/>
            <w:vMerge w:val="restar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Times New Roman"/>
              </w:rPr>
              <w:t>400</w:t>
            </w:r>
          </w:p>
        </w:tc>
        <w:tc>
          <w:tcPr>
            <w:tcW w:w="669" w:type="pct"/>
            <w:vMerge w:val="restar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层高＜</w:t>
            </w:r>
            <w:r w:rsidRPr="00BD51FD">
              <w:rPr>
                <w:rFonts w:ascii="Times New Roman" w:eastAsia="方正仿宋简体" w:hAnsi="Times New Roman" w:cs="Times New Roman"/>
              </w:rPr>
              <w:t>2.2</w:t>
            </w:r>
            <w:r w:rsidRPr="00BD51FD">
              <w:rPr>
                <w:rFonts w:ascii="Times New Roman" w:eastAsia="方正仿宋简体" w:hAnsi="Times New Roman" w:cs="方正仿宋简体" w:hint="eastAsia"/>
              </w:rPr>
              <w:t>米</w:t>
            </w:r>
          </w:p>
        </w:tc>
        <w:tc>
          <w:tcPr>
            <w:tcW w:w="1152" w:type="pct"/>
            <w:gridSpan w:val="2"/>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猪舍</w:t>
            </w:r>
          </w:p>
        </w:tc>
        <w:tc>
          <w:tcPr>
            <w:tcW w:w="349"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宋体" w:hAnsi="宋体" w:cs="宋体" w:hint="eastAsia"/>
              </w:rPr>
              <w:t>㎡</w:t>
            </w:r>
          </w:p>
        </w:tc>
        <w:tc>
          <w:tcPr>
            <w:tcW w:w="356" w:type="pct"/>
            <w:vMerge/>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p>
        </w:tc>
        <w:tc>
          <w:tcPr>
            <w:tcW w:w="834" w:type="pct"/>
            <w:vMerge/>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p>
        </w:tc>
      </w:tr>
      <w:tr w:rsidR="005B429D" w:rsidRPr="00BD51FD">
        <w:trPr>
          <w:cantSplit/>
          <w:trHeight w:val="90"/>
          <w:jc w:val="center"/>
        </w:trPr>
        <w:tc>
          <w:tcPr>
            <w:tcW w:w="961" w:type="pct"/>
            <w:gridSpan w:val="2"/>
            <w:vMerge/>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p>
        </w:tc>
        <w:tc>
          <w:tcPr>
            <w:tcW w:w="334" w:type="pct"/>
            <w:vMerge/>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p>
        </w:tc>
        <w:tc>
          <w:tcPr>
            <w:tcW w:w="345" w:type="pct"/>
            <w:vMerge/>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p>
        </w:tc>
        <w:tc>
          <w:tcPr>
            <w:tcW w:w="669" w:type="pct"/>
            <w:vMerge/>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p>
        </w:tc>
        <w:tc>
          <w:tcPr>
            <w:tcW w:w="1152" w:type="pct"/>
            <w:gridSpan w:val="2"/>
            <w:vMerge w:val="restar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沼汽池</w:t>
            </w:r>
          </w:p>
        </w:tc>
        <w:tc>
          <w:tcPr>
            <w:tcW w:w="349"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Times New Roman"/>
              </w:rPr>
              <w:t>m</w:t>
            </w:r>
            <w:r w:rsidRPr="00BD51FD">
              <w:rPr>
                <w:rFonts w:ascii="Times New Roman" w:eastAsia="方正仿宋简体" w:hAnsi="Times New Roman" w:cs="Times New Roman"/>
                <w:vertAlign w:val="superscript"/>
              </w:rPr>
              <w:t>3</w:t>
            </w:r>
          </w:p>
        </w:tc>
        <w:tc>
          <w:tcPr>
            <w:tcW w:w="356"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Times New Roman"/>
              </w:rPr>
              <w:t>600</w:t>
            </w:r>
          </w:p>
        </w:tc>
        <w:tc>
          <w:tcPr>
            <w:tcW w:w="834"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不达标</w:t>
            </w:r>
          </w:p>
        </w:tc>
      </w:tr>
      <w:tr w:rsidR="005B429D" w:rsidRPr="00BD51FD">
        <w:trPr>
          <w:cantSplit/>
          <w:trHeight w:val="501"/>
          <w:jc w:val="center"/>
        </w:trPr>
        <w:tc>
          <w:tcPr>
            <w:tcW w:w="961" w:type="pct"/>
            <w:gridSpan w:val="2"/>
            <w:vMerge w:val="restar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风楼</w:t>
            </w:r>
          </w:p>
        </w:tc>
        <w:tc>
          <w:tcPr>
            <w:tcW w:w="334" w:type="pct"/>
            <w:vMerge w:val="restar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宋体" w:hAnsi="宋体" w:cs="宋体" w:hint="eastAsia"/>
              </w:rPr>
              <w:t>㎡</w:t>
            </w:r>
          </w:p>
        </w:tc>
        <w:tc>
          <w:tcPr>
            <w:tcW w:w="345" w:type="pct"/>
            <w:vMerge w:val="restar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Times New Roman"/>
              </w:rPr>
              <w:t>200</w:t>
            </w:r>
          </w:p>
        </w:tc>
        <w:tc>
          <w:tcPr>
            <w:tcW w:w="669" w:type="pct"/>
            <w:vMerge w:val="restar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层高＜</w:t>
            </w:r>
            <w:r w:rsidRPr="00BD51FD">
              <w:rPr>
                <w:rFonts w:ascii="Times New Roman" w:eastAsia="方正仿宋简体" w:hAnsi="Times New Roman" w:cs="Times New Roman"/>
              </w:rPr>
              <w:t>2.2</w:t>
            </w:r>
            <w:r w:rsidRPr="00BD51FD">
              <w:rPr>
                <w:rFonts w:ascii="Times New Roman" w:eastAsia="方正仿宋简体" w:hAnsi="Times New Roman" w:cs="方正仿宋简体" w:hint="eastAsia"/>
              </w:rPr>
              <w:t>米</w:t>
            </w:r>
          </w:p>
        </w:tc>
        <w:tc>
          <w:tcPr>
            <w:tcW w:w="1152" w:type="pct"/>
            <w:gridSpan w:val="2"/>
            <w:vMerge/>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p>
        </w:tc>
        <w:tc>
          <w:tcPr>
            <w:tcW w:w="349"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Times New Roman"/>
              </w:rPr>
              <w:t>m</w:t>
            </w:r>
            <w:r w:rsidRPr="00BD51FD">
              <w:rPr>
                <w:rFonts w:ascii="Times New Roman" w:eastAsia="方正仿宋简体" w:hAnsi="Times New Roman" w:cs="Times New Roman"/>
                <w:vertAlign w:val="superscript"/>
              </w:rPr>
              <w:t>3</w:t>
            </w:r>
          </w:p>
        </w:tc>
        <w:tc>
          <w:tcPr>
            <w:tcW w:w="356"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Times New Roman"/>
              </w:rPr>
              <w:t>1200</w:t>
            </w:r>
          </w:p>
        </w:tc>
        <w:tc>
          <w:tcPr>
            <w:tcW w:w="834" w:type="pct"/>
            <w:vAlign w:val="center"/>
          </w:tcPr>
          <w:p w:rsidR="005B429D" w:rsidRPr="00BD51FD" w:rsidRDefault="005B429D" w:rsidP="005B429D">
            <w:pPr>
              <w:keepNext/>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达标</w:t>
            </w:r>
          </w:p>
        </w:tc>
      </w:tr>
      <w:tr w:rsidR="005B429D" w:rsidRPr="00BD51FD">
        <w:trPr>
          <w:cantSplit/>
          <w:trHeight w:val="90"/>
          <w:jc w:val="center"/>
        </w:trPr>
        <w:tc>
          <w:tcPr>
            <w:tcW w:w="961" w:type="pct"/>
            <w:gridSpan w:val="2"/>
            <w:vMerge/>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p>
        </w:tc>
        <w:tc>
          <w:tcPr>
            <w:tcW w:w="334" w:type="pct"/>
            <w:vMerge/>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p>
        </w:tc>
        <w:tc>
          <w:tcPr>
            <w:tcW w:w="345" w:type="pct"/>
            <w:vMerge/>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p>
        </w:tc>
        <w:tc>
          <w:tcPr>
            <w:tcW w:w="669" w:type="pct"/>
            <w:vMerge/>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p>
        </w:tc>
        <w:tc>
          <w:tcPr>
            <w:tcW w:w="1152" w:type="pct"/>
            <w:gridSpan w:val="2"/>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空调</w:t>
            </w:r>
          </w:p>
        </w:tc>
        <w:tc>
          <w:tcPr>
            <w:tcW w:w="349"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台</w:t>
            </w:r>
          </w:p>
        </w:tc>
        <w:tc>
          <w:tcPr>
            <w:tcW w:w="356"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Times New Roman"/>
              </w:rPr>
              <w:t>150</w:t>
            </w:r>
          </w:p>
        </w:tc>
        <w:tc>
          <w:tcPr>
            <w:tcW w:w="834" w:type="pct"/>
            <w:vAlign w:val="center"/>
          </w:tcPr>
          <w:p w:rsidR="005B429D" w:rsidRPr="00BD51FD" w:rsidRDefault="005B429D" w:rsidP="005B429D">
            <w:pPr>
              <w:keepNext/>
              <w:spacing w:line="320" w:lineRule="exact"/>
              <w:ind w:leftChars="-50" w:left="31680" w:rightChars="-50" w:right="31680"/>
              <w:jc w:val="center"/>
              <w:rPr>
                <w:rFonts w:ascii="Times New Roman" w:eastAsia="方正仿宋简体" w:hAnsi="Times New Roman" w:cs="Times New Roman"/>
              </w:rPr>
            </w:pPr>
          </w:p>
        </w:tc>
      </w:tr>
      <w:tr w:rsidR="005B429D" w:rsidRPr="00BD51FD">
        <w:trPr>
          <w:cantSplit/>
          <w:trHeight w:val="443"/>
          <w:jc w:val="center"/>
        </w:trPr>
        <w:tc>
          <w:tcPr>
            <w:tcW w:w="961" w:type="pct"/>
            <w:gridSpan w:val="2"/>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阁楼</w:t>
            </w:r>
          </w:p>
        </w:tc>
        <w:tc>
          <w:tcPr>
            <w:tcW w:w="334"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宋体" w:hAnsi="宋体" w:cs="宋体" w:hint="eastAsia"/>
              </w:rPr>
              <w:t>㎡</w:t>
            </w:r>
          </w:p>
        </w:tc>
        <w:tc>
          <w:tcPr>
            <w:tcW w:w="345"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Times New Roman"/>
              </w:rPr>
              <w:t>50</w:t>
            </w:r>
          </w:p>
        </w:tc>
        <w:tc>
          <w:tcPr>
            <w:tcW w:w="669"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净高＜</w:t>
            </w:r>
            <w:r w:rsidRPr="00BD51FD">
              <w:rPr>
                <w:rFonts w:ascii="Times New Roman" w:eastAsia="方正仿宋简体" w:hAnsi="Times New Roman" w:cs="Times New Roman"/>
              </w:rPr>
              <w:t>1.8</w:t>
            </w:r>
            <w:r w:rsidRPr="00BD51FD">
              <w:rPr>
                <w:rFonts w:ascii="Times New Roman" w:eastAsia="方正仿宋简体" w:hAnsi="Times New Roman" w:cs="方正仿宋简体" w:hint="eastAsia"/>
              </w:rPr>
              <w:t>米</w:t>
            </w:r>
          </w:p>
        </w:tc>
        <w:tc>
          <w:tcPr>
            <w:tcW w:w="1152" w:type="pct"/>
            <w:gridSpan w:val="2"/>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有线电视迁移</w:t>
            </w:r>
          </w:p>
        </w:tc>
        <w:tc>
          <w:tcPr>
            <w:tcW w:w="349"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部</w:t>
            </w:r>
          </w:p>
        </w:tc>
        <w:tc>
          <w:tcPr>
            <w:tcW w:w="356"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Times New Roman"/>
              </w:rPr>
              <w:t>200</w:t>
            </w:r>
          </w:p>
        </w:tc>
        <w:tc>
          <w:tcPr>
            <w:tcW w:w="834" w:type="pct"/>
            <w:vAlign w:val="center"/>
          </w:tcPr>
          <w:p w:rsidR="005B429D" w:rsidRPr="00BD51FD" w:rsidRDefault="005B429D" w:rsidP="005B429D">
            <w:pPr>
              <w:keepNext/>
              <w:spacing w:line="320" w:lineRule="exact"/>
              <w:ind w:leftChars="-50" w:left="31680" w:rightChars="-50" w:right="31680"/>
              <w:jc w:val="center"/>
              <w:rPr>
                <w:rFonts w:ascii="Times New Roman" w:eastAsia="方正仿宋简体" w:hAnsi="Times New Roman" w:cs="Times New Roman"/>
              </w:rPr>
            </w:pPr>
          </w:p>
        </w:tc>
      </w:tr>
      <w:tr w:rsidR="005B429D" w:rsidRPr="00BD51FD">
        <w:trPr>
          <w:cantSplit/>
          <w:trHeight w:val="464"/>
          <w:jc w:val="center"/>
        </w:trPr>
        <w:tc>
          <w:tcPr>
            <w:tcW w:w="961" w:type="pct"/>
            <w:gridSpan w:val="2"/>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雨披</w:t>
            </w:r>
          </w:p>
        </w:tc>
        <w:tc>
          <w:tcPr>
            <w:tcW w:w="334"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宋体" w:hAnsi="宋体" w:cs="宋体" w:hint="eastAsia"/>
              </w:rPr>
              <w:t>㎡</w:t>
            </w:r>
          </w:p>
        </w:tc>
        <w:tc>
          <w:tcPr>
            <w:tcW w:w="345"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Times New Roman"/>
              </w:rPr>
              <w:t>200</w:t>
            </w:r>
          </w:p>
        </w:tc>
        <w:tc>
          <w:tcPr>
            <w:tcW w:w="669"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宽度</w:t>
            </w:r>
            <w:r w:rsidRPr="00BD51FD">
              <w:rPr>
                <w:rFonts w:ascii="Times New Roman" w:eastAsia="方正仿宋简体" w:hAnsi="Times New Roman" w:cs="Times New Roman"/>
              </w:rPr>
              <w:t>30cm</w:t>
            </w:r>
            <w:r w:rsidRPr="00BD51FD">
              <w:rPr>
                <w:rFonts w:ascii="Times New Roman" w:eastAsia="方正仿宋简体" w:hAnsi="Times New Roman" w:cs="方正仿宋简体" w:hint="eastAsia"/>
              </w:rPr>
              <w:t>以上</w:t>
            </w:r>
          </w:p>
        </w:tc>
        <w:tc>
          <w:tcPr>
            <w:tcW w:w="1152" w:type="pct"/>
            <w:gridSpan w:val="2"/>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水表迁移</w:t>
            </w:r>
          </w:p>
        </w:tc>
        <w:tc>
          <w:tcPr>
            <w:tcW w:w="349"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个</w:t>
            </w:r>
          </w:p>
        </w:tc>
        <w:tc>
          <w:tcPr>
            <w:tcW w:w="356"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Times New Roman"/>
              </w:rPr>
              <w:t>500</w:t>
            </w:r>
          </w:p>
        </w:tc>
        <w:tc>
          <w:tcPr>
            <w:tcW w:w="834" w:type="pct"/>
            <w:vAlign w:val="center"/>
          </w:tcPr>
          <w:p w:rsidR="005B429D" w:rsidRPr="00BD51FD" w:rsidRDefault="005B429D" w:rsidP="005B429D">
            <w:pPr>
              <w:keepNext/>
              <w:spacing w:line="320" w:lineRule="exact"/>
              <w:ind w:leftChars="-50" w:left="31680" w:rightChars="-50" w:right="31680"/>
              <w:jc w:val="center"/>
              <w:rPr>
                <w:rFonts w:ascii="Times New Roman" w:eastAsia="方正仿宋简体" w:hAnsi="Times New Roman" w:cs="Times New Roman"/>
              </w:rPr>
            </w:pPr>
          </w:p>
        </w:tc>
      </w:tr>
      <w:tr w:rsidR="005B429D" w:rsidRPr="00BD51FD">
        <w:trPr>
          <w:cantSplit/>
          <w:trHeight w:val="458"/>
          <w:jc w:val="center"/>
        </w:trPr>
        <w:tc>
          <w:tcPr>
            <w:tcW w:w="961" w:type="pct"/>
            <w:gridSpan w:val="2"/>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浴室</w:t>
            </w:r>
          </w:p>
        </w:tc>
        <w:tc>
          <w:tcPr>
            <w:tcW w:w="334"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宋体" w:hAnsi="宋体" w:cs="宋体" w:hint="eastAsia"/>
              </w:rPr>
              <w:t>㎡</w:t>
            </w:r>
          </w:p>
        </w:tc>
        <w:tc>
          <w:tcPr>
            <w:tcW w:w="345"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Times New Roman"/>
              </w:rPr>
              <w:t>200</w:t>
            </w:r>
          </w:p>
        </w:tc>
        <w:tc>
          <w:tcPr>
            <w:tcW w:w="669"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室外独立建</w:t>
            </w:r>
          </w:p>
        </w:tc>
        <w:tc>
          <w:tcPr>
            <w:tcW w:w="1152" w:type="pct"/>
            <w:gridSpan w:val="2"/>
            <w:vMerge w:val="restar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电表迁移</w:t>
            </w:r>
          </w:p>
        </w:tc>
        <w:tc>
          <w:tcPr>
            <w:tcW w:w="349"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单相</w:t>
            </w:r>
          </w:p>
        </w:tc>
        <w:tc>
          <w:tcPr>
            <w:tcW w:w="356"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Times New Roman"/>
              </w:rPr>
              <w:t>300</w:t>
            </w:r>
          </w:p>
        </w:tc>
        <w:tc>
          <w:tcPr>
            <w:tcW w:w="834" w:type="pct"/>
            <w:vMerge w:val="restart"/>
            <w:vAlign w:val="center"/>
          </w:tcPr>
          <w:p w:rsidR="005B429D" w:rsidRPr="00BD51FD" w:rsidRDefault="005B429D" w:rsidP="005B429D">
            <w:pPr>
              <w:keepNext/>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按个计算</w:t>
            </w:r>
          </w:p>
        </w:tc>
      </w:tr>
      <w:tr w:rsidR="005B429D" w:rsidRPr="00BD51FD">
        <w:trPr>
          <w:cantSplit/>
          <w:trHeight w:val="458"/>
          <w:jc w:val="center"/>
        </w:trPr>
        <w:tc>
          <w:tcPr>
            <w:tcW w:w="961" w:type="pct"/>
            <w:gridSpan w:val="2"/>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电话移机</w:t>
            </w:r>
          </w:p>
        </w:tc>
        <w:tc>
          <w:tcPr>
            <w:tcW w:w="334"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部</w:t>
            </w:r>
          </w:p>
        </w:tc>
        <w:tc>
          <w:tcPr>
            <w:tcW w:w="345" w:type="pct"/>
            <w:vAlign w:val="center"/>
          </w:tcPr>
          <w:p w:rsidR="005B429D" w:rsidRPr="00BD51FD" w:rsidRDefault="005B429D" w:rsidP="005B429D">
            <w:pPr>
              <w:spacing w:line="320" w:lineRule="exact"/>
              <w:ind w:rightChars="-50" w:right="31680" w:firstLineChars="50" w:firstLine="31680"/>
              <w:rPr>
                <w:rFonts w:ascii="Times New Roman" w:eastAsia="方正仿宋简体" w:hAnsi="Times New Roman" w:cs="Times New Roman"/>
              </w:rPr>
            </w:pPr>
            <w:r w:rsidRPr="00BD51FD">
              <w:rPr>
                <w:rFonts w:ascii="Times New Roman" w:eastAsia="方正仿宋简体" w:hAnsi="Times New Roman" w:cs="Times New Roman"/>
              </w:rPr>
              <w:t>58</w:t>
            </w:r>
          </w:p>
        </w:tc>
        <w:tc>
          <w:tcPr>
            <w:tcW w:w="669" w:type="pct"/>
            <w:vAlign w:val="center"/>
          </w:tcPr>
          <w:p w:rsidR="005B429D" w:rsidRPr="00BD51FD" w:rsidRDefault="005B429D" w:rsidP="005B429D">
            <w:pPr>
              <w:spacing w:line="320" w:lineRule="exact"/>
              <w:ind w:leftChars="-50" w:left="31680" w:rightChars="-50" w:right="31680"/>
              <w:rPr>
                <w:rFonts w:ascii="Times New Roman" w:eastAsia="方正仿宋简体" w:hAnsi="Times New Roman" w:cs="Times New Roman"/>
              </w:rPr>
            </w:pPr>
          </w:p>
        </w:tc>
        <w:tc>
          <w:tcPr>
            <w:tcW w:w="1152" w:type="pct"/>
            <w:gridSpan w:val="2"/>
            <w:vMerge/>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p>
        </w:tc>
        <w:tc>
          <w:tcPr>
            <w:tcW w:w="349"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方正仿宋简体" w:hint="eastAsia"/>
              </w:rPr>
              <w:t>三相</w:t>
            </w:r>
          </w:p>
        </w:tc>
        <w:tc>
          <w:tcPr>
            <w:tcW w:w="356" w:type="pct"/>
            <w:vAlign w:val="center"/>
          </w:tcPr>
          <w:p w:rsidR="005B429D" w:rsidRPr="00BD51FD" w:rsidRDefault="005B429D" w:rsidP="005B429D">
            <w:pPr>
              <w:spacing w:line="320" w:lineRule="exact"/>
              <w:ind w:leftChars="-50" w:left="31680" w:rightChars="-50" w:right="31680"/>
              <w:jc w:val="center"/>
              <w:rPr>
                <w:rFonts w:ascii="Times New Roman" w:eastAsia="方正仿宋简体" w:hAnsi="Times New Roman" w:cs="Times New Roman"/>
              </w:rPr>
            </w:pPr>
            <w:r w:rsidRPr="00BD51FD">
              <w:rPr>
                <w:rFonts w:ascii="Times New Roman" w:eastAsia="方正仿宋简体" w:hAnsi="Times New Roman" w:cs="Times New Roman"/>
              </w:rPr>
              <w:t>2000</w:t>
            </w:r>
          </w:p>
        </w:tc>
        <w:tc>
          <w:tcPr>
            <w:tcW w:w="834" w:type="pct"/>
            <w:vMerge/>
            <w:vAlign w:val="center"/>
          </w:tcPr>
          <w:p w:rsidR="005B429D" w:rsidRPr="00BD51FD" w:rsidRDefault="005B429D" w:rsidP="005B429D">
            <w:pPr>
              <w:keepNext/>
              <w:spacing w:line="320" w:lineRule="exact"/>
              <w:ind w:leftChars="-50" w:left="31680" w:rightChars="-50" w:right="31680"/>
              <w:jc w:val="center"/>
              <w:rPr>
                <w:rFonts w:ascii="Times New Roman" w:eastAsia="方正仿宋简体" w:hAnsi="Times New Roman" w:cs="Times New Roman"/>
              </w:rPr>
            </w:pPr>
          </w:p>
        </w:tc>
      </w:tr>
    </w:tbl>
    <w:p w:rsidR="005B429D" w:rsidRPr="006E1E29" w:rsidRDefault="005B429D" w:rsidP="00BD51FD">
      <w:pPr>
        <w:widowControl/>
        <w:spacing w:line="400" w:lineRule="exact"/>
        <w:jc w:val="left"/>
        <w:rPr>
          <w:rFonts w:ascii="Times New Roman" w:eastAsia="方正仿宋简体" w:hAnsi="Times New Roman" w:cs="Times New Roman"/>
          <w:sz w:val="28"/>
          <w:szCs w:val="28"/>
        </w:rPr>
      </w:pPr>
      <w:r w:rsidRPr="006E1E29">
        <w:rPr>
          <w:rFonts w:ascii="Times New Roman" w:eastAsia="方正仿宋简体" w:hAnsi="Times New Roman" w:cs="方正仿宋简体" w:hint="eastAsia"/>
          <w:sz w:val="28"/>
          <w:szCs w:val="28"/>
        </w:rPr>
        <w:t>说明：</w:t>
      </w:r>
    </w:p>
    <w:p w:rsidR="005B429D" w:rsidRPr="006E1E29" w:rsidRDefault="005B429D" w:rsidP="00C15B54">
      <w:pPr>
        <w:widowControl/>
        <w:spacing w:line="400" w:lineRule="exact"/>
        <w:ind w:firstLineChars="200" w:firstLine="31680"/>
        <w:jc w:val="left"/>
        <w:rPr>
          <w:rFonts w:ascii="Times New Roman" w:eastAsia="方正仿宋简体" w:hAnsi="Times New Roman" w:cs="Times New Roman"/>
          <w:sz w:val="28"/>
          <w:szCs w:val="28"/>
        </w:rPr>
      </w:pPr>
      <w:r w:rsidRPr="006E1E29">
        <w:rPr>
          <w:rFonts w:ascii="Times New Roman" w:eastAsia="方正仿宋简体" w:hAnsi="Times New Roman" w:cs="方正仿宋简体" w:hint="eastAsia"/>
          <w:sz w:val="28"/>
          <w:szCs w:val="28"/>
        </w:rPr>
        <w:t>一、挡土墙补偿标准：浆砌</w:t>
      </w:r>
      <w:r w:rsidRPr="006E1E29">
        <w:rPr>
          <w:rFonts w:ascii="Times New Roman" w:eastAsia="方正仿宋简体" w:hAnsi="Times New Roman" w:cs="Times New Roman"/>
          <w:sz w:val="28"/>
          <w:szCs w:val="28"/>
        </w:rPr>
        <w:t>140</w:t>
      </w:r>
      <w:r w:rsidRPr="006E1E29">
        <w:rPr>
          <w:rFonts w:ascii="Times New Roman" w:eastAsia="方正仿宋简体" w:hAnsi="Times New Roman" w:cs="方正仿宋简体" w:hint="eastAsia"/>
          <w:sz w:val="28"/>
          <w:szCs w:val="28"/>
        </w:rPr>
        <w:t>元</w:t>
      </w:r>
      <w:r w:rsidRPr="006E1E29">
        <w:rPr>
          <w:rFonts w:ascii="Times New Roman" w:eastAsia="方正仿宋简体" w:hAnsi="Times New Roman" w:cs="Times New Roman"/>
          <w:sz w:val="28"/>
          <w:szCs w:val="28"/>
        </w:rPr>
        <w:t>/</w:t>
      </w:r>
      <w:r w:rsidRPr="006E1E29">
        <w:rPr>
          <w:rFonts w:ascii="Times New Roman" w:eastAsia="方正仿宋简体" w:hAnsi="Times New Roman" w:cs="方正仿宋简体" w:hint="eastAsia"/>
          <w:sz w:val="28"/>
          <w:szCs w:val="28"/>
        </w:rPr>
        <w:t>立方米，干砌</w:t>
      </w:r>
      <w:r w:rsidRPr="006E1E29">
        <w:rPr>
          <w:rFonts w:ascii="Times New Roman" w:eastAsia="方正仿宋简体" w:hAnsi="Times New Roman" w:cs="Times New Roman"/>
          <w:sz w:val="28"/>
          <w:szCs w:val="28"/>
        </w:rPr>
        <w:t>100</w:t>
      </w:r>
      <w:r w:rsidRPr="006E1E29">
        <w:rPr>
          <w:rFonts w:ascii="Times New Roman" w:eastAsia="方正仿宋简体" w:hAnsi="Times New Roman" w:cs="方正仿宋简体" w:hint="eastAsia"/>
          <w:sz w:val="28"/>
          <w:szCs w:val="28"/>
        </w:rPr>
        <w:t>元</w:t>
      </w:r>
      <w:r w:rsidRPr="006E1E29">
        <w:rPr>
          <w:rFonts w:ascii="Times New Roman" w:eastAsia="方正仿宋简体" w:hAnsi="Times New Roman" w:cs="Times New Roman"/>
          <w:sz w:val="28"/>
          <w:szCs w:val="28"/>
        </w:rPr>
        <w:t>/</w:t>
      </w:r>
      <w:r w:rsidRPr="006E1E29">
        <w:rPr>
          <w:rFonts w:ascii="Times New Roman" w:eastAsia="方正仿宋简体" w:hAnsi="Times New Roman" w:cs="方正仿宋简体" w:hint="eastAsia"/>
          <w:sz w:val="28"/>
          <w:szCs w:val="28"/>
        </w:rPr>
        <w:t>立方米（指室外建筑附属，从地面量算）。</w:t>
      </w:r>
      <w:r w:rsidRPr="006E1E29">
        <w:rPr>
          <w:rFonts w:ascii="Times New Roman" w:eastAsia="方正仿宋简体" w:hAnsi="Times New Roman" w:cs="Times New Roman"/>
          <w:sz w:val="28"/>
          <w:szCs w:val="28"/>
        </w:rPr>
        <w:t xml:space="preserve"> </w:t>
      </w:r>
    </w:p>
    <w:p w:rsidR="005B429D" w:rsidRPr="006E1E29" w:rsidRDefault="005B429D" w:rsidP="00C15B54">
      <w:pPr>
        <w:widowControl/>
        <w:spacing w:line="400" w:lineRule="exact"/>
        <w:ind w:firstLineChars="200" w:firstLine="31680"/>
        <w:jc w:val="left"/>
        <w:rPr>
          <w:rFonts w:ascii="Times New Roman" w:eastAsia="方正仿宋简体" w:hAnsi="Times New Roman" w:cs="Times New Roman"/>
          <w:sz w:val="28"/>
          <w:szCs w:val="28"/>
        </w:rPr>
      </w:pPr>
      <w:r w:rsidRPr="006E1E29">
        <w:rPr>
          <w:rFonts w:ascii="Times New Roman" w:eastAsia="方正仿宋简体" w:hAnsi="Times New Roman" w:cs="方正仿宋简体" w:hint="eastAsia"/>
          <w:sz w:val="28"/>
          <w:szCs w:val="28"/>
        </w:rPr>
        <w:t>二、有合法宅基地建设审批手续但未完成建设的征迁户，毛、条石、钢筋混凝土地梁基础的补偿标准：毛、条石基础</w:t>
      </w:r>
      <w:r w:rsidRPr="006E1E29">
        <w:rPr>
          <w:rFonts w:ascii="Times New Roman" w:eastAsia="方正仿宋简体" w:hAnsi="Times New Roman" w:cs="Times New Roman"/>
          <w:sz w:val="28"/>
          <w:szCs w:val="28"/>
        </w:rPr>
        <w:t>40</w:t>
      </w:r>
      <w:r w:rsidRPr="006E1E29">
        <w:rPr>
          <w:rFonts w:ascii="Times New Roman" w:eastAsia="方正仿宋简体" w:hAnsi="Times New Roman" w:cs="方正仿宋简体" w:hint="eastAsia"/>
          <w:sz w:val="28"/>
          <w:szCs w:val="28"/>
        </w:rPr>
        <w:t>元</w:t>
      </w:r>
      <w:r w:rsidRPr="006E1E29">
        <w:rPr>
          <w:rFonts w:ascii="Times New Roman" w:eastAsia="方正仿宋简体" w:hAnsi="Times New Roman" w:cs="Times New Roman"/>
          <w:sz w:val="28"/>
          <w:szCs w:val="28"/>
        </w:rPr>
        <w:t>/</w:t>
      </w:r>
      <w:r w:rsidRPr="006E1E29">
        <w:rPr>
          <w:rFonts w:ascii="Times New Roman" w:eastAsia="方正仿宋简体" w:hAnsi="Times New Roman" w:cs="方正仿宋简体" w:hint="eastAsia"/>
          <w:sz w:val="28"/>
          <w:szCs w:val="28"/>
        </w:rPr>
        <w:t>米，钢筋混凝土地梁基础</w:t>
      </w:r>
      <w:r w:rsidRPr="006E1E29">
        <w:rPr>
          <w:rFonts w:ascii="Times New Roman" w:eastAsia="方正仿宋简体" w:hAnsi="Times New Roman" w:cs="Times New Roman"/>
          <w:sz w:val="28"/>
          <w:szCs w:val="28"/>
        </w:rPr>
        <w:t>60</w:t>
      </w:r>
      <w:r w:rsidRPr="006E1E29">
        <w:rPr>
          <w:rFonts w:ascii="Times New Roman" w:eastAsia="方正仿宋简体" w:hAnsi="Times New Roman" w:cs="方正仿宋简体" w:hint="eastAsia"/>
          <w:sz w:val="28"/>
          <w:szCs w:val="28"/>
        </w:rPr>
        <w:t>元</w:t>
      </w:r>
      <w:r w:rsidRPr="006E1E29">
        <w:rPr>
          <w:rFonts w:ascii="Times New Roman" w:eastAsia="方正仿宋简体" w:hAnsi="Times New Roman" w:cs="Times New Roman"/>
          <w:sz w:val="28"/>
          <w:szCs w:val="28"/>
        </w:rPr>
        <w:t>/</w:t>
      </w:r>
      <w:r w:rsidRPr="006E1E29">
        <w:rPr>
          <w:rFonts w:ascii="Times New Roman" w:eastAsia="方正仿宋简体" w:hAnsi="Times New Roman" w:cs="方正仿宋简体" w:hint="eastAsia"/>
          <w:sz w:val="28"/>
          <w:szCs w:val="28"/>
        </w:rPr>
        <w:t>米。</w:t>
      </w:r>
    </w:p>
    <w:p w:rsidR="005B429D" w:rsidRPr="006E1E29" w:rsidRDefault="005B429D" w:rsidP="00C15B54">
      <w:pPr>
        <w:widowControl/>
        <w:spacing w:line="400" w:lineRule="exact"/>
        <w:ind w:firstLineChars="200" w:firstLine="31680"/>
        <w:jc w:val="left"/>
        <w:rPr>
          <w:rFonts w:ascii="Times New Roman" w:eastAsia="方正仿宋简体" w:hAnsi="Times New Roman" w:cs="Times New Roman"/>
          <w:sz w:val="28"/>
          <w:szCs w:val="28"/>
        </w:rPr>
      </w:pPr>
      <w:r w:rsidRPr="006E1E29">
        <w:rPr>
          <w:rFonts w:ascii="Times New Roman" w:eastAsia="方正仿宋简体" w:hAnsi="Times New Roman" w:cs="方正仿宋简体" w:hint="eastAsia"/>
          <w:sz w:val="28"/>
          <w:szCs w:val="28"/>
        </w:rPr>
        <w:t>三、引水灌溉渠补偿标准：对仍有需要的公益性防洪、排涝、灌溉、排水、供水等水利工程，纳入主体工程进行设计和建设。对无需保留的实行货币补偿，其标准为高度</w:t>
      </w:r>
      <w:r w:rsidRPr="006E1E29">
        <w:rPr>
          <w:rFonts w:ascii="Times New Roman" w:eastAsia="方正仿宋简体" w:hAnsi="Times New Roman" w:cs="Times New Roman"/>
          <w:sz w:val="28"/>
          <w:szCs w:val="28"/>
        </w:rPr>
        <w:t>0.5</w:t>
      </w:r>
      <w:r w:rsidRPr="006E1E29">
        <w:rPr>
          <w:rFonts w:ascii="Times New Roman" w:eastAsia="方正仿宋简体" w:hAnsi="Times New Roman" w:cs="方正仿宋简体" w:hint="eastAsia"/>
          <w:sz w:val="28"/>
          <w:szCs w:val="28"/>
        </w:rPr>
        <w:t>～</w:t>
      </w:r>
      <w:r w:rsidRPr="006E1E29">
        <w:rPr>
          <w:rFonts w:ascii="Times New Roman" w:eastAsia="方正仿宋简体" w:hAnsi="Times New Roman" w:cs="Times New Roman"/>
          <w:sz w:val="28"/>
          <w:szCs w:val="28"/>
        </w:rPr>
        <w:t>2</w:t>
      </w:r>
      <w:r w:rsidRPr="006E1E29">
        <w:rPr>
          <w:rFonts w:ascii="Times New Roman" w:eastAsia="方正仿宋简体" w:hAnsi="Times New Roman" w:cs="方正仿宋简体" w:hint="eastAsia"/>
          <w:sz w:val="28"/>
          <w:szCs w:val="28"/>
        </w:rPr>
        <w:t>米补偿</w:t>
      </w:r>
      <w:r w:rsidRPr="006E1E29">
        <w:rPr>
          <w:rFonts w:ascii="Times New Roman" w:eastAsia="方正仿宋简体" w:hAnsi="Times New Roman" w:cs="Times New Roman"/>
          <w:sz w:val="28"/>
          <w:szCs w:val="28"/>
        </w:rPr>
        <w:t>100</w:t>
      </w:r>
      <w:r w:rsidRPr="006E1E29">
        <w:rPr>
          <w:rFonts w:ascii="Times New Roman" w:eastAsia="方正仿宋简体" w:hAnsi="Times New Roman" w:cs="方正仿宋简体" w:hint="eastAsia"/>
          <w:sz w:val="28"/>
          <w:szCs w:val="28"/>
        </w:rPr>
        <w:t>元</w:t>
      </w:r>
      <w:r w:rsidRPr="006E1E29">
        <w:rPr>
          <w:rFonts w:ascii="Times New Roman" w:eastAsia="方正仿宋简体" w:hAnsi="Times New Roman" w:cs="Times New Roman"/>
          <w:sz w:val="28"/>
          <w:szCs w:val="28"/>
        </w:rPr>
        <w:t>/</w:t>
      </w:r>
      <w:r w:rsidRPr="006E1E29">
        <w:rPr>
          <w:rFonts w:ascii="Times New Roman" w:eastAsia="方正仿宋简体" w:hAnsi="Times New Roman" w:cs="方正仿宋简体" w:hint="eastAsia"/>
          <w:sz w:val="28"/>
          <w:szCs w:val="28"/>
        </w:rPr>
        <w:t>米；</w:t>
      </w:r>
      <w:r w:rsidRPr="006E1E29">
        <w:rPr>
          <w:rFonts w:ascii="Times New Roman" w:eastAsia="方正仿宋简体" w:hAnsi="Times New Roman" w:cs="Times New Roman"/>
          <w:sz w:val="28"/>
          <w:szCs w:val="28"/>
        </w:rPr>
        <w:t>2</w:t>
      </w:r>
      <w:r w:rsidRPr="006E1E29">
        <w:rPr>
          <w:rFonts w:ascii="Times New Roman" w:eastAsia="方正仿宋简体" w:hAnsi="Times New Roman" w:cs="方正仿宋简体" w:hint="eastAsia"/>
          <w:sz w:val="28"/>
          <w:szCs w:val="28"/>
        </w:rPr>
        <w:t>～</w:t>
      </w:r>
      <w:r w:rsidRPr="006E1E29">
        <w:rPr>
          <w:rFonts w:ascii="Times New Roman" w:eastAsia="方正仿宋简体" w:hAnsi="Times New Roman" w:cs="Times New Roman"/>
          <w:sz w:val="28"/>
          <w:szCs w:val="28"/>
        </w:rPr>
        <w:t>4</w:t>
      </w:r>
      <w:r w:rsidRPr="006E1E29">
        <w:rPr>
          <w:rFonts w:ascii="Times New Roman" w:eastAsia="方正仿宋简体" w:hAnsi="Times New Roman" w:cs="方正仿宋简体" w:hint="eastAsia"/>
          <w:sz w:val="28"/>
          <w:szCs w:val="28"/>
        </w:rPr>
        <w:t>米补偿</w:t>
      </w:r>
      <w:r w:rsidRPr="006E1E29">
        <w:rPr>
          <w:rFonts w:ascii="Times New Roman" w:eastAsia="方正仿宋简体" w:hAnsi="Times New Roman" w:cs="Times New Roman"/>
          <w:sz w:val="28"/>
          <w:szCs w:val="28"/>
        </w:rPr>
        <w:t>200</w:t>
      </w:r>
      <w:r w:rsidRPr="006E1E29">
        <w:rPr>
          <w:rFonts w:ascii="Times New Roman" w:eastAsia="方正仿宋简体" w:hAnsi="Times New Roman" w:cs="方正仿宋简体" w:hint="eastAsia"/>
          <w:sz w:val="28"/>
          <w:szCs w:val="28"/>
        </w:rPr>
        <w:t>元</w:t>
      </w:r>
      <w:r w:rsidRPr="006E1E29">
        <w:rPr>
          <w:rFonts w:ascii="Times New Roman" w:eastAsia="方正仿宋简体" w:hAnsi="Times New Roman" w:cs="Times New Roman"/>
          <w:sz w:val="28"/>
          <w:szCs w:val="28"/>
        </w:rPr>
        <w:t>/</w:t>
      </w:r>
      <w:r w:rsidRPr="006E1E29">
        <w:rPr>
          <w:rFonts w:ascii="Times New Roman" w:eastAsia="方正仿宋简体" w:hAnsi="Times New Roman" w:cs="方正仿宋简体" w:hint="eastAsia"/>
          <w:sz w:val="28"/>
          <w:szCs w:val="28"/>
        </w:rPr>
        <w:t>米。</w:t>
      </w:r>
    </w:p>
    <w:p w:rsidR="005B429D" w:rsidRPr="00BD51FD" w:rsidRDefault="005B429D" w:rsidP="00BD51FD">
      <w:pPr>
        <w:spacing w:line="600" w:lineRule="exact"/>
        <w:rPr>
          <w:rFonts w:ascii="Times New Roman" w:eastAsia="黑体" w:hAnsi="Times New Roman" w:cs="Times New Roman"/>
          <w:sz w:val="32"/>
          <w:szCs w:val="32"/>
        </w:rPr>
      </w:pPr>
      <w:r w:rsidRPr="00BD51FD">
        <w:rPr>
          <w:rFonts w:ascii="Times New Roman" w:eastAsia="黑体" w:hAnsi="Times New Roman" w:cs="黑体" w:hint="eastAsia"/>
          <w:sz w:val="32"/>
          <w:szCs w:val="32"/>
        </w:rPr>
        <w:t>附件</w:t>
      </w:r>
      <w:r w:rsidRPr="00BD51FD">
        <w:rPr>
          <w:rFonts w:ascii="Times New Roman" w:eastAsia="黑体" w:hAnsi="Times New Roman" w:cs="Times New Roman"/>
          <w:sz w:val="32"/>
          <w:szCs w:val="32"/>
        </w:rPr>
        <w:t>6</w:t>
      </w:r>
    </w:p>
    <w:p w:rsidR="005B429D" w:rsidRPr="000008C3" w:rsidRDefault="005B429D" w:rsidP="00BD51FD">
      <w:pPr>
        <w:spacing w:line="600" w:lineRule="exact"/>
        <w:jc w:val="center"/>
        <w:rPr>
          <w:rFonts w:ascii="方正小标宋简体" w:eastAsia="方正小标宋简体" w:hAnsi="仿宋" w:cs="Times New Roman"/>
          <w:sz w:val="36"/>
          <w:szCs w:val="36"/>
        </w:rPr>
      </w:pPr>
      <w:r w:rsidRPr="000008C3">
        <w:rPr>
          <w:rFonts w:ascii="方正小标宋简体" w:eastAsia="方正小标宋简体" w:hAnsi="仿宋" w:cs="方正小标宋简体" w:hint="eastAsia"/>
          <w:sz w:val="36"/>
          <w:szCs w:val="36"/>
        </w:rPr>
        <w:t>果树补偿价格表</w:t>
      </w:r>
    </w:p>
    <w:p w:rsidR="005B429D" w:rsidRPr="00BD51FD" w:rsidRDefault="005B429D" w:rsidP="00BD51FD">
      <w:pPr>
        <w:spacing w:line="600" w:lineRule="exact"/>
        <w:ind w:right="140"/>
        <w:jc w:val="right"/>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单位：元</w:t>
      </w:r>
      <w:r w:rsidRPr="00BD51FD">
        <w:rPr>
          <w:rFonts w:ascii="Times New Roman" w:eastAsia="方正仿宋简体" w:hAnsi="Times New Roman" w:cs="Times New Roman"/>
          <w:sz w:val="32"/>
          <w:szCs w:val="32"/>
        </w:rPr>
        <w:t>/</w:t>
      </w:r>
      <w:r w:rsidRPr="00BD51FD">
        <w:rPr>
          <w:rFonts w:ascii="Times New Roman" w:eastAsia="方正仿宋简体" w:hAnsi="Times New Roman" w:cs="方正仿宋简体" w:hint="eastAsia"/>
          <w:sz w:val="32"/>
          <w:szCs w:val="32"/>
        </w:rPr>
        <w:t>株</w:t>
      </w:r>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580"/>
        <w:gridCol w:w="1415"/>
        <w:gridCol w:w="1439"/>
        <w:gridCol w:w="866"/>
        <w:gridCol w:w="1321"/>
        <w:gridCol w:w="1439"/>
      </w:tblGrid>
      <w:tr w:rsidR="005B429D" w:rsidRPr="000008C3">
        <w:trPr>
          <w:trHeight w:val="1009"/>
        </w:trPr>
        <w:tc>
          <w:tcPr>
            <w:tcW w:w="1424" w:type="pct"/>
            <w:vAlign w:val="center"/>
          </w:tcPr>
          <w:p w:rsidR="005B429D" w:rsidRPr="000008C3" w:rsidRDefault="005B429D" w:rsidP="00BD51FD">
            <w:pPr>
              <w:spacing w:line="500" w:lineRule="exact"/>
              <w:jc w:val="center"/>
              <w:rPr>
                <w:rFonts w:ascii="黑体" w:eastAsia="黑体" w:hAnsi="黑体" w:cs="Times New Roman"/>
                <w:sz w:val="24"/>
                <w:szCs w:val="24"/>
              </w:rPr>
            </w:pPr>
            <w:r w:rsidRPr="00BD51FD">
              <w:rPr>
                <w:rFonts w:ascii="Times New Roman" w:eastAsia="黑体" w:hAnsi="Times New Roman" w:cs="黑体" w:hint="eastAsia"/>
                <w:sz w:val="32"/>
                <w:szCs w:val="32"/>
              </w:rPr>
              <w:t>果树种类</w:t>
            </w:r>
          </w:p>
        </w:tc>
        <w:tc>
          <w:tcPr>
            <w:tcW w:w="781" w:type="pct"/>
            <w:vAlign w:val="center"/>
          </w:tcPr>
          <w:p w:rsidR="005B429D" w:rsidRDefault="005B429D" w:rsidP="00BD51FD">
            <w:pPr>
              <w:spacing w:line="500" w:lineRule="exact"/>
              <w:jc w:val="center"/>
              <w:rPr>
                <w:rFonts w:ascii="Times New Roman" w:eastAsia="黑体" w:hAnsi="Times New Roman" w:cs="Times New Roman"/>
                <w:sz w:val="32"/>
                <w:szCs w:val="32"/>
              </w:rPr>
            </w:pPr>
            <w:r w:rsidRPr="00BD51FD">
              <w:rPr>
                <w:rFonts w:ascii="Times New Roman" w:eastAsia="黑体" w:hAnsi="Times New Roman" w:cs="黑体" w:hint="eastAsia"/>
                <w:sz w:val="32"/>
                <w:szCs w:val="32"/>
              </w:rPr>
              <w:t>胸径</w:t>
            </w:r>
          </w:p>
          <w:p w:rsidR="005B429D" w:rsidRPr="000008C3" w:rsidRDefault="005B429D" w:rsidP="00BD51FD">
            <w:pPr>
              <w:spacing w:line="500" w:lineRule="exact"/>
              <w:jc w:val="center"/>
              <w:rPr>
                <w:rFonts w:ascii="黑体" w:eastAsia="黑体" w:hAnsi="黑体" w:cs="Times New Roman"/>
                <w:sz w:val="24"/>
                <w:szCs w:val="24"/>
              </w:rPr>
            </w:pPr>
            <w:r w:rsidRPr="00BD51FD">
              <w:rPr>
                <w:rFonts w:ascii="Times New Roman" w:eastAsia="黑体" w:hAnsi="Times New Roman" w:cs="黑体" w:hint="eastAsia"/>
                <w:sz w:val="32"/>
                <w:szCs w:val="32"/>
              </w:rPr>
              <w:t>（厘米）</w:t>
            </w:r>
          </w:p>
        </w:tc>
        <w:tc>
          <w:tcPr>
            <w:tcW w:w="794" w:type="pct"/>
            <w:vAlign w:val="center"/>
          </w:tcPr>
          <w:p w:rsidR="005B429D" w:rsidRPr="00BD51FD" w:rsidRDefault="005B429D" w:rsidP="00BD51FD">
            <w:pPr>
              <w:spacing w:line="500" w:lineRule="exact"/>
              <w:jc w:val="center"/>
              <w:rPr>
                <w:rFonts w:ascii="Times New Roman" w:eastAsia="黑体" w:hAnsi="Times New Roman" w:cs="Times New Roman"/>
                <w:sz w:val="32"/>
                <w:szCs w:val="32"/>
              </w:rPr>
            </w:pPr>
            <w:r w:rsidRPr="00BD51FD">
              <w:rPr>
                <w:rFonts w:ascii="Times New Roman" w:eastAsia="黑体" w:hAnsi="Times New Roman" w:cs="黑体" w:hint="eastAsia"/>
                <w:sz w:val="32"/>
                <w:szCs w:val="32"/>
              </w:rPr>
              <w:t>补偿款</w:t>
            </w:r>
          </w:p>
          <w:p w:rsidR="005B429D" w:rsidRPr="000008C3" w:rsidRDefault="005B429D" w:rsidP="00BD51FD">
            <w:pPr>
              <w:spacing w:line="500" w:lineRule="exact"/>
              <w:jc w:val="center"/>
              <w:rPr>
                <w:rFonts w:ascii="黑体" w:eastAsia="黑体" w:hAnsi="黑体" w:cs="Times New Roman"/>
                <w:sz w:val="24"/>
                <w:szCs w:val="24"/>
              </w:rPr>
            </w:pPr>
            <w:r w:rsidRPr="00BD51FD">
              <w:rPr>
                <w:rFonts w:ascii="Times New Roman" w:eastAsia="黑体" w:hAnsi="Times New Roman" w:cs="黑体" w:hint="eastAsia"/>
                <w:sz w:val="32"/>
                <w:szCs w:val="32"/>
              </w:rPr>
              <w:t>（元</w:t>
            </w:r>
            <w:r w:rsidRPr="00BD51FD">
              <w:rPr>
                <w:rFonts w:ascii="Times New Roman" w:eastAsia="黑体" w:hAnsi="Times New Roman" w:cs="Times New Roman"/>
                <w:sz w:val="32"/>
                <w:szCs w:val="32"/>
              </w:rPr>
              <w:t>/</w:t>
            </w:r>
            <w:r w:rsidRPr="00BD51FD">
              <w:rPr>
                <w:rFonts w:ascii="Times New Roman" w:eastAsia="黑体" w:hAnsi="Times New Roman" w:cs="黑体" w:hint="eastAsia"/>
                <w:sz w:val="32"/>
                <w:szCs w:val="32"/>
              </w:rPr>
              <w:t>株）</w:t>
            </w:r>
          </w:p>
        </w:tc>
        <w:tc>
          <w:tcPr>
            <w:tcW w:w="478" w:type="pct"/>
            <w:vAlign w:val="center"/>
          </w:tcPr>
          <w:p w:rsidR="005B429D" w:rsidRPr="000008C3" w:rsidRDefault="005B429D" w:rsidP="00BD51FD">
            <w:pPr>
              <w:spacing w:line="500" w:lineRule="exact"/>
              <w:jc w:val="center"/>
              <w:rPr>
                <w:rFonts w:ascii="黑体" w:eastAsia="黑体" w:hAnsi="黑体" w:cs="Times New Roman"/>
                <w:sz w:val="24"/>
                <w:szCs w:val="24"/>
              </w:rPr>
            </w:pPr>
            <w:r w:rsidRPr="00BD51FD">
              <w:rPr>
                <w:rFonts w:ascii="Times New Roman" w:eastAsia="黑体" w:hAnsi="Times New Roman" w:cs="黑体" w:hint="eastAsia"/>
                <w:sz w:val="32"/>
                <w:szCs w:val="32"/>
              </w:rPr>
              <w:t>果树种类</w:t>
            </w:r>
          </w:p>
        </w:tc>
        <w:tc>
          <w:tcPr>
            <w:tcW w:w="729" w:type="pct"/>
            <w:vAlign w:val="center"/>
          </w:tcPr>
          <w:p w:rsidR="005B429D" w:rsidRPr="00BD51FD" w:rsidRDefault="005B429D" w:rsidP="00BD51FD">
            <w:pPr>
              <w:spacing w:line="500" w:lineRule="exact"/>
              <w:jc w:val="center"/>
              <w:rPr>
                <w:rFonts w:ascii="Times New Roman" w:eastAsia="黑体" w:hAnsi="Times New Roman" w:cs="Times New Roman"/>
                <w:sz w:val="32"/>
                <w:szCs w:val="32"/>
              </w:rPr>
            </w:pPr>
            <w:r w:rsidRPr="00BD51FD">
              <w:rPr>
                <w:rFonts w:ascii="Times New Roman" w:eastAsia="黑体" w:hAnsi="Times New Roman" w:cs="黑体" w:hint="eastAsia"/>
                <w:sz w:val="32"/>
                <w:szCs w:val="32"/>
              </w:rPr>
              <w:t>胸径</w:t>
            </w:r>
          </w:p>
          <w:p w:rsidR="005B429D" w:rsidRPr="000008C3" w:rsidRDefault="005B429D" w:rsidP="005B429D">
            <w:pPr>
              <w:spacing w:line="500" w:lineRule="exact"/>
              <w:ind w:rightChars="-73" w:right="31680"/>
              <w:jc w:val="center"/>
              <w:rPr>
                <w:rFonts w:ascii="黑体" w:eastAsia="黑体" w:hAnsi="黑体" w:cs="Times New Roman"/>
                <w:sz w:val="24"/>
                <w:szCs w:val="24"/>
              </w:rPr>
            </w:pPr>
            <w:r w:rsidRPr="00BD51FD">
              <w:rPr>
                <w:rFonts w:ascii="Times New Roman" w:eastAsia="黑体" w:hAnsi="Times New Roman" w:cs="黑体" w:hint="eastAsia"/>
                <w:sz w:val="32"/>
                <w:szCs w:val="32"/>
              </w:rPr>
              <w:t>（厘米）</w:t>
            </w:r>
          </w:p>
        </w:tc>
        <w:tc>
          <w:tcPr>
            <w:tcW w:w="794" w:type="pct"/>
            <w:vAlign w:val="center"/>
          </w:tcPr>
          <w:p w:rsidR="005B429D" w:rsidRPr="00BD51FD" w:rsidRDefault="005B429D" w:rsidP="00BD51FD">
            <w:pPr>
              <w:spacing w:line="500" w:lineRule="exact"/>
              <w:jc w:val="center"/>
              <w:rPr>
                <w:rFonts w:ascii="Times New Roman" w:eastAsia="黑体" w:hAnsi="Times New Roman" w:cs="Times New Roman"/>
                <w:sz w:val="32"/>
                <w:szCs w:val="32"/>
              </w:rPr>
            </w:pPr>
            <w:r w:rsidRPr="00BD51FD">
              <w:rPr>
                <w:rFonts w:ascii="Times New Roman" w:eastAsia="黑体" w:hAnsi="Times New Roman" w:cs="黑体" w:hint="eastAsia"/>
                <w:sz w:val="32"/>
                <w:szCs w:val="32"/>
              </w:rPr>
              <w:t>补偿款</w:t>
            </w:r>
          </w:p>
          <w:p w:rsidR="005B429D" w:rsidRPr="00BD51FD" w:rsidRDefault="005B429D" w:rsidP="00BD51FD">
            <w:pPr>
              <w:spacing w:line="500" w:lineRule="exact"/>
              <w:jc w:val="center"/>
              <w:rPr>
                <w:rFonts w:ascii="Times New Roman" w:eastAsia="黑体" w:hAnsi="Times New Roman" w:cs="Times New Roman"/>
                <w:sz w:val="32"/>
                <w:szCs w:val="32"/>
              </w:rPr>
            </w:pPr>
            <w:r w:rsidRPr="00BD51FD">
              <w:rPr>
                <w:rFonts w:ascii="Times New Roman" w:eastAsia="黑体" w:hAnsi="Times New Roman" w:cs="黑体" w:hint="eastAsia"/>
                <w:sz w:val="32"/>
                <w:szCs w:val="32"/>
              </w:rPr>
              <w:t>（元</w:t>
            </w:r>
            <w:r w:rsidRPr="00BD51FD">
              <w:rPr>
                <w:rFonts w:ascii="Times New Roman" w:eastAsia="黑体" w:hAnsi="Times New Roman" w:cs="Times New Roman"/>
                <w:sz w:val="32"/>
                <w:szCs w:val="32"/>
              </w:rPr>
              <w:t>/</w:t>
            </w:r>
            <w:r w:rsidRPr="00BD51FD">
              <w:rPr>
                <w:rFonts w:ascii="Times New Roman" w:eastAsia="黑体" w:hAnsi="Times New Roman" w:cs="黑体" w:hint="eastAsia"/>
                <w:sz w:val="32"/>
                <w:szCs w:val="32"/>
              </w:rPr>
              <w:t>株）</w:t>
            </w:r>
          </w:p>
        </w:tc>
      </w:tr>
      <w:tr w:rsidR="005B429D" w:rsidRPr="000008C3">
        <w:trPr>
          <w:cantSplit/>
          <w:trHeight w:val="474"/>
        </w:trPr>
        <w:tc>
          <w:tcPr>
            <w:tcW w:w="1424" w:type="pct"/>
            <w:vMerge w:val="restart"/>
            <w:vAlign w:val="center"/>
          </w:tcPr>
          <w:p w:rsidR="005B429D" w:rsidRPr="00BD51FD" w:rsidRDefault="005B429D" w:rsidP="00BD51FD">
            <w:pPr>
              <w:spacing w:line="500" w:lineRule="exact"/>
              <w:jc w:val="center"/>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大果（龙眼、荔枝、</w:t>
            </w:r>
          </w:p>
          <w:p w:rsidR="005B429D" w:rsidRPr="000008C3" w:rsidRDefault="005B429D" w:rsidP="00BD51FD">
            <w:pPr>
              <w:spacing w:line="500" w:lineRule="exact"/>
              <w:jc w:val="center"/>
              <w:rPr>
                <w:rFonts w:ascii="Times New Roman" w:eastAsia="方正仿宋简体" w:hAnsi="Times New Roman" w:cs="Times New Roman"/>
                <w:sz w:val="24"/>
                <w:szCs w:val="24"/>
              </w:rPr>
            </w:pPr>
            <w:r w:rsidRPr="00BD51FD">
              <w:rPr>
                <w:rFonts w:ascii="Times New Roman" w:eastAsia="方正仿宋简体" w:hAnsi="Times New Roman" w:cs="方正仿宋简体" w:hint="eastAsia"/>
                <w:sz w:val="32"/>
                <w:szCs w:val="32"/>
              </w:rPr>
              <w:t>芒果、橄榄柿子）</w:t>
            </w:r>
          </w:p>
        </w:tc>
        <w:tc>
          <w:tcPr>
            <w:tcW w:w="781" w:type="pct"/>
          </w:tcPr>
          <w:p w:rsidR="005B429D" w:rsidRPr="000008C3" w:rsidRDefault="005B429D" w:rsidP="00BD51FD">
            <w:pPr>
              <w:spacing w:line="500" w:lineRule="exact"/>
              <w:jc w:val="center"/>
              <w:rPr>
                <w:rFonts w:ascii="Times New Roman" w:eastAsia="方正仿宋简体" w:hAnsi="Times New Roman" w:cs="Times New Roman"/>
                <w:sz w:val="24"/>
                <w:szCs w:val="24"/>
              </w:rPr>
            </w:pPr>
            <w:r w:rsidRPr="00BD51FD">
              <w:rPr>
                <w:rFonts w:ascii="Times New Roman" w:eastAsia="方正仿宋简体" w:hAnsi="Times New Roman" w:cs="Times New Roman"/>
                <w:sz w:val="32"/>
                <w:szCs w:val="32"/>
              </w:rPr>
              <w:t>20</w:t>
            </w:r>
            <w:r w:rsidRPr="00BD51FD">
              <w:rPr>
                <w:rFonts w:ascii="Times New Roman" w:eastAsia="方正仿宋简体" w:hAnsi="Times New Roman" w:cs="方正仿宋简体" w:hint="eastAsia"/>
                <w:sz w:val="32"/>
                <w:szCs w:val="32"/>
              </w:rPr>
              <w:t>以上</w:t>
            </w:r>
          </w:p>
        </w:tc>
        <w:tc>
          <w:tcPr>
            <w:tcW w:w="794" w:type="pct"/>
          </w:tcPr>
          <w:p w:rsidR="005B429D" w:rsidRPr="000008C3" w:rsidRDefault="005B429D" w:rsidP="00BD51FD">
            <w:pPr>
              <w:spacing w:line="500" w:lineRule="exact"/>
              <w:jc w:val="center"/>
              <w:rPr>
                <w:rFonts w:ascii="Times New Roman" w:eastAsia="方正仿宋简体" w:hAnsi="Times New Roman" w:cs="Times New Roman"/>
                <w:sz w:val="24"/>
                <w:szCs w:val="24"/>
              </w:rPr>
            </w:pPr>
            <w:r w:rsidRPr="00BD51FD">
              <w:rPr>
                <w:rFonts w:ascii="Times New Roman" w:eastAsia="方正仿宋简体" w:hAnsi="Times New Roman" w:cs="Times New Roman"/>
                <w:sz w:val="32"/>
                <w:szCs w:val="32"/>
              </w:rPr>
              <w:t>1000</w:t>
            </w:r>
          </w:p>
        </w:tc>
        <w:tc>
          <w:tcPr>
            <w:tcW w:w="478" w:type="pct"/>
            <w:vMerge w:val="restart"/>
            <w:vAlign w:val="center"/>
          </w:tcPr>
          <w:p w:rsidR="005B429D" w:rsidRPr="000008C3" w:rsidRDefault="005B429D" w:rsidP="00BD51FD">
            <w:pPr>
              <w:spacing w:line="500" w:lineRule="exact"/>
              <w:jc w:val="center"/>
              <w:rPr>
                <w:rFonts w:ascii="Times New Roman" w:eastAsia="方正仿宋简体" w:hAnsi="Times New Roman" w:cs="Times New Roman"/>
                <w:sz w:val="24"/>
                <w:szCs w:val="24"/>
              </w:rPr>
            </w:pPr>
            <w:r w:rsidRPr="00BD51FD">
              <w:rPr>
                <w:rFonts w:ascii="Times New Roman" w:eastAsia="方正仿宋简体" w:hAnsi="Times New Roman" w:cs="方正仿宋简体" w:hint="eastAsia"/>
                <w:sz w:val="32"/>
                <w:szCs w:val="32"/>
              </w:rPr>
              <w:t>杂果</w:t>
            </w:r>
          </w:p>
        </w:tc>
        <w:tc>
          <w:tcPr>
            <w:tcW w:w="729" w:type="pct"/>
          </w:tcPr>
          <w:p w:rsidR="005B429D" w:rsidRPr="000008C3" w:rsidRDefault="005B429D" w:rsidP="00BD51FD">
            <w:pPr>
              <w:spacing w:line="500" w:lineRule="exact"/>
              <w:jc w:val="center"/>
              <w:rPr>
                <w:rFonts w:ascii="Times New Roman" w:eastAsia="方正仿宋简体" w:hAnsi="Times New Roman" w:cs="Times New Roman"/>
                <w:sz w:val="24"/>
                <w:szCs w:val="24"/>
              </w:rPr>
            </w:pPr>
            <w:r w:rsidRPr="00BD51FD">
              <w:rPr>
                <w:rFonts w:ascii="Times New Roman" w:eastAsia="方正仿宋简体" w:hAnsi="Times New Roman" w:cs="Times New Roman"/>
                <w:sz w:val="32"/>
                <w:szCs w:val="32"/>
              </w:rPr>
              <w:t>15</w:t>
            </w:r>
            <w:r w:rsidRPr="00BD51FD">
              <w:rPr>
                <w:rFonts w:ascii="Times New Roman" w:eastAsia="方正仿宋简体" w:hAnsi="Times New Roman" w:cs="方正仿宋简体" w:hint="eastAsia"/>
                <w:sz w:val="32"/>
                <w:szCs w:val="32"/>
              </w:rPr>
              <w:t>以上</w:t>
            </w:r>
          </w:p>
        </w:tc>
        <w:tc>
          <w:tcPr>
            <w:tcW w:w="794" w:type="pct"/>
            <w:vAlign w:val="center"/>
          </w:tcPr>
          <w:p w:rsidR="005B429D" w:rsidRPr="000008C3" w:rsidRDefault="005B429D" w:rsidP="00BD51FD">
            <w:pPr>
              <w:spacing w:line="500" w:lineRule="exact"/>
              <w:jc w:val="center"/>
              <w:rPr>
                <w:rFonts w:ascii="Times New Roman" w:eastAsia="方正仿宋简体" w:hAnsi="Times New Roman" w:cs="Times New Roman"/>
                <w:sz w:val="24"/>
                <w:szCs w:val="24"/>
              </w:rPr>
            </w:pPr>
            <w:r w:rsidRPr="00BD51FD">
              <w:rPr>
                <w:rFonts w:ascii="Times New Roman" w:eastAsia="方正仿宋简体" w:hAnsi="Times New Roman" w:cs="Times New Roman"/>
                <w:sz w:val="32"/>
                <w:szCs w:val="32"/>
              </w:rPr>
              <w:t>80</w:t>
            </w:r>
          </w:p>
        </w:tc>
      </w:tr>
      <w:tr w:rsidR="005B429D" w:rsidRPr="000008C3">
        <w:trPr>
          <w:cantSplit/>
          <w:trHeight w:val="198"/>
        </w:trPr>
        <w:tc>
          <w:tcPr>
            <w:tcW w:w="1424" w:type="pct"/>
            <w:vMerge/>
          </w:tcPr>
          <w:p w:rsidR="005B429D" w:rsidRPr="000008C3" w:rsidRDefault="005B429D" w:rsidP="00BD51FD">
            <w:pPr>
              <w:spacing w:line="500" w:lineRule="exact"/>
              <w:jc w:val="center"/>
              <w:rPr>
                <w:rFonts w:ascii="Times New Roman" w:eastAsia="方正仿宋简体" w:hAnsi="Times New Roman" w:cs="Times New Roman"/>
                <w:sz w:val="24"/>
                <w:szCs w:val="24"/>
              </w:rPr>
            </w:pPr>
          </w:p>
        </w:tc>
        <w:tc>
          <w:tcPr>
            <w:tcW w:w="781" w:type="pct"/>
          </w:tcPr>
          <w:p w:rsidR="005B429D" w:rsidRPr="000008C3" w:rsidRDefault="005B429D" w:rsidP="00BD51FD">
            <w:pPr>
              <w:spacing w:line="500" w:lineRule="exact"/>
              <w:jc w:val="center"/>
              <w:rPr>
                <w:rFonts w:ascii="Times New Roman" w:eastAsia="方正仿宋简体" w:hAnsi="Times New Roman" w:cs="Times New Roman"/>
                <w:sz w:val="24"/>
                <w:szCs w:val="24"/>
              </w:rPr>
            </w:pPr>
            <w:r w:rsidRPr="00BD51FD">
              <w:rPr>
                <w:rFonts w:ascii="Times New Roman" w:eastAsia="方正仿宋简体" w:hAnsi="Times New Roman" w:cs="Times New Roman"/>
                <w:sz w:val="32"/>
                <w:szCs w:val="32"/>
              </w:rPr>
              <w:t>15--20</w:t>
            </w:r>
          </w:p>
        </w:tc>
        <w:tc>
          <w:tcPr>
            <w:tcW w:w="794" w:type="pct"/>
          </w:tcPr>
          <w:p w:rsidR="005B429D" w:rsidRPr="000008C3" w:rsidRDefault="005B429D" w:rsidP="00BD51FD">
            <w:pPr>
              <w:spacing w:line="500" w:lineRule="exact"/>
              <w:jc w:val="center"/>
              <w:rPr>
                <w:rFonts w:ascii="Times New Roman" w:eastAsia="方正仿宋简体" w:hAnsi="Times New Roman" w:cs="Times New Roman"/>
                <w:sz w:val="24"/>
                <w:szCs w:val="24"/>
              </w:rPr>
            </w:pPr>
            <w:r w:rsidRPr="00BD51FD">
              <w:rPr>
                <w:rFonts w:ascii="Times New Roman" w:eastAsia="方正仿宋简体" w:hAnsi="Times New Roman" w:cs="Times New Roman"/>
                <w:sz w:val="32"/>
                <w:szCs w:val="32"/>
              </w:rPr>
              <w:t>750</w:t>
            </w:r>
          </w:p>
        </w:tc>
        <w:tc>
          <w:tcPr>
            <w:tcW w:w="478" w:type="pct"/>
            <w:vMerge/>
            <w:vAlign w:val="center"/>
          </w:tcPr>
          <w:p w:rsidR="005B429D" w:rsidRPr="000008C3" w:rsidRDefault="005B429D" w:rsidP="00BD51FD">
            <w:pPr>
              <w:spacing w:line="500" w:lineRule="exact"/>
              <w:jc w:val="center"/>
              <w:rPr>
                <w:rFonts w:ascii="Times New Roman" w:eastAsia="方正仿宋简体" w:hAnsi="Times New Roman" w:cs="Times New Roman"/>
                <w:sz w:val="24"/>
                <w:szCs w:val="24"/>
              </w:rPr>
            </w:pPr>
          </w:p>
        </w:tc>
        <w:tc>
          <w:tcPr>
            <w:tcW w:w="729" w:type="pct"/>
          </w:tcPr>
          <w:p w:rsidR="005B429D" w:rsidRPr="000008C3" w:rsidRDefault="005B429D" w:rsidP="00BD51FD">
            <w:pPr>
              <w:spacing w:line="500" w:lineRule="exact"/>
              <w:jc w:val="center"/>
              <w:rPr>
                <w:rFonts w:ascii="Times New Roman" w:eastAsia="方正仿宋简体" w:hAnsi="Times New Roman" w:cs="Times New Roman"/>
                <w:sz w:val="24"/>
                <w:szCs w:val="24"/>
              </w:rPr>
            </w:pPr>
            <w:r w:rsidRPr="00BD51FD">
              <w:rPr>
                <w:rFonts w:ascii="Times New Roman" w:eastAsia="方正仿宋简体" w:hAnsi="Times New Roman" w:cs="Times New Roman"/>
                <w:sz w:val="32"/>
                <w:szCs w:val="32"/>
              </w:rPr>
              <w:t>5--15</w:t>
            </w:r>
          </w:p>
        </w:tc>
        <w:tc>
          <w:tcPr>
            <w:tcW w:w="794" w:type="pct"/>
            <w:vAlign w:val="center"/>
          </w:tcPr>
          <w:p w:rsidR="005B429D" w:rsidRPr="000008C3" w:rsidRDefault="005B429D" w:rsidP="00BD51FD">
            <w:pPr>
              <w:spacing w:line="500" w:lineRule="exact"/>
              <w:jc w:val="center"/>
              <w:rPr>
                <w:rFonts w:ascii="Times New Roman" w:eastAsia="方正仿宋简体" w:hAnsi="Times New Roman" w:cs="Times New Roman"/>
                <w:sz w:val="24"/>
                <w:szCs w:val="24"/>
              </w:rPr>
            </w:pPr>
            <w:r w:rsidRPr="00BD51FD">
              <w:rPr>
                <w:rFonts w:ascii="Times New Roman" w:eastAsia="方正仿宋简体" w:hAnsi="Times New Roman" w:cs="Times New Roman"/>
                <w:sz w:val="32"/>
                <w:szCs w:val="32"/>
              </w:rPr>
              <w:t>50</w:t>
            </w:r>
          </w:p>
        </w:tc>
      </w:tr>
      <w:tr w:rsidR="005B429D" w:rsidRPr="000008C3">
        <w:trPr>
          <w:cantSplit/>
          <w:trHeight w:val="198"/>
        </w:trPr>
        <w:tc>
          <w:tcPr>
            <w:tcW w:w="1424" w:type="pct"/>
            <w:vMerge/>
          </w:tcPr>
          <w:p w:rsidR="005B429D" w:rsidRPr="000008C3" w:rsidRDefault="005B429D" w:rsidP="00BD51FD">
            <w:pPr>
              <w:spacing w:line="500" w:lineRule="exact"/>
              <w:jc w:val="center"/>
              <w:rPr>
                <w:rFonts w:ascii="Times New Roman" w:eastAsia="方正仿宋简体" w:hAnsi="Times New Roman" w:cs="Times New Roman"/>
                <w:sz w:val="24"/>
                <w:szCs w:val="24"/>
              </w:rPr>
            </w:pPr>
          </w:p>
        </w:tc>
        <w:tc>
          <w:tcPr>
            <w:tcW w:w="781" w:type="pct"/>
          </w:tcPr>
          <w:p w:rsidR="005B429D" w:rsidRPr="000008C3" w:rsidRDefault="005B429D" w:rsidP="00BD51FD">
            <w:pPr>
              <w:spacing w:line="500" w:lineRule="exact"/>
              <w:jc w:val="center"/>
              <w:rPr>
                <w:rFonts w:ascii="Times New Roman" w:eastAsia="方正仿宋简体" w:hAnsi="Times New Roman" w:cs="Times New Roman"/>
                <w:sz w:val="24"/>
                <w:szCs w:val="24"/>
              </w:rPr>
            </w:pPr>
            <w:r w:rsidRPr="00BD51FD">
              <w:rPr>
                <w:rFonts w:ascii="Times New Roman" w:eastAsia="方正仿宋简体" w:hAnsi="Times New Roman" w:cs="Times New Roman"/>
                <w:sz w:val="32"/>
                <w:szCs w:val="32"/>
              </w:rPr>
              <w:t>10--15</w:t>
            </w:r>
          </w:p>
        </w:tc>
        <w:tc>
          <w:tcPr>
            <w:tcW w:w="794" w:type="pct"/>
          </w:tcPr>
          <w:p w:rsidR="005B429D" w:rsidRPr="000008C3" w:rsidRDefault="005B429D" w:rsidP="00BD51FD">
            <w:pPr>
              <w:spacing w:line="500" w:lineRule="exact"/>
              <w:jc w:val="center"/>
              <w:rPr>
                <w:rFonts w:ascii="Times New Roman" w:eastAsia="方正仿宋简体" w:hAnsi="Times New Roman" w:cs="Times New Roman"/>
                <w:sz w:val="24"/>
                <w:szCs w:val="24"/>
              </w:rPr>
            </w:pPr>
            <w:r w:rsidRPr="00BD51FD">
              <w:rPr>
                <w:rFonts w:ascii="Times New Roman" w:eastAsia="方正仿宋简体" w:hAnsi="Times New Roman" w:cs="Times New Roman"/>
                <w:sz w:val="32"/>
                <w:szCs w:val="32"/>
              </w:rPr>
              <w:t>500</w:t>
            </w:r>
          </w:p>
        </w:tc>
        <w:tc>
          <w:tcPr>
            <w:tcW w:w="478" w:type="pct"/>
            <w:vMerge/>
            <w:vAlign w:val="center"/>
          </w:tcPr>
          <w:p w:rsidR="005B429D" w:rsidRPr="000008C3" w:rsidRDefault="005B429D" w:rsidP="00BD51FD">
            <w:pPr>
              <w:spacing w:line="500" w:lineRule="exact"/>
              <w:jc w:val="center"/>
              <w:rPr>
                <w:rFonts w:ascii="Times New Roman" w:eastAsia="方正仿宋简体" w:hAnsi="Times New Roman" w:cs="Times New Roman"/>
                <w:sz w:val="24"/>
                <w:szCs w:val="24"/>
              </w:rPr>
            </w:pPr>
          </w:p>
        </w:tc>
        <w:tc>
          <w:tcPr>
            <w:tcW w:w="729" w:type="pct"/>
          </w:tcPr>
          <w:p w:rsidR="005B429D" w:rsidRPr="000008C3" w:rsidRDefault="005B429D" w:rsidP="00BD51FD">
            <w:pPr>
              <w:spacing w:line="500" w:lineRule="exact"/>
              <w:jc w:val="center"/>
              <w:rPr>
                <w:rFonts w:ascii="Times New Roman" w:eastAsia="方正仿宋简体" w:hAnsi="Times New Roman" w:cs="Times New Roman"/>
                <w:sz w:val="24"/>
                <w:szCs w:val="24"/>
              </w:rPr>
            </w:pPr>
            <w:r w:rsidRPr="00BD51FD">
              <w:rPr>
                <w:rFonts w:ascii="Times New Roman" w:eastAsia="方正仿宋简体" w:hAnsi="Times New Roman" w:cs="Times New Roman"/>
                <w:sz w:val="32"/>
                <w:szCs w:val="32"/>
              </w:rPr>
              <w:t>5</w:t>
            </w:r>
            <w:r w:rsidRPr="00BD51FD">
              <w:rPr>
                <w:rFonts w:ascii="Times New Roman" w:eastAsia="方正仿宋简体" w:hAnsi="Times New Roman" w:cs="方正仿宋简体" w:hint="eastAsia"/>
                <w:sz w:val="32"/>
                <w:szCs w:val="32"/>
              </w:rPr>
              <w:t>以下</w:t>
            </w:r>
          </w:p>
        </w:tc>
        <w:tc>
          <w:tcPr>
            <w:tcW w:w="794" w:type="pct"/>
            <w:vAlign w:val="center"/>
          </w:tcPr>
          <w:p w:rsidR="005B429D" w:rsidRPr="000008C3" w:rsidRDefault="005B429D" w:rsidP="00BD51FD">
            <w:pPr>
              <w:spacing w:line="500" w:lineRule="exact"/>
              <w:jc w:val="center"/>
              <w:rPr>
                <w:rFonts w:ascii="Times New Roman" w:eastAsia="方正仿宋简体" w:hAnsi="Times New Roman" w:cs="Times New Roman"/>
                <w:sz w:val="24"/>
                <w:szCs w:val="24"/>
              </w:rPr>
            </w:pPr>
            <w:r w:rsidRPr="00BD51FD">
              <w:rPr>
                <w:rFonts w:ascii="Times New Roman" w:eastAsia="方正仿宋简体" w:hAnsi="Times New Roman" w:cs="Times New Roman"/>
                <w:sz w:val="32"/>
                <w:szCs w:val="32"/>
              </w:rPr>
              <w:t>30</w:t>
            </w:r>
          </w:p>
        </w:tc>
      </w:tr>
      <w:tr w:rsidR="005B429D" w:rsidRPr="000008C3">
        <w:trPr>
          <w:cantSplit/>
          <w:trHeight w:val="198"/>
        </w:trPr>
        <w:tc>
          <w:tcPr>
            <w:tcW w:w="1424" w:type="pct"/>
            <w:vMerge/>
          </w:tcPr>
          <w:p w:rsidR="005B429D" w:rsidRPr="000008C3" w:rsidRDefault="005B429D" w:rsidP="00BD51FD">
            <w:pPr>
              <w:spacing w:line="500" w:lineRule="exact"/>
              <w:jc w:val="center"/>
              <w:rPr>
                <w:rFonts w:ascii="Times New Roman" w:eastAsia="方正仿宋简体" w:hAnsi="Times New Roman" w:cs="Times New Roman"/>
                <w:sz w:val="24"/>
                <w:szCs w:val="24"/>
              </w:rPr>
            </w:pPr>
          </w:p>
        </w:tc>
        <w:tc>
          <w:tcPr>
            <w:tcW w:w="781" w:type="pct"/>
          </w:tcPr>
          <w:p w:rsidR="005B429D" w:rsidRPr="000008C3" w:rsidRDefault="005B429D" w:rsidP="00BD51FD">
            <w:pPr>
              <w:spacing w:line="500" w:lineRule="exact"/>
              <w:jc w:val="center"/>
              <w:rPr>
                <w:rFonts w:ascii="Times New Roman" w:eastAsia="方正仿宋简体" w:hAnsi="Times New Roman" w:cs="Times New Roman"/>
                <w:sz w:val="24"/>
                <w:szCs w:val="24"/>
              </w:rPr>
            </w:pPr>
            <w:r w:rsidRPr="00BD51FD">
              <w:rPr>
                <w:rFonts w:ascii="Times New Roman" w:eastAsia="方正仿宋简体" w:hAnsi="Times New Roman" w:cs="Times New Roman"/>
                <w:sz w:val="32"/>
                <w:szCs w:val="32"/>
              </w:rPr>
              <w:t>5--10</w:t>
            </w:r>
          </w:p>
        </w:tc>
        <w:tc>
          <w:tcPr>
            <w:tcW w:w="794" w:type="pct"/>
          </w:tcPr>
          <w:p w:rsidR="005B429D" w:rsidRPr="000008C3" w:rsidRDefault="005B429D" w:rsidP="00BD51FD">
            <w:pPr>
              <w:spacing w:line="500" w:lineRule="exact"/>
              <w:jc w:val="center"/>
              <w:rPr>
                <w:rFonts w:ascii="Times New Roman" w:eastAsia="方正仿宋简体" w:hAnsi="Times New Roman" w:cs="Times New Roman"/>
                <w:sz w:val="24"/>
                <w:szCs w:val="24"/>
              </w:rPr>
            </w:pPr>
            <w:r w:rsidRPr="00BD51FD">
              <w:rPr>
                <w:rFonts w:ascii="Times New Roman" w:eastAsia="方正仿宋简体" w:hAnsi="Times New Roman" w:cs="Times New Roman"/>
                <w:sz w:val="32"/>
                <w:szCs w:val="32"/>
              </w:rPr>
              <w:t>350</w:t>
            </w:r>
          </w:p>
        </w:tc>
        <w:tc>
          <w:tcPr>
            <w:tcW w:w="478" w:type="pct"/>
            <w:vMerge w:val="restart"/>
            <w:vAlign w:val="center"/>
          </w:tcPr>
          <w:p w:rsidR="005B429D" w:rsidRPr="000008C3" w:rsidRDefault="005B429D" w:rsidP="00BD51FD">
            <w:pPr>
              <w:spacing w:line="500" w:lineRule="exact"/>
              <w:jc w:val="center"/>
              <w:rPr>
                <w:rFonts w:ascii="Times New Roman" w:eastAsia="方正仿宋简体" w:hAnsi="Times New Roman" w:cs="Times New Roman"/>
                <w:sz w:val="24"/>
                <w:szCs w:val="24"/>
              </w:rPr>
            </w:pPr>
            <w:r w:rsidRPr="00BD51FD">
              <w:rPr>
                <w:rFonts w:ascii="Times New Roman" w:eastAsia="方正仿宋简体" w:hAnsi="Times New Roman" w:cs="方正仿宋简体" w:hint="eastAsia"/>
                <w:sz w:val="32"/>
                <w:szCs w:val="32"/>
              </w:rPr>
              <w:t>果苗</w:t>
            </w:r>
          </w:p>
        </w:tc>
        <w:tc>
          <w:tcPr>
            <w:tcW w:w="729" w:type="pct"/>
            <w:vMerge w:val="restart"/>
          </w:tcPr>
          <w:p w:rsidR="005B429D" w:rsidRPr="000008C3" w:rsidRDefault="005B429D" w:rsidP="00BD51FD">
            <w:pPr>
              <w:spacing w:line="500" w:lineRule="exact"/>
              <w:jc w:val="center"/>
              <w:rPr>
                <w:rFonts w:ascii="Times New Roman" w:eastAsia="方正仿宋简体" w:hAnsi="Times New Roman" w:cs="Times New Roman"/>
                <w:sz w:val="24"/>
                <w:szCs w:val="24"/>
              </w:rPr>
            </w:pPr>
          </w:p>
        </w:tc>
        <w:tc>
          <w:tcPr>
            <w:tcW w:w="794" w:type="pct"/>
            <w:vMerge w:val="restart"/>
            <w:vAlign w:val="center"/>
          </w:tcPr>
          <w:p w:rsidR="005B429D" w:rsidRPr="000008C3" w:rsidRDefault="005B429D" w:rsidP="00BD51FD">
            <w:pPr>
              <w:spacing w:line="500" w:lineRule="exact"/>
              <w:jc w:val="center"/>
              <w:rPr>
                <w:rFonts w:ascii="Times New Roman" w:eastAsia="方正仿宋简体" w:hAnsi="Times New Roman" w:cs="Times New Roman"/>
                <w:sz w:val="24"/>
                <w:szCs w:val="24"/>
              </w:rPr>
            </w:pPr>
            <w:r w:rsidRPr="00BD51FD">
              <w:rPr>
                <w:rFonts w:ascii="Times New Roman" w:eastAsia="方正仿宋简体" w:hAnsi="Times New Roman" w:cs="Times New Roman"/>
                <w:sz w:val="32"/>
                <w:szCs w:val="32"/>
              </w:rPr>
              <w:t>10</w:t>
            </w:r>
          </w:p>
        </w:tc>
      </w:tr>
      <w:tr w:rsidR="005B429D" w:rsidRPr="000008C3">
        <w:trPr>
          <w:cantSplit/>
          <w:trHeight w:val="198"/>
        </w:trPr>
        <w:tc>
          <w:tcPr>
            <w:tcW w:w="1424" w:type="pct"/>
            <w:vMerge/>
          </w:tcPr>
          <w:p w:rsidR="005B429D" w:rsidRPr="000008C3" w:rsidRDefault="005B429D" w:rsidP="00BD51FD">
            <w:pPr>
              <w:spacing w:line="500" w:lineRule="exact"/>
              <w:rPr>
                <w:rFonts w:ascii="Times New Roman" w:eastAsia="方正仿宋简体" w:hAnsi="Times New Roman" w:cs="Times New Roman"/>
                <w:sz w:val="24"/>
                <w:szCs w:val="24"/>
              </w:rPr>
            </w:pPr>
          </w:p>
        </w:tc>
        <w:tc>
          <w:tcPr>
            <w:tcW w:w="781" w:type="pct"/>
          </w:tcPr>
          <w:p w:rsidR="005B429D" w:rsidRPr="000008C3" w:rsidRDefault="005B429D" w:rsidP="00BD51FD">
            <w:pPr>
              <w:spacing w:line="500" w:lineRule="exact"/>
              <w:jc w:val="center"/>
              <w:rPr>
                <w:rFonts w:ascii="Times New Roman" w:eastAsia="方正仿宋简体" w:hAnsi="Times New Roman" w:cs="Times New Roman"/>
                <w:sz w:val="24"/>
                <w:szCs w:val="24"/>
              </w:rPr>
            </w:pPr>
            <w:r w:rsidRPr="00BD51FD">
              <w:rPr>
                <w:rFonts w:ascii="Times New Roman" w:eastAsia="方正仿宋简体" w:hAnsi="Times New Roman" w:cs="Times New Roman"/>
                <w:sz w:val="32"/>
                <w:szCs w:val="32"/>
              </w:rPr>
              <w:t>5</w:t>
            </w:r>
            <w:r w:rsidRPr="00BD51FD">
              <w:rPr>
                <w:rFonts w:ascii="Times New Roman" w:eastAsia="方正仿宋简体" w:hAnsi="Times New Roman" w:cs="方正仿宋简体" w:hint="eastAsia"/>
                <w:sz w:val="32"/>
                <w:szCs w:val="32"/>
              </w:rPr>
              <w:t>以下</w:t>
            </w:r>
          </w:p>
        </w:tc>
        <w:tc>
          <w:tcPr>
            <w:tcW w:w="794" w:type="pct"/>
          </w:tcPr>
          <w:p w:rsidR="005B429D" w:rsidRPr="000008C3" w:rsidRDefault="005B429D" w:rsidP="00BD51FD">
            <w:pPr>
              <w:spacing w:line="500" w:lineRule="exact"/>
              <w:jc w:val="center"/>
              <w:rPr>
                <w:rFonts w:ascii="Times New Roman" w:eastAsia="方正仿宋简体" w:hAnsi="Times New Roman" w:cs="Times New Roman"/>
                <w:sz w:val="24"/>
                <w:szCs w:val="24"/>
              </w:rPr>
            </w:pPr>
            <w:r w:rsidRPr="00BD51FD">
              <w:rPr>
                <w:rFonts w:ascii="Times New Roman" w:eastAsia="方正仿宋简体" w:hAnsi="Times New Roman" w:cs="Times New Roman"/>
                <w:sz w:val="32"/>
                <w:szCs w:val="32"/>
              </w:rPr>
              <w:t>80</w:t>
            </w:r>
          </w:p>
        </w:tc>
        <w:tc>
          <w:tcPr>
            <w:tcW w:w="478" w:type="pct"/>
            <w:vMerge/>
          </w:tcPr>
          <w:p w:rsidR="005B429D" w:rsidRPr="000008C3" w:rsidRDefault="005B429D" w:rsidP="00BD51FD">
            <w:pPr>
              <w:spacing w:line="500" w:lineRule="exact"/>
              <w:rPr>
                <w:rFonts w:ascii="Times New Roman" w:eastAsia="方正仿宋简体" w:hAnsi="Times New Roman" w:cs="Times New Roman"/>
                <w:sz w:val="24"/>
                <w:szCs w:val="24"/>
              </w:rPr>
            </w:pPr>
          </w:p>
        </w:tc>
        <w:tc>
          <w:tcPr>
            <w:tcW w:w="729" w:type="pct"/>
            <w:vMerge/>
          </w:tcPr>
          <w:p w:rsidR="005B429D" w:rsidRPr="000008C3" w:rsidRDefault="005B429D" w:rsidP="00BD51FD">
            <w:pPr>
              <w:spacing w:line="500" w:lineRule="exact"/>
              <w:rPr>
                <w:rFonts w:ascii="Times New Roman" w:eastAsia="方正仿宋简体" w:hAnsi="Times New Roman" w:cs="Times New Roman"/>
                <w:sz w:val="24"/>
                <w:szCs w:val="24"/>
              </w:rPr>
            </w:pPr>
          </w:p>
        </w:tc>
        <w:tc>
          <w:tcPr>
            <w:tcW w:w="794" w:type="pct"/>
            <w:vMerge/>
          </w:tcPr>
          <w:p w:rsidR="005B429D" w:rsidRPr="000008C3" w:rsidRDefault="005B429D" w:rsidP="00BD51FD">
            <w:pPr>
              <w:spacing w:line="500" w:lineRule="exact"/>
              <w:rPr>
                <w:rFonts w:ascii="Times New Roman" w:eastAsia="方正仿宋简体" w:hAnsi="Times New Roman" w:cs="Times New Roman"/>
                <w:sz w:val="24"/>
                <w:szCs w:val="24"/>
              </w:rPr>
            </w:pPr>
          </w:p>
        </w:tc>
      </w:tr>
      <w:tr w:rsidR="005B429D" w:rsidRPr="000008C3">
        <w:trPr>
          <w:cantSplit/>
          <w:trHeight w:val="494"/>
        </w:trPr>
        <w:tc>
          <w:tcPr>
            <w:tcW w:w="1424" w:type="pct"/>
            <w:vMerge w:val="restart"/>
            <w:vAlign w:val="center"/>
          </w:tcPr>
          <w:p w:rsidR="005B429D" w:rsidRPr="000008C3" w:rsidRDefault="005B429D" w:rsidP="00BD51FD">
            <w:pPr>
              <w:spacing w:line="500" w:lineRule="exact"/>
              <w:jc w:val="center"/>
              <w:rPr>
                <w:rFonts w:ascii="Times New Roman" w:eastAsia="方正仿宋简体" w:hAnsi="Times New Roman" w:cs="Times New Roman"/>
                <w:sz w:val="24"/>
                <w:szCs w:val="24"/>
              </w:rPr>
            </w:pPr>
            <w:r w:rsidRPr="00BD51FD">
              <w:rPr>
                <w:rFonts w:ascii="Times New Roman" w:eastAsia="方正仿宋简体" w:hAnsi="Times New Roman" w:cs="方正仿宋简体" w:hint="eastAsia"/>
                <w:sz w:val="32"/>
                <w:szCs w:val="32"/>
              </w:rPr>
              <w:t>备</w:t>
            </w:r>
            <w:r w:rsidRPr="00BD51FD">
              <w:rPr>
                <w:rFonts w:ascii="Times New Roman" w:eastAsia="方正仿宋简体" w:hAnsi="Times New Roman" w:cs="Times New Roman"/>
                <w:sz w:val="32"/>
                <w:szCs w:val="32"/>
              </w:rPr>
              <w:t xml:space="preserve"> </w:t>
            </w:r>
            <w:r w:rsidRPr="00BD51FD">
              <w:rPr>
                <w:rFonts w:ascii="Times New Roman" w:eastAsia="方正仿宋简体" w:hAnsi="Times New Roman" w:cs="方正仿宋简体" w:hint="eastAsia"/>
                <w:sz w:val="32"/>
                <w:szCs w:val="32"/>
              </w:rPr>
              <w:t>注</w:t>
            </w:r>
          </w:p>
        </w:tc>
        <w:tc>
          <w:tcPr>
            <w:tcW w:w="3576" w:type="pct"/>
            <w:gridSpan w:val="5"/>
          </w:tcPr>
          <w:p w:rsidR="005B429D" w:rsidRPr="000008C3" w:rsidRDefault="005B429D" w:rsidP="00BD51FD">
            <w:pPr>
              <w:spacing w:line="500" w:lineRule="exact"/>
              <w:rPr>
                <w:rFonts w:ascii="Times New Roman" w:eastAsia="方正仿宋简体" w:hAnsi="Times New Roman" w:cs="Times New Roman"/>
                <w:sz w:val="24"/>
                <w:szCs w:val="24"/>
              </w:rPr>
            </w:pPr>
            <w:r w:rsidRPr="00BD51FD">
              <w:rPr>
                <w:rFonts w:ascii="Times New Roman" w:eastAsia="方正仿宋简体" w:hAnsi="Times New Roman" w:cs="Times New Roman"/>
                <w:sz w:val="32"/>
                <w:szCs w:val="32"/>
              </w:rPr>
              <w:t>1</w:t>
            </w:r>
            <w:r w:rsidRPr="00BD51FD">
              <w:rPr>
                <w:rFonts w:ascii="Times New Roman" w:eastAsia="方正仿宋简体" w:hAnsi="Times New Roman" w:cs="方正仿宋简体" w:hint="eastAsia"/>
                <w:sz w:val="32"/>
                <w:szCs w:val="32"/>
              </w:rPr>
              <w:t>、胸径指离地面一米的位置量算；</w:t>
            </w:r>
          </w:p>
        </w:tc>
      </w:tr>
      <w:tr w:rsidR="005B429D" w:rsidRPr="000008C3">
        <w:trPr>
          <w:cantSplit/>
          <w:trHeight w:val="198"/>
        </w:trPr>
        <w:tc>
          <w:tcPr>
            <w:tcW w:w="1424" w:type="pct"/>
            <w:vMerge/>
          </w:tcPr>
          <w:p w:rsidR="005B429D" w:rsidRPr="000008C3" w:rsidRDefault="005B429D" w:rsidP="00BD51FD">
            <w:pPr>
              <w:spacing w:line="500" w:lineRule="exact"/>
              <w:rPr>
                <w:rFonts w:ascii="Times New Roman" w:eastAsia="方正仿宋简体" w:hAnsi="Times New Roman" w:cs="Times New Roman"/>
                <w:sz w:val="24"/>
                <w:szCs w:val="24"/>
              </w:rPr>
            </w:pPr>
          </w:p>
        </w:tc>
        <w:tc>
          <w:tcPr>
            <w:tcW w:w="3576" w:type="pct"/>
            <w:gridSpan w:val="5"/>
          </w:tcPr>
          <w:p w:rsidR="005B429D" w:rsidRPr="000008C3" w:rsidRDefault="005B429D" w:rsidP="00BD51FD">
            <w:pPr>
              <w:spacing w:line="500" w:lineRule="exact"/>
              <w:rPr>
                <w:rFonts w:ascii="Times New Roman" w:eastAsia="方正仿宋简体" w:hAnsi="Times New Roman" w:cs="Times New Roman"/>
                <w:sz w:val="24"/>
                <w:szCs w:val="24"/>
              </w:rPr>
            </w:pPr>
            <w:r w:rsidRPr="00BD51FD">
              <w:rPr>
                <w:rFonts w:ascii="Times New Roman" w:eastAsia="方正仿宋简体" w:hAnsi="Times New Roman" w:cs="Times New Roman"/>
                <w:sz w:val="32"/>
                <w:szCs w:val="32"/>
              </w:rPr>
              <w:t>2</w:t>
            </w:r>
            <w:r w:rsidRPr="00BD51FD">
              <w:rPr>
                <w:rFonts w:ascii="Times New Roman" w:eastAsia="方正仿宋简体" w:hAnsi="Times New Roman" w:cs="方正仿宋简体" w:hint="eastAsia"/>
                <w:sz w:val="32"/>
                <w:szCs w:val="32"/>
              </w:rPr>
              <w:t>、香蕉以丛计算；</w:t>
            </w:r>
          </w:p>
        </w:tc>
      </w:tr>
      <w:tr w:rsidR="005B429D" w:rsidRPr="000008C3">
        <w:trPr>
          <w:cantSplit/>
          <w:trHeight w:val="198"/>
        </w:trPr>
        <w:tc>
          <w:tcPr>
            <w:tcW w:w="1424" w:type="pct"/>
            <w:vMerge/>
          </w:tcPr>
          <w:p w:rsidR="005B429D" w:rsidRPr="000008C3" w:rsidRDefault="005B429D" w:rsidP="00BD51FD">
            <w:pPr>
              <w:spacing w:line="500" w:lineRule="exact"/>
              <w:rPr>
                <w:rFonts w:ascii="Times New Roman" w:eastAsia="方正仿宋简体" w:hAnsi="Times New Roman" w:cs="Times New Roman"/>
                <w:sz w:val="24"/>
                <w:szCs w:val="24"/>
              </w:rPr>
            </w:pPr>
          </w:p>
        </w:tc>
        <w:tc>
          <w:tcPr>
            <w:tcW w:w="3576" w:type="pct"/>
            <w:gridSpan w:val="5"/>
          </w:tcPr>
          <w:p w:rsidR="005B429D" w:rsidRPr="000008C3" w:rsidRDefault="005B429D" w:rsidP="00BD51FD">
            <w:pPr>
              <w:spacing w:line="500" w:lineRule="exact"/>
              <w:rPr>
                <w:rFonts w:ascii="Times New Roman" w:eastAsia="方正仿宋简体" w:hAnsi="Times New Roman" w:cs="Times New Roman"/>
                <w:sz w:val="24"/>
                <w:szCs w:val="24"/>
              </w:rPr>
            </w:pPr>
            <w:r w:rsidRPr="00BD51FD">
              <w:rPr>
                <w:rFonts w:ascii="Times New Roman" w:eastAsia="方正仿宋简体" w:hAnsi="Times New Roman" w:cs="Times New Roman"/>
                <w:sz w:val="32"/>
                <w:szCs w:val="32"/>
              </w:rPr>
              <w:t>3</w:t>
            </w:r>
            <w:r w:rsidRPr="00BD51FD">
              <w:rPr>
                <w:rFonts w:ascii="Times New Roman" w:eastAsia="方正仿宋简体" w:hAnsi="Times New Roman" w:cs="方正仿宋简体" w:hint="eastAsia"/>
                <w:sz w:val="32"/>
                <w:szCs w:val="32"/>
              </w:rPr>
              <w:t>、大果每亩补偿最多不超过</w:t>
            </w:r>
            <w:r w:rsidRPr="00BD51FD">
              <w:rPr>
                <w:rFonts w:ascii="Times New Roman" w:eastAsia="方正仿宋简体" w:hAnsi="Times New Roman" w:cs="Times New Roman"/>
                <w:sz w:val="32"/>
                <w:szCs w:val="32"/>
              </w:rPr>
              <w:t>20</w:t>
            </w:r>
            <w:r w:rsidRPr="00BD51FD">
              <w:rPr>
                <w:rFonts w:ascii="Times New Roman" w:eastAsia="方正仿宋简体" w:hAnsi="Times New Roman" w:cs="方正仿宋简体" w:hint="eastAsia"/>
                <w:sz w:val="32"/>
                <w:szCs w:val="32"/>
              </w:rPr>
              <w:t>株；</w:t>
            </w:r>
          </w:p>
        </w:tc>
      </w:tr>
      <w:tr w:rsidR="005B429D" w:rsidRPr="000008C3">
        <w:trPr>
          <w:cantSplit/>
          <w:trHeight w:val="198"/>
        </w:trPr>
        <w:tc>
          <w:tcPr>
            <w:tcW w:w="1424" w:type="pct"/>
            <w:vMerge/>
          </w:tcPr>
          <w:p w:rsidR="005B429D" w:rsidRPr="000008C3" w:rsidRDefault="005B429D" w:rsidP="00BD51FD">
            <w:pPr>
              <w:spacing w:line="500" w:lineRule="exact"/>
              <w:rPr>
                <w:rFonts w:ascii="Times New Roman" w:eastAsia="方正仿宋简体" w:hAnsi="Times New Roman" w:cs="Times New Roman"/>
                <w:sz w:val="24"/>
                <w:szCs w:val="24"/>
              </w:rPr>
            </w:pPr>
          </w:p>
        </w:tc>
        <w:tc>
          <w:tcPr>
            <w:tcW w:w="3576" w:type="pct"/>
            <w:gridSpan w:val="5"/>
          </w:tcPr>
          <w:p w:rsidR="005B429D" w:rsidRPr="000008C3" w:rsidRDefault="005B429D" w:rsidP="00BD51FD">
            <w:pPr>
              <w:spacing w:line="500" w:lineRule="exact"/>
              <w:rPr>
                <w:rFonts w:ascii="Times New Roman" w:eastAsia="方正仿宋简体" w:hAnsi="Times New Roman" w:cs="Times New Roman"/>
                <w:sz w:val="24"/>
                <w:szCs w:val="24"/>
              </w:rPr>
            </w:pPr>
            <w:r w:rsidRPr="00BD51FD">
              <w:rPr>
                <w:rFonts w:ascii="Times New Roman" w:eastAsia="方正仿宋简体" w:hAnsi="Times New Roman" w:cs="Times New Roman"/>
                <w:sz w:val="32"/>
                <w:szCs w:val="32"/>
              </w:rPr>
              <w:t>4</w:t>
            </w:r>
            <w:r w:rsidRPr="00BD51FD">
              <w:rPr>
                <w:rFonts w:ascii="Times New Roman" w:eastAsia="方正仿宋简体" w:hAnsi="Times New Roman" w:cs="方正仿宋简体" w:hint="eastAsia"/>
                <w:sz w:val="32"/>
                <w:szCs w:val="32"/>
              </w:rPr>
              <w:t>、杂果每亩补偿最多不超过</w:t>
            </w:r>
            <w:r w:rsidRPr="00BD51FD">
              <w:rPr>
                <w:rFonts w:ascii="Times New Roman" w:eastAsia="方正仿宋简体" w:hAnsi="Times New Roman" w:cs="Times New Roman"/>
                <w:sz w:val="32"/>
                <w:szCs w:val="32"/>
              </w:rPr>
              <w:t>80</w:t>
            </w:r>
            <w:r w:rsidRPr="00BD51FD">
              <w:rPr>
                <w:rFonts w:ascii="Times New Roman" w:eastAsia="方正仿宋简体" w:hAnsi="Times New Roman" w:cs="方正仿宋简体" w:hint="eastAsia"/>
                <w:sz w:val="32"/>
                <w:szCs w:val="32"/>
              </w:rPr>
              <w:t>株；</w:t>
            </w:r>
          </w:p>
        </w:tc>
      </w:tr>
      <w:tr w:rsidR="005B429D" w:rsidRPr="00BD51FD">
        <w:trPr>
          <w:cantSplit/>
          <w:trHeight w:val="198"/>
        </w:trPr>
        <w:tc>
          <w:tcPr>
            <w:tcW w:w="1424" w:type="pct"/>
            <w:vMerge/>
          </w:tcPr>
          <w:p w:rsidR="005B429D" w:rsidRPr="000008C3" w:rsidRDefault="005B429D" w:rsidP="00BD51FD">
            <w:pPr>
              <w:spacing w:line="500" w:lineRule="exact"/>
              <w:rPr>
                <w:rFonts w:ascii="Times New Roman" w:eastAsia="方正仿宋简体" w:hAnsi="Times New Roman" w:cs="Times New Roman"/>
                <w:sz w:val="24"/>
                <w:szCs w:val="24"/>
              </w:rPr>
            </w:pPr>
          </w:p>
        </w:tc>
        <w:tc>
          <w:tcPr>
            <w:tcW w:w="3576" w:type="pct"/>
            <w:gridSpan w:val="5"/>
          </w:tcPr>
          <w:p w:rsidR="005B429D" w:rsidRPr="00BD51FD" w:rsidRDefault="005B429D" w:rsidP="00BD51FD">
            <w:pPr>
              <w:spacing w:line="500" w:lineRule="exact"/>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5</w:t>
            </w:r>
            <w:r w:rsidRPr="00BD51FD">
              <w:rPr>
                <w:rFonts w:ascii="Times New Roman" w:eastAsia="方正仿宋简体" w:hAnsi="Times New Roman" w:cs="方正仿宋简体" w:hint="eastAsia"/>
                <w:sz w:val="32"/>
                <w:szCs w:val="32"/>
              </w:rPr>
              <w:t>、苗圃只补偿迁移费</w:t>
            </w:r>
            <w:r w:rsidRPr="00BD51FD">
              <w:rPr>
                <w:rFonts w:ascii="Times New Roman" w:eastAsia="方正仿宋简体" w:hAnsi="Times New Roman" w:cs="Times New Roman"/>
                <w:sz w:val="32"/>
                <w:szCs w:val="32"/>
              </w:rPr>
              <w:t>4000</w:t>
            </w:r>
            <w:r w:rsidRPr="00BD51FD">
              <w:rPr>
                <w:rFonts w:ascii="Times New Roman" w:eastAsia="方正仿宋简体" w:hAnsi="Times New Roman" w:cs="方正仿宋简体" w:hint="eastAsia"/>
                <w:sz w:val="32"/>
                <w:szCs w:val="32"/>
              </w:rPr>
              <w:t>元</w:t>
            </w:r>
            <w:r w:rsidRPr="00BD51FD">
              <w:rPr>
                <w:rFonts w:ascii="Times New Roman" w:eastAsia="方正仿宋简体" w:hAnsi="Times New Roman" w:cs="Times New Roman"/>
                <w:sz w:val="32"/>
                <w:szCs w:val="32"/>
              </w:rPr>
              <w:t>/</w:t>
            </w:r>
            <w:r w:rsidRPr="00BD51FD">
              <w:rPr>
                <w:rFonts w:ascii="Times New Roman" w:eastAsia="方正仿宋简体" w:hAnsi="Times New Roman" w:cs="方正仿宋简体" w:hint="eastAsia"/>
                <w:sz w:val="32"/>
                <w:szCs w:val="32"/>
              </w:rPr>
              <w:t>亩。</w:t>
            </w:r>
          </w:p>
        </w:tc>
      </w:tr>
    </w:tbl>
    <w:p w:rsidR="005B429D" w:rsidRPr="00BD51FD" w:rsidRDefault="005B429D" w:rsidP="005B429D">
      <w:pPr>
        <w:spacing w:line="600" w:lineRule="exact"/>
        <w:ind w:rightChars="78" w:right="31680"/>
        <w:rPr>
          <w:rFonts w:ascii="Times New Roman" w:eastAsia="方正仿宋简体" w:hAnsi="Times New Roman" w:cs="Times New Roman"/>
          <w:sz w:val="32"/>
          <w:szCs w:val="32"/>
        </w:rPr>
      </w:pPr>
    </w:p>
    <w:p w:rsidR="005B429D" w:rsidRPr="00BD51FD" w:rsidRDefault="005B429D" w:rsidP="00C15B54">
      <w:pPr>
        <w:spacing w:line="600" w:lineRule="exact"/>
        <w:ind w:rightChars="78" w:right="31680"/>
        <w:rPr>
          <w:rFonts w:ascii="Times New Roman" w:eastAsia="方正仿宋简体" w:hAnsi="Times New Roman" w:cs="Times New Roman"/>
          <w:sz w:val="32"/>
          <w:szCs w:val="32"/>
        </w:rPr>
      </w:pPr>
    </w:p>
    <w:p w:rsidR="005B429D" w:rsidRPr="00BD51FD" w:rsidRDefault="005B429D" w:rsidP="00C15B54">
      <w:pPr>
        <w:spacing w:line="600" w:lineRule="exact"/>
        <w:ind w:rightChars="78" w:right="31680"/>
        <w:rPr>
          <w:rFonts w:ascii="Times New Roman" w:eastAsia="方正仿宋简体" w:hAnsi="Times New Roman" w:cs="Times New Roman"/>
          <w:sz w:val="32"/>
          <w:szCs w:val="32"/>
        </w:rPr>
      </w:pPr>
    </w:p>
    <w:p w:rsidR="005B429D" w:rsidRPr="00BD51FD" w:rsidRDefault="005B429D" w:rsidP="00C15B54">
      <w:pPr>
        <w:spacing w:line="600" w:lineRule="exact"/>
        <w:ind w:rightChars="78" w:right="31680"/>
        <w:rPr>
          <w:rFonts w:ascii="Times New Roman" w:eastAsia="方正仿宋简体" w:hAnsi="Times New Roman" w:cs="Times New Roman"/>
          <w:sz w:val="32"/>
          <w:szCs w:val="32"/>
        </w:rPr>
      </w:pPr>
    </w:p>
    <w:p w:rsidR="005B429D" w:rsidRPr="00BD51FD" w:rsidRDefault="005B429D" w:rsidP="00C15B54">
      <w:pPr>
        <w:spacing w:line="600" w:lineRule="exact"/>
        <w:ind w:rightChars="78" w:right="31680"/>
        <w:rPr>
          <w:rFonts w:ascii="Times New Roman" w:eastAsia="方正仿宋简体" w:hAnsi="Times New Roman" w:cs="Times New Roman"/>
          <w:sz w:val="32"/>
          <w:szCs w:val="32"/>
        </w:rPr>
      </w:pPr>
    </w:p>
    <w:p w:rsidR="005B429D" w:rsidRPr="00BD51FD" w:rsidRDefault="005B429D" w:rsidP="00C15B54">
      <w:pPr>
        <w:spacing w:line="600" w:lineRule="exact"/>
        <w:ind w:rightChars="78" w:right="31680"/>
        <w:rPr>
          <w:rFonts w:ascii="Times New Roman" w:eastAsia="方正仿宋简体" w:hAnsi="Times New Roman" w:cs="Times New Roman"/>
          <w:sz w:val="32"/>
          <w:szCs w:val="32"/>
        </w:rPr>
      </w:pPr>
    </w:p>
    <w:p w:rsidR="005B429D" w:rsidRPr="00BD51FD" w:rsidRDefault="005B429D" w:rsidP="00C15B54">
      <w:pPr>
        <w:spacing w:line="600" w:lineRule="exact"/>
        <w:ind w:rightChars="78" w:right="31680"/>
        <w:rPr>
          <w:rFonts w:ascii="Times New Roman" w:eastAsia="方正仿宋简体" w:hAnsi="Times New Roman" w:cs="Times New Roman"/>
          <w:sz w:val="32"/>
          <w:szCs w:val="32"/>
        </w:rPr>
      </w:pPr>
    </w:p>
    <w:p w:rsidR="005B429D" w:rsidRPr="00BD51FD" w:rsidRDefault="005B429D" w:rsidP="00C15B54">
      <w:pPr>
        <w:spacing w:line="600" w:lineRule="exact"/>
        <w:ind w:rightChars="78" w:right="31680"/>
        <w:rPr>
          <w:rFonts w:ascii="Times New Roman" w:eastAsia="方正仿宋简体" w:hAnsi="Times New Roman" w:cs="Times New Roman"/>
          <w:sz w:val="32"/>
          <w:szCs w:val="32"/>
        </w:rPr>
      </w:pPr>
    </w:p>
    <w:p w:rsidR="005B429D" w:rsidRPr="00BD51FD" w:rsidRDefault="005B429D" w:rsidP="00C15B54">
      <w:pPr>
        <w:spacing w:beforeLines="50" w:afterLines="50" w:line="600" w:lineRule="exact"/>
        <w:ind w:rightChars="78" w:right="31680"/>
        <w:rPr>
          <w:rFonts w:ascii="Times New Roman" w:eastAsia="黑体" w:hAnsi="Times New Roman" w:cs="Times New Roman"/>
          <w:sz w:val="32"/>
          <w:szCs w:val="32"/>
        </w:rPr>
      </w:pPr>
      <w:r w:rsidRPr="00BD51FD">
        <w:rPr>
          <w:rFonts w:ascii="Times New Roman" w:eastAsia="黑体" w:hAnsi="Times New Roman" w:cs="黑体" w:hint="eastAsia"/>
          <w:sz w:val="32"/>
          <w:szCs w:val="32"/>
        </w:rPr>
        <w:t>附件</w:t>
      </w:r>
      <w:r w:rsidRPr="00BD51FD">
        <w:rPr>
          <w:rFonts w:ascii="Times New Roman" w:eastAsia="黑体" w:hAnsi="Times New Roman" w:cs="Times New Roman"/>
          <w:sz w:val="32"/>
          <w:szCs w:val="32"/>
        </w:rPr>
        <w:t>7</w:t>
      </w:r>
    </w:p>
    <w:p w:rsidR="005B429D" w:rsidRPr="00896D55" w:rsidRDefault="005B429D" w:rsidP="00C15B54">
      <w:pPr>
        <w:spacing w:beforeLines="50" w:afterLines="50" w:line="600" w:lineRule="exact"/>
        <w:ind w:rightChars="13" w:right="31680"/>
        <w:jc w:val="center"/>
        <w:rPr>
          <w:rFonts w:ascii="方正小标宋简体" w:eastAsia="方正小标宋简体" w:hAnsi="仿宋" w:cs="Times New Roman"/>
          <w:sz w:val="36"/>
          <w:szCs w:val="36"/>
        </w:rPr>
      </w:pPr>
      <w:r w:rsidRPr="00896D55">
        <w:rPr>
          <w:rFonts w:ascii="方正小标宋简体" w:eastAsia="方正小标宋简体" w:hAnsi="仿宋" w:cs="方正小标宋简体" w:hint="eastAsia"/>
          <w:sz w:val="36"/>
          <w:szCs w:val="36"/>
        </w:rPr>
        <w:t>简易搭盖补偿价格表</w:t>
      </w:r>
    </w:p>
    <w:tbl>
      <w:tblPr>
        <w:tblW w:w="5000" w:type="pct"/>
        <w:jc w:val="center"/>
        <w:tblLook w:val="0000"/>
      </w:tblPr>
      <w:tblGrid>
        <w:gridCol w:w="1529"/>
        <w:gridCol w:w="4706"/>
        <w:gridCol w:w="2825"/>
      </w:tblGrid>
      <w:tr w:rsidR="005B429D" w:rsidRPr="00BD51FD">
        <w:trPr>
          <w:trHeight w:val="596"/>
          <w:jc w:val="center"/>
        </w:trPr>
        <w:tc>
          <w:tcPr>
            <w:tcW w:w="844" w:type="pct"/>
            <w:vMerge w:val="restart"/>
            <w:tcBorders>
              <w:top w:val="single" w:sz="4" w:space="0" w:color="auto"/>
              <w:left w:val="single" w:sz="4" w:space="0" w:color="auto"/>
              <w:bottom w:val="single" w:sz="4" w:space="0" w:color="auto"/>
              <w:right w:val="single" w:sz="4" w:space="0" w:color="auto"/>
            </w:tcBorders>
            <w:vAlign w:val="center"/>
          </w:tcPr>
          <w:p w:rsidR="005B429D" w:rsidRPr="000008C3" w:rsidRDefault="005B429D" w:rsidP="00BD51FD">
            <w:pPr>
              <w:widowControl/>
              <w:spacing w:line="500" w:lineRule="exact"/>
              <w:jc w:val="center"/>
              <w:rPr>
                <w:rFonts w:ascii="黑体" w:eastAsia="黑体" w:hAnsi="黑体" w:cs="Times New Roman"/>
                <w:sz w:val="28"/>
                <w:szCs w:val="28"/>
              </w:rPr>
            </w:pPr>
            <w:r w:rsidRPr="00BD51FD">
              <w:rPr>
                <w:rFonts w:ascii="Times New Roman" w:eastAsia="黑体" w:hAnsi="Times New Roman" w:cs="黑体" w:hint="eastAsia"/>
                <w:sz w:val="32"/>
                <w:szCs w:val="32"/>
              </w:rPr>
              <w:t>序号</w:t>
            </w:r>
          </w:p>
        </w:tc>
        <w:tc>
          <w:tcPr>
            <w:tcW w:w="2597" w:type="pct"/>
            <w:vMerge w:val="restart"/>
            <w:tcBorders>
              <w:top w:val="single" w:sz="4" w:space="0" w:color="auto"/>
              <w:left w:val="single" w:sz="4" w:space="0" w:color="auto"/>
              <w:bottom w:val="single" w:sz="4" w:space="0" w:color="auto"/>
              <w:right w:val="single" w:sz="4" w:space="0" w:color="auto"/>
            </w:tcBorders>
            <w:vAlign w:val="center"/>
          </w:tcPr>
          <w:p w:rsidR="005B429D" w:rsidRPr="000008C3" w:rsidRDefault="005B429D" w:rsidP="00BD51FD">
            <w:pPr>
              <w:widowControl/>
              <w:spacing w:line="500" w:lineRule="exact"/>
              <w:jc w:val="center"/>
              <w:rPr>
                <w:rFonts w:ascii="黑体" w:eastAsia="黑体" w:hAnsi="黑体" w:cs="Times New Roman"/>
                <w:sz w:val="28"/>
                <w:szCs w:val="28"/>
              </w:rPr>
            </w:pPr>
            <w:r w:rsidRPr="00BD51FD">
              <w:rPr>
                <w:rFonts w:ascii="Times New Roman" w:eastAsia="黑体" w:hAnsi="Times New Roman" w:cs="黑体" w:hint="eastAsia"/>
                <w:sz w:val="32"/>
                <w:szCs w:val="32"/>
              </w:rPr>
              <w:t>类</w:t>
            </w:r>
            <w:r w:rsidRPr="00BD51FD">
              <w:rPr>
                <w:rFonts w:ascii="Times New Roman" w:eastAsia="黑体" w:hAnsi="Times New Roman" w:cs="Times New Roman"/>
                <w:sz w:val="32"/>
                <w:szCs w:val="32"/>
              </w:rPr>
              <w:t xml:space="preserve"> </w:t>
            </w:r>
            <w:r w:rsidRPr="00BD51FD">
              <w:rPr>
                <w:rFonts w:ascii="Times New Roman" w:eastAsia="黑体" w:hAnsi="Times New Roman" w:cs="黑体" w:hint="eastAsia"/>
                <w:sz w:val="32"/>
                <w:szCs w:val="32"/>
              </w:rPr>
              <w:t>别</w:t>
            </w:r>
          </w:p>
        </w:tc>
        <w:tc>
          <w:tcPr>
            <w:tcW w:w="1559" w:type="pct"/>
            <w:tcBorders>
              <w:top w:val="single" w:sz="4" w:space="0" w:color="auto"/>
              <w:left w:val="nil"/>
              <w:bottom w:val="single" w:sz="4" w:space="0" w:color="auto"/>
              <w:right w:val="single" w:sz="4" w:space="0" w:color="auto"/>
            </w:tcBorders>
            <w:vAlign w:val="center"/>
          </w:tcPr>
          <w:p w:rsidR="005B429D" w:rsidRPr="00BD51FD" w:rsidRDefault="005B429D" w:rsidP="00BD51FD">
            <w:pPr>
              <w:widowControl/>
              <w:spacing w:line="500" w:lineRule="exact"/>
              <w:jc w:val="center"/>
              <w:rPr>
                <w:rFonts w:ascii="Times New Roman" w:eastAsia="黑体" w:hAnsi="Times New Roman" w:cs="Times New Roman"/>
                <w:sz w:val="32"/>
                <w:szCs w:val="32"/>
              </w:rPr>
            </w:pPr>
            <w:r w:rsidRPr="00BD51FD">
              <w:rPr>
                <w:rFonts w:ascii="Times New Roman" w:eastAsia="黑体" w:hAnsi="Times New Roman" w:cs="黑体" w:hint="eastAsia"/>
                <w:sz w:val="32"/>
                <w:szCs w:val="32"/>
              </w:rPr>
              <w:t>补偿单价</w:t>
            </w:r>
          </w:p>
        </w:tc>
      </w:tr>
      <w:tr w:rsidR="005B429D" w:rsidRPr="000008C3">
        <w:trPr>
          <w:trHeight w:val="633"/>
          <w:jc w:val="center"/>
        </w:trPr>
        <w:tc>
          <w:tcPr>
            <w:tcW w:w="844" w:type="pct"/>
            <w:vMerge/>
            <w:tcBorders>
              <w:top w:val="single" w:sz="4" w:space="0" w:color="auto"/>
              <w:left w:val="single" w:sz="4" w:space="0" w:color="auto"/>
              <w:bottom w:val="single" w:sz="4" w:space="0" w:color="auto"/>
              <w:right w:val="single" w:sz="4" w:space="0" w:color="auto"/>
            </w:tcBorders>
            <w:vAlign w:val="center"/>
          </w:tcPr>
          <w:p w:rsidR="005B429D" w:rsidRPr="000008C3" w:rsidRDefault="005B429D" w:rsidP="00BD51FD">
            <w:pPr>
              <w:widowControl/>
              <w:spacing w:line="500" w:lineRule="exact"/>
              <w:jc w:val="left"/>
              <w:rPr>
                <w:rFonts w:ascii="黑体" w:eastAsia="黑体" w:hAnsi="黑体" w:cs="Times New Roman"/>
                <w:sz w:val="28"/>
                <w:szCs w:val="28"/>
              </w:rPr>
            </w:pPr>
          </w:p>
        </w:tc>
        <w:tc>
          <w:tcPr>
            <w:tcW w:w="2597" w:type="pct"/>
            <w:vMerge/>
            <w:tcBorders>
              <w:top w:val="single" w:sz="4" w:space="0" w:color="auto"/>
              <w:left w:val="single" w:sz="4" w:space="0" w:color="auto"/>
              <w:bottom w:val="single" w:sz="4" w:space="0" w:color="auto"/>
              <w:right w:val="single" w:sz="4" w:space="0" w:color="auto"/>
            </w:tcBorders>
            <w:vAlign w:val="center"/>
          </w:tcPr>
          <w:p w:rsidR="005B429D" w:rsidRPr="000008C3" w:rsidRDefault="005B429D" w:rsidP="00BD51FD">
            <w:pPr>
              <w:widowControl/>
              <w:spacing w:line="500" w:lineRule="exact"/>
              <w:jc w:val="left"/>
              <w:rPr>
                <w:rFonts w:ascii="黑体" w:eastAsia="黑体" w:hAnsi="黑体" w:cs="Times New Roman"/>
                <w:sz w:val="28"/>
                <w:szCs w:val="28"/>
              </w:rPr>
            </w:pPr>
          </w:p>
        </w:tc>
        <w:tc>
          <w:tcPr>
            <w:tcW w:w="1559" w:type="pct"/>
            <w:tcBorders>
              <w:top w:val="nil"/>
              <w:left w:val="nil"/>
              <w:bottom w:val="single" w:sz="4" w:space="0" w:color="auto"/>
              <w:right w:val="single" w:sz="4" w:space="0" w:color="auto"/>
            </w:tcBorders>
            <w:vAlign w:val="center"/>
          </w:tcPr>
          <w:p w:rsidR="005B429D" w:rsidRPr="00BD51FD" w:rsidRDefault="005B429D" w:rsidP="00BD51FD">
            <w:pPr>
              <w:widowControl/>
              <w:spacing w:line="500" w:lineRule="exact"/>
              <w:jc w:val="center"/>
              <w:rPr>
                <w:rFonts w:ascii="Times New Roman" w:eastAsia="黑体" w:hAnsi="Times New Roman" w:cs="Times New Roman"/>
                <w:sz w:val="32"/>
                <w:szCs w:val="32"/>
              </w:rPr>
            </w:pPr>
            <w:r w:rsidRPr="00BD51FD">
              <w:rPr>
                <w:rFonts w:ascii="Times New Roman" w:eastAsia="黑体" w:hAnsi="Times New Roman" w:cs="黑体" w:hint="eastAsia"/>
                <w:sz w:val="32"/>
                <w:szCs w:val="32"/>
              </w:rPr>
              <w:t>（元</w:t>
            </w:r>
            <w:r w:rsidRPr="00BD51FD">
              <w:rPr>
                <w:rFonts w:ascii="Times New Roman" w:eastAsia="黑体" w:hAnsi="Times New Roman" w:cs="Times New Roman"/>
                <w:sz w:val="32"/>
                <w:szCs w:val="32"/>
              </w:rPr>
              <w:t>/</w:t>
            </w:r>
            <w:r w:rsidRPr="00BD51FD">
              <w:rPr>
                <w:rFonts w:ascii="Times New Roman" w:eastAsia="黑体" w:hAnsi="Times New Roman" w:cs="黑体" w:hint="eastAsia"/>
                <w:sz w:val="32"/>
                <w:szCs w:val="32"/>
              </w:rPr>
              <w:t>平方米）</w:t>
            </w:r>
          </w:p>
        </w:tc>
      </w:tr>
      <w:tr w:rsidR="005B429D" w:rsidRPr="000008C3">
        <w:trPr>
          <w:trHeight w:val="1009"/>
          <w:jc w:val="center"/>
        </w:trPr>
        <w:tc>
          <w:tcPr>
            <w:tcW w:w="844" w:type="pct"/>
            <w:tcBorders>
              <w:top w:val="nil"/>
              <w:left w:val="single" w:sz="4" w:space="0" w:color="auto"/>
              <w:bottom w:val="single" w:sz="4" w:space="0" w:color="auto"/>
              <w:right w:val="single" w:sz="4" w:space="0" w:color="auto"/>
            </w:tcBorders>
            <w:vAlign w:val="center"/>
          </w:tcPr>
          <w:p w:rsidR="005B429D" w:rsidRPr="000008C3" w:rsidRDefault="005B429D" w:rsidP="00BD51FD">
            <w:pPr>
              <w:widowControl/>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32"/>
                <w:szCs w:val="32"/>
              </w:rPr>
              <w:t>1</w:t>
            </w:r>
          </w:p>
        </w:tc>
        <w:tc>
          <w:tcPr>
            <w:tcW w:w="2597" w:type="pct"/>
            <w:tcBorders>
              <w:top w:val="nil"/>
              <w:left w:val="nil"/>
              <w:bottom w:val="single" w:sz="4" w:space="0" w:color="auto"/>
              <w:right w:val="single" w:sz="4" w:space="0" w:color="auto"/>
            </w:tcBorders>
            <w:vAlign w:val="center"/>
          </w:tcPr>
          <w:p w:rsidR="005B429D" w:rsidRPr="000008C3" w:rsidRDefault="005B429D" w:rsidP="00BD51FD">
            <w:pPr>
              <w:widowControl/>
              <w:spacing w:line="500" w:lineRule="exact"/>
              <w:rPr>
                <w:rFonts w:ascii="Times New Roman" w:eastAsia="方正仿宋简体" w:hAnsi="Times New Roman" w:cs="Times New Roman"/>
                <w:sz w:val="28"/>
                <w:szCs w:val="28"/>
              </w:rPr>
            </w:pPr>
            <w:r w:rsidRPr="00BD51FD">
              <w:rPr>
                <w:rFonts w:ascii="Times New Roman" w:eastAsia="方正仿宋简体" w:hAnsi="Times New Roman" w:cs="方正仿宋简体" w:hint="eastAsia"/>
                <w:sz w:val="32"/>
                <w:szCs w:val="32"/>
              </w:rPr>
              <w:t>主架为竹（木），屋面为油毛毡（木棉瓦），没有墙体</w:t>
            </w:r>
          </w:p>
        </w:tc>
        <w:tc>
          <w:tcPr>
            <w:tcW w:w="1559" w:type="pct"/>
            <w:tcBorders>
              <w:top w:val="nil"/>
              <w:left w:val="nil"/>
              <w:bottom w:val="single" w:sz="4" w:space="0" w:color="auto"/>
              <w:right w:val="single" w:sz="4" w:space="0" w:color="auto"/>
            </w:tcBorders>
            <w:vAlign w:val="center"/>
          </w:tcPr>
          <w:p w:rsidR="005B429D" w:rsidRPr="000008C3" w:rsidRDefault="005B429D" w:rsidP="00BD51FD">
            <w:pPr>
              <w:widowControl/>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32"/>
                <w:szCs w:val="32"/>
              </w:rPr>
              <w:t>50</w:t>
            </w:r>
          </w:p>
        </w:tc>
      </w:tr>
      <w:tr w:rsidR="005B429D" w:rsidRPr="000008C3">
        <w:trPr>
          <w:trHeight w:val="1009"/>
          <w:jc w:val="center"/>
        </w:trPr>
        <w:tc>
          <w:tcPr>
            <w:tcW w:w="844" w:type="pct"/>
            <w:tcBorders>
              <w:top w:val="nil"/>
              <w:left w:val="single" w:sz="4" w:space="0" w:color="auto"/>
              <w:bottom w:val="single" w:sz="4" w:space="0" w:color="auto"/>
              <w:right w:val="single" w:sz="4" w:space="0" w:color="auto"/>
            </w:tcBorders>
            <w:vAlign w:val="center"/>
          </w:tcPr>
          <w:p w:rsidR="005B429D" w:rsidRPr="000008C3" w:rsidRDefault="005B429D" w:rsidP="00BD51FD">
            <w:pPr>
              <w:widowControl/>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32"/>
                <w:szCs w:val="32"/>
              </w:rPr>
              <w:t>2</w:t>
            </w:r>
          </w:p>
        </w:tc>
        <w:tc>
          <w:tcPr>
            <w:tcW w:w="2597" w:type="pct"/>
            <w:tcBorders>
              <w:top w:val="nil"/>
              <w:left w:val="nil"/>
              <w:bottom w:val="single" w:sz="4" w:space="0" w:color="auto"/>
              <w:right w:val="single" w:sz="4" w:space="0" w:color="auto"/>
            </w:tcBorders>
            <w:vAlign w:val="center"/>
          </w:tcPr>
          <w:p w:rsidR="005B429D" w:rsidRPr="000008C3" w:rsidRDefault="005B429D" w:rsidP="00BD51FD">
            <w:pPr>
              <w:widowControl/>
              <w:spacing w:line="500" w:lineRule="exact"/>
              <w:rPr>
                <w:rFonts w:ascii="Times New Roman" w:eastAsia="方正仿宋简体" w:hAnsi="Times New Roman" w:cs="Times New Roman"/>
                <w:sz w:val="28"/>
                <w:szCs w:val="28"/>
              </w:rPr>
            </w:pPr>
            <w:r w:rsidRPr="00BD51FD">
              <w:rPr>
                <w:rFonts w:ascii="Times New Roman" w:eastAsia="方正仿宋简体" w:hAnsi="Times New Roman" w:cs="方正仿宋简体" w:hint="eastAsia"/>
                <w:sz w:val="32"/>
                <w:szCs w:val="32"/>
              </w:rPr>
              <w:t>墙体为机砖（空心砖），木屋架，屋面为油毛毡（木棉瓦）</w:t>
            </w:r>
          </w:p>
        </w:tc>
        <w:tc>
          <w:tcPr>
            <w:tcW w:w="1559" w:type="pct"/>
            <w:tcBorders>
              <w:top w:val="nil"/>
              <w:left w:val="nil"/>
              <w:bottom w:val="single" w:sz="4" w:space="0" w:color="auto"/>
              <w:right w:val="single" w:sz="4" w:space="0" w:color="auto"/>
            </w:tcBorders>
            <w:vAlign w:val="center"/>
          </w:tcPr>
          <w:p w:rsidR="005B429D" w:rsidRPr="000008C3" w:rsidRDefault="005B429D" w:rsidP="00BD51FD">
            <w:pPr>
              <w:widowControl/>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32"/>
                <w:szCs w:val="32"/>
              </w:rPr>
              <w:t>80</w:t>
            </w:r>
          </w:p>
        </w:tc>
      </w:tr>
      <w:tr w:rsidR="005B429D" w:rsidRPr="000008C3">
        <w:trPr>
          <w:trHeight w:val="1009"/>
          <w:jc w:val="center"/>
        </w:trPr>
        <w:tc>
          <w:tcPr>
            <w:tcW w:w="844" w:type="pct"/>
            <w:tcBorders>
              <w:top w:val="nil"/>
              <w:left w:val="single" w:sz="4" w:space="0" w:color="auto"/>
              <w:bottom w:val="single" w:sz="4" w:space="0" w:color="auto"/>
              <w:right w:val="single" w:sz="4" w:space="0" w:color="auto"/>
            </w:tcBorders>
            <w:vAlign w:val="center"/>
          </w:tcPr>
          <w:p w:rsidR="005B429D" w:rsidRPr="000008C3" w:rsidRDefault="005B429D" w:rsidP="00BD51FD">
            <w:pPr>
              <w:widowControl/>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32"/>
                <w:szCs w:val="32"/>
              </w:rPr>
              <w:t>3</w:t>
            </w:r>
          </w:p>
        </w:tc>
        <w:tc>
          <w:tcPr>
            <w:tcW w:w="2597" w:type="pct"/>
            <w:tcBorders>
              <w:top w:val="nil"/>
              <w:left w:val="nil"/>
              <w:bottom w:val="single" w:sz="4" w:space="0" w:color="auto"/>
              <w:right w:val="single" w:sz="4" w:space="0" w:color="auto"/>
            </w:tcBorders>
            <w:vAlign w:val="center"/>
          </w:tcPr>
          <w:p w:rsidR="005B429D" w:rsidRPr="000008C3" w:rsidRDefault="005B429D" w:rsidP="00BD51FD">
            <w:pPr>
              <w:widowControl/>
              <w:spacing w:line="500" w:lineRule="exact"/>
              <w:rPr>
                <w:rFonts w:ascii="Times New Roman" w:eastAsia="方正仿宋简体" w:hAnsi="Times New Roman" w:cs="Times New Roman"/>
                <w:sz w:val="28"/>
                <w:szCs w:val="28"/>
              </w:rPr>
            </w:pPr>
            <w:r w:rsidRPr="00BD51FD">
              <w:rPr>
                <w:rFonts w:ascii="Times New Roman" w:eastAsia="方正仿宋简体" w:hAnsi="Times New Roman" w:cs="方正仿宋简体" w:hint="eastAsia"/>
                <w:sz w:val="32"/>
                <w:szCs w:val="32"/>
              </w:rPr>
              <w:t>墙体为机砖（空心砖），角铁屋架，屋面为油毛毡（木棉瓦）</w:t>
            </w:r>
          </w:p>
        </w:tc>
        <w:tc>
          <w:tcPr>
            <w:tcW w:w="1559" w:type="pct"/>
            <w:tcBorders>
              <w:top w:val="nil"/>
              <w:left w:val="nil"/>
              <w:bottom w:val="single" w:sz="4" w:space="0" w:color="auto"/>
              <w:right w:val="single" w:sz="4" w:space="0" w:color="auto"/>
            </w:tcBorders>
            <w:vAlign w:val="center"/>
          </w:tcPr>
          <w:p w:rsidR="005B429D" w:rsidRPr="000008C3" w:rsidRDefault="005B429D" w:rsidP="00BD51FD">
            <w:pPr>
              <w:widowControl/>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32"/>
                <w:szCs w:val="32"/>
              </w:rPr>
              <w:t>120</w:t>
            </w:r>
          </w:p>
        </w:tc>
      </w:tr>
      <w:tr w:rsidR="005B429D" w:rsidRPr="000008C3">
        <w:trPr>
          <w:trHeight w:val="1009"/>
          <w:jc w:val="center"/>
        </w:trPr>
        <w:tc>
          <w:tcPr>
            <w:tcW w:w="844" w:type="pct"/>
            <w:tcBorders>
              <w:top w:val="nil"/>
              <w:left w:val="single" w:sz="4" w:space="0" w:color="auto"/>
              <w:bottom w:val="single" w:sz="4" w:space="0" w:color="auto"/>
              <w:right w:val="single" w:sz="4" w:space="0" w:color="auto"/>
            </w:tcBorders>
            <w:vAlign w:val="center"/>
          </w:tcPr>
          <w:p w:rsidR="005B429D" w:rsidRPr="000008C3" w:rsidRDefault="005B429D" w:rsidP="00BD51FD">
            <w:pPr>
              <w:widowControl/>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32"/>
                <w:szCs w:val="32"/>
              </w:rPr>
              <w:t>4</w:t>
            </w:r>
          </w:p>
        </w:tc>
        <w:tc>
          <w:tcPr>
            <w:tcW w:w="2597" w:type="pct"/>
            <w:tcBorders>
              <w:top w:val="nil"/>
              <w:left w:val="nil"/>
              <w:bottom w:val="single" w:sz="4" w:space="0" w:color="auto"/>
              <w:right w:val="single" w:sz="4" w:space="0" w:color="auto"/>
            </w:tcBorders>
            <w:vAlign w:val="center"/>
          </w:tcPr>
          <w:p w:rsidR="005B429D" w:rsidRPr="000008C3" w:rsidRDefault="005B429D" w:rsidP="00BD51FD">
            <w:pPr>
              <w:widowControl/>
              <w:spacing w:line="500" w:lineRule="exact"/>
              <w:rPr>
                <w:rFonts w:ascii="Times New Roman" w:eastAsia="方正仿宋简体" w:hAnsi="Times New Roman" w:cs="Times New Roman"/>
                <w:sz w:val="28"/>
                <w:szCs w:val="28"/>
              </w:rPr>
            </w:pPr>
            <w:r w:rsidRPr="00BD51FD">
              <w:rPr>
                <w:rFonts w:ascii="Times New Roman" w:eastAsia="方正仿宋简体" w:hAnsi="Times New Roman" w:cs="方正仿宋简体" w:hint="eastAsia"/>
                <w:sz w:val="32"/>
                <w:szCs w:val="32"/>
              </w:rPr>
              <w:t>铁支架，角铁屋架，屋面为彩钢板，无围护</w:t>
            </w:r>
          </w:p>
        </w:tc>
        <w:tc>
          <w:tcPr>
            <w:tcW w:w="1559" w:type="pct"/>
            <w:tcBorders>
              <w:top w:val="nil"/>
              <w:left w:val="nil"/>
              <w:bottom w:val="single" w:sz="4" w:space="0" w:color="auto"/>
              <w:right w:val="single" w:sz="4" w:space="0" w:color="auto"/>
            </w:tcBorders>
            <w:vAlign w:val="center"/>
          </w:tcPr>
          <w:p w:rsidR="005B429D" w:rsidRPr="000008C3" w:rsidRDefault="005B429D" w:rsidP="00BD51FD">
            <w:pPr>
              <w:widowControl/>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32"/>
                <w:szCs w:val="32"/>
              </w:rPr>
              <w:t>150</w:t>
            </w:r>
          </w:p>
        </w:tc>
      </w:tr>
      <w:tr w:rsidR="005B429D" w:rsidRPr="000008C3">
        <w:trPr>
          <w:trHeight w:val="1009"/>
          <w:jc w:val="center"/>
        </w:trPr>
        <w:tc>
          <w:tcPr>
            <w:tcW w:w="844" w:type="pct"/>
            <w:tcBorders>
              <w:top w:val="nil"/>
              <w:left w:val="single" w:sz="4" w:space="0" w:color="auto"/>
              <w:bottom w:val="single" w:sz="4" w:space="0" w:color="auto"/>
              <w:right w:val="single" w:sz="4" w:space="0" w:color="auto"/>
            </w:tcBorders>
            <w:vAlign w:val="center"/>
          </w:tcPr>
          <w:p w:rsidR="005B429D" w:rsidRPr="000008C3" w:rsidRDefault="005B429D" w:rsidP="00BD51FD">
            <w:pPr>
              <w:widowControl/>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32"/>
                <w:szCs w:val="32"/>
              </w:rPr>
              <w:t>5</w:t>
            </w:r>
          </w:p>
        </w:tc>
        <w:tc>
          <w:tcPr>
            <w:tcW w:w="2597" w:type="pct"/>
            <w:tcBorders>
              <w:top w:val="nil"/>
              <w:left w:val="nil"/>
              <w:bottom w:val="single" w:sz="4" w:space="0" w:color="auto"/>
              <w:right w:val="single" w:sz="4" w:space="0" w:color="auto"/>
            </w:tcBorders>
            <w:vAlign w:val="center"/>
          </w:tcPr>
          <w:p w:rsidR="005B429D" w:rsidRPr="000008C3" w:rsidRDefault="005B429D" w:rsidP="00BD51FD">
            <w:pPr>
              <w:widowControl/>
              <w:spacing w:line="500" w:lineRule="exact"/>
              <w:rPr>
                <w:rFonts w:ascii="Times New Roman" w:eastAsia="方正仿宋简体" w:hAnsi="Times New Roman" w:cs="Times New Roman"/>
                <w:sz w:val="28"/>
                <w:szCs w:val="28"/>
              </w:rPr>
            </w:pPr>
            <w:r w:rsidRPr="00BD51FD">
              <w:rPr>
                <w:rFonts w:ascii="Times New Roman" w:eastAsia="方正仿宋简体" w:hAnsi="Times New Roman" w:cs="方正仿宋简体" w:hint="eastAsia"/>
                <w:sz w:val="32"/>
                <w:szCs w:val="32"/>
              </w:rPr>
              <w:t>墙体为机砖（空心砖），角铁屋架，钢屋面</w:t>
            </w:r>
          </w:p>
        </w:tc>
        <w:tc>
          <w:tcPr>
            <w:tcW w:w="1559" w:type="pct"/>
            <w:tcBorders>
              <w:top w:val="nil"/>
              <w:left w:val="nil"/>
              <w:bottom w:val="single" w:sz="4" w:space="0" w:color="auto"/>
              <w:right w:val="single" w:sz="4" w:space="0" w:color="auto"/>
            </w:tcBorders>
            <w:vAlign w:val="center"/>
          </w:tcPr>
          <w:p w:rsidR="005B429D" w:rsidRPr="000008C3" w:rsidRDefault="005B429D" w:rsidP="00BD51FD">
            <w:pPr>
              <w:widowControl/>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32"/>
                <w:szCs w:val="32"/>
              </w:rPr>
              <w:t>200</w:t>
            </w:r>
          </w:p>
        </w:tc>
      </w:tr>
      <w:tr w:rsidR="005B429D" w:rsidRPr="00BD51FD">
        <w:trPr>
          <w:trHeight w:val="1570"/>
          <w:jc w:val="center"/>
        </w:trPr>
        <w:tc>
          <w:tcPr>
            <w:tcW w:w="844" w:type="pct"/>
            <w:tcBorders>
              <w:top w:val="nil"/>
              <w:left w:val="single" w:sz="4" w:space="0" w:color="auto"/>
              <w:bottom w:val="single" w:sz="4" w:space="0" w:color="auto"/>
              <w:right w:val="single" w:sz="4" w:space="0" w:color="auto"/>
            </w:tcBorders>
            <w:vAlign w:val="center"/>
          </w:tcPr>
          <w:p w:rsidR="005B429D" w:rsidRPr="000008C3" w:rsidRDefault="005B429D" w:rsidP="00BD51FD">
            <w:pPr>
              <w:widowControl/>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32"/>
                <w:szCs w:val="32"/>
              </w:rPr>
              <w:t>6</w:t>
            </w:r>
          </w:p>
        </w:tc>
        <w:tc>
          <w:tcPr>
            <w:tcW w:w="2597" w:type="pct"/>
            <w:tcBorders>
              <w:top w:val="nil"/>
              <w:left w:val="nil"/>
              <w:bottom w:val="single" w:sz="4" w:space="0" w:color="auto"/>
              <w:right w:val="single" w:sz="4" w:space="0" w:color="auto"/>
            </w:tcBorders>
            <w:vAlign w:val="center"/>
          </w:tcPr>
          <w:p w:rsidR="005B429D" w:rsidRPr="000008C3" w:rsidRDefault="005B429D" w:rsidP="00BD51FD">
            <w:pPr>
              <w:widowControl/>
              <w:spacing w:line="500" w:lineRule="exact"/>
              <w:rPr>
                <w:rFonts w:ascii="Times New Roman" w:eastAsia="方正仿宋简体" w:hAnsi="Times New Roman" w:cs="Times New Roman"/>
                <w:sz w:val="28"/>
                <w:szCs w:val="28"/>
              </w:rPr>
            </w:pPr>
            <w:r w:rsidRPr="00BD51FD">
              <w:rPr>
                <w:rFonts w:ascii="Times New Roman" w:eastAsia="方正仿宋简体" w:hAnsi="Times New Roman" w:cs="方正仿宋简体" w:hint="eastAsia"/>
                <w:sz w:val="32"/>
                <w:szCs w:val="32"/>
              </w:rPr>
              <w:t>工业厂房类的简易建筑（含地面基础，类同建筑物），四周砖墙体或铁皮围护，钢屋面，屋架及承重架为轻型构架</w:t>
            </w:r>
          </w:p>
        </w:tc>
        <w:tc>
          <w:tcPr>
            <w:tcW w:w="1559" w:type="pct"/>
            <w:tcBorders>
              <w:top w:val="nil"/>
              <w:left w:val="nil"/>
              <w:bottom w:val="single" w:sz="4" w:space="0" w:color="auto"/>
              <w:right w:val="single" w:sz="4" w:space="0" w:color="auto"/>
            </w:tcBorders>
            <w:vAlign w:val="center"/>
          </w:tcPr>
          <w:p w:rsidR="005B429D" w:rsidRPr="00BD51FD" w:rsidRDefault="005B429D" w:rsidP="00BD51FD">
            <w:pPr>
              <w:widowControl/>
              <w:spacing w:line="500" w:lineRule="exact"/>
              <w:jc w:val="center"/>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250</w:t>
            </w:r>
          </w:p>
        </w:tc>
      </w:tr>
    </w:tbl>
    <w:p w:rsidR="005B429D" w:rsidRPr="00BD51FD" w:rsidRDefault="005B429D" w:rsidP="005B429D">
      <w:pPr>
        <w:spacing w:line="600" w:lineRule="exact"/>
        <w:ind w:rightChars="78" w:right="31680"/>
        <w:rPr>
          <w:rFonts w:ascii="Times New Roman" w:eastAsia="方正仿宋简体" w:hAnsi="Times New Roman" w:cs="Times New Roman"/>
          <w:sz w:val="32"/>
          <w:szCs w:val="32"/>
        </w:rPr>
        <w:sectPr w:rsidR="005B429D" w:rsidRPr="00BD51FD" w:rsidSect="00BD51FD">
          <w:footerReference w:type="default" r:id="rId6"/>
          <w:pgSz w:w="11906" w:h="16838" w:code="9"/>
          <w:pgMar w:top="1701" w:right="1474" w:bottom="1588" w:left="1588" w:header="851" w:footer="1418" w:gutter="0"/>
          <w:cols w:space="720"/>
          <w:docGrid w:linePitch="312"/>
        </w:sectPr>
      </w:pPr>
    </w:p>
    <w:p w:rsidR="005B429D" w:rsidRPr="00BD51FD" w:rsidRDefault="005B429D" w:rsidP="00BD51FD">
      <w:pPr>
        <w:snapToGrid w:val="0"/>
        <w:spacing w:line="600" w:lineRule="exact"/>
        <w:rPr>
          <w:rFonts w:ascii="Times New Roman" w:eastAsia="黑体" w:hAnsi="Times New Roman" w:cs="Times New Roman"/>
          <w:sz w:val="32"/>
          <w:szCs w:val="32"/>
        </w:rPr>
      </w:pPr>
      <w:r w:rsidRPr="00BD51FD">
        <w:rPr>
          <w:rFonts w:ascii="Times New Roman" w:eastAsia="黑体" w:hAnsi="Times New Roman" w:cs="黑体" w:hint="eastAsia"/>
          <w:sz w:val="32"/>
          <w:szCs w:val="32"/>
        </w:rPr>
        <w:t>附件</w:t>
      </w:r>
      <w:r w:rsidRPr="00BD51FD">
        <w:rPr>
          <w:rFonts w:ascii="Times New Roman" w:eastAsia="黑体" w:hAnsi="Times New Roman" w:cs="Times New Roman"/>
          <w:sz w:val="32"/>
          <w:szCs w:val="32"/>
        </w:rPr>
        <w:t>8</w:t>
      </w:r>
    </w:p>
    <w:p w:rsidR="005B429D" w:rsidRPr="003F5DE2" w:rsidRDefault="005B429D" w:rsidP="00BD51FD">
      <w:pPr>
        <w:snapToGrid w:val="0"/>
        <w:spacing w:line="600" w:lineRule="exact"/>
        <w:jc w:val="center"/>
        <w:rPr>
          <w:rFonts w:ascii="方正小标宋简体" w:eastAsia="方正小标宋简体" w:hAnsi="仿宋" w:cs="Times New Roman"/>
          <w:sz w:val="36"/>
          <w:szCs w:val="36"/>
        </w:rPr>
      </w:pPr>
      <w:r w:rsidRPr="003F5DE2">
        <w:rPr>
          <w:rFonts w:ascii="方正小标宋简体" w:eastAsia="方正小标宋简体" w:hAnsi="仿宋" w:cs="方正小标宋简体" w:hint="eastAsia"/>
          <w:sz w:val="36"/>
          <w:szCs w:val="36"/>
        </w:rPr>
        <w:t>经营性店面房屋价格指导表</w:t>
      </w:r>
    </w:p>
    <w:p w:rsidR="005B429D" w:rsidRPr="00BD51FD" w:rsidRDefault="005B429D" w:rsidP="00C15B54">
      <w:pPr>
        <w:snapToGrid w:val="0"/>
        <w:spacing w:line="600" w:lineRule="exact"/>
        <w:ind w:right="40" w:firstLineChars="2000"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单位：元</w:t>
      </w:r>
      <w:r w:rsidRPr="00BD51FD">
        <w:rPr>
          <w:rFonts w:ascii="Times New Roman" w:eastAsia="方正仿宋简体" w:hAnsi="Times New Roman" w:cs="Times New Roman"/>
          <w:sz w:val="32"/>
          <w:szCs w:val="32"/>
        </w:rPr>
        <w:t>/</w:t>
      </w:r>
      <w:r w:rsidRPr="00BD51FD">
        <w:rPr>
          <w:rFonts w:ascii="Times New Roman" w:eastAsia="方正仿宋简体" w:hAnsi="Times New Roman" w:cs="方正仿宋简体" w:hint="eastAsia"/>
          <w:sz w:val="32"/>
          <w:szCs w:val="32"/>
        </w:rPr>
        <w:t>平方米</w:t>
      </w:r>
      <w:r w:rsidRPr="00BD51FD">
        <w:rPr>
          <w:rFonts w:ascii="Times New Roman" w:eastAsia="方正仿宋简体" w:hAnsi="Times New Roman" w:cs="Times New Roman"/>
          <w:sz w:val="32"/>
          <w:szCs w:val="32"/>
        </w:rPr>
        <w:t> </w:t>
      </w:r>
    </w:p>
    <w:tbl>
      <w:tblPr>
        <w:tblW w:w="5000" w:type="pct"/>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tblPr>
      <w:tblGrid>
        <w:gridCol w:w="2261"/>
        <w:gridCol w:w="1651"/>
        <w:gridCol w:w="1650"/>
        <w:gridCol w:w="1650"/>
        <w:gridCol w:w="1652"/>
      </w:tblGrid>
      <w:tr w:rsidR="005B429D" w:rsidRPr="00896D55">
        <w:trPr>
          <w:trHeight w:val="804"/>
          <w:tblCellSpacing w:w="0" w:type="dxa"/>
          <w:jc w:val="center"/>
        </w:trPr>
        <w:tc>
          <w:tcPr>
            <w:tcW w:w="1275" w:type="pct"/>
            <w:vAlign w:val="center"/>
          </w:tcPr>
          <w:p w:rsidR="005B429D" w:rsidRPr="00BD51FD" w:rsidRDefault="005B429D" w:rsidP="00BD51FD">
            <w:pPr>
              <w:snapToGrid w:val="0"/>
              <w:spacing w:line="500" w:lineRule="exact"/>
              <w:jc w:val="center"/>
              <w:rPr>
                <w:rFonts w:ascii="Times New Roman" w:eastAsia="黑体" w:hAnsi="Times New Roman" w:cs="Times New Roman"/>
                <w:sz w:val="32"/>
                <w:szCs w:val="32"/>
              </w:rPr>
            </w:pPr>
            <w:r w:rsidRPr="00BD51FD">
              <w:rPr>
                <w:rFonts w:ascii="Times New Roman" w:eastAsia="黑体" w:hAnsi="Times New Roman" w:cs="黑体" w:hint="eastAsia"/>
                <w:sz w:val="32"/>
                <w:szCs w:val="32"/>
              </w:rPr>
              <w:t>建筑结构</w:t>
            </w:r>
          </w:p>
          <w:p w:rsidR="005B429D" w:rsidRPr="003F5DE2" w:rsidRDefault="005B429D" w:rsidP="00BD51FD">
            <w:pPr>
              <w:snapToGrid w:val="0"/>
              <w:spacing w:line="500" w:lineRule="exact"/>
              <w:jc w:val="center"/>
              <w:rPr>
                <w:rFonts w:ascii="黑体" w:eastAsia="黑体" w:hAnsi="黑体" w:cs="Times New Roman"/>
                <w:sz w:val="24"/>
                <w:szCs w:val="24"/>
              </w:rPr>
            </w:pPr>
            <w:r w:rsidRPr="00BD51FD">
              <w:rPr>
                <w:rFonts w:ascii="Times New Roman" w:eastAsia="黑体" w:hAnsi="Times New Roman" w:cs="黑体" w:hint="eastAsia"/>
                <w:sz w:val="32"/>
                <w:szCs w:val="32"/>
              </w:rPr>
              <w:t>计价名称</w:t>
            </w:r>
          </w:p>
        </w:tc>
        <w:tc>
          <w:tcPr>
            <w:tcW w:w="931" w:type="pct"/>
            <w:vAlign w:val="center"/>
          </w:tcPr>
          <w:p w:rsidR="005B429D" w:rsidRPr="003F5DE2" w:rsidRDefault="005B429D" w:rsidP="00BD51FD">
            <w:pPr>
              <w:snapToGrid w:val="0"/>
              <w:spacing w:line="500" w:lineRule="exact"/>
              <w:jc w:val="center"/>
              <w:rPr>
                <w:rFonts w:ascii="黑体" w:eastAsia="黑体" w:hAnsi="黑体" w:cs="Times New Roman"/>
                <w:sz w:val="24"/>
                <w:szCs w:val="24"/>
              </w:rPr>
            </w:pPr>
            <w:r w:rsidRPr="00BD51FD">
              <w:rPr>
                <w:rFonts w:ascii="Times New Roman" w:eastAsia="黑体" w:hAnsi="Times New Roman" w:cs="黑体" w:hint="eastAsia"/>
                <w:sz w:val="32"/>
                <w:szCs w:val="32"/>
              </w:rPr>
              <w:t>框架</w:t>
            </w:r>
          </w:p>
        </w:tc>
        <w:tc>
          <w:tcPr>
            <w:tcW w:w="931" w:type="pct"/>
            <w:vAlign w:val="center"/>
          </w:tcPr>
          <w:p w:rsidR="005B429D" w:rsidRPr="003F5DE2" w:rsidRDefault="005B429D" w:rsidP="00BD51FD">
            <w:pPr>
              <w:snapToGrid w:val="0"/>
              <w:spacing w:line="500" w:lineRule="exact"/>
              <w:jc w:val="center"/>
              <w:rPr>
                <w:rFonts w:ascii="黑体" w:eastAsia="黑体" w:hAnsi="黑体" w:cs="Times New Roman"/>
                <w:sz w:val="24"/>
                <w:szCs w:val="24"/>
              </w:rPr>
            </w:pPr>
            <w:r w:rsidRPr="00BD51FD">
              <w:rPr>
                <w:rFonts w:ascii="Times New Roman" w:eastAsia="黑体" w:hAnsi="Times New Roman" w:cs="黑体" w:hint="eastAsia"/>
                <w:sz w:val="32"/>
                <w:szCs w:val="32"/>
              </w:rPr>
              <w:t>砖石混</w:t>
            </w:r>
          </w:p>
        </w:tc>
        <w:tc>
          <w:tcPr>
            <w:tcW w:w="931" w:type="pct"/>
            <w:vAlign w:val="center"/>
          </w:tcPr>
          <w:p w:rsidR="005B429D" w:rsidRPr="003F5DE2" w:rsidRDefault="005B429D" w:rsidP="00BD51FD">
            <w:pPr>
              <w:snapToGrid w:val="0"/>
              <w:spacing w:line="500" w:lineRule="exact"/>
              <w:jc w:val="center"/>
              <w:rPr>
                <w:rFonts w:ascii="黑体" w:eastAsia="黑体" w:hAnsi="黑体" w:cs="Times New Roman"/>
                <w:sz w:val="24"/>
                <w:szCs w:val="24"/>
              </w:rPr>
            </w:pPr>
            <w:r w:rsidRPr="00BD51FD">
              <w:rPr>
                <w:rFonts w:ascii="Times New Roman" w:eastAsia="黑体" w:hAnsi="Times New Roman" w:cs="黑体" w:hint="eastAsia"/>
                <w:sz w:val="32"/>
                <w:szCs w:val="32"/>
              </w:rPr>
              <w:t>砖木</w:t>
            </w:r>
          </w:p>
        </w:tc>
        <w:tc>
          <w:tcPr>
            <w:tcW w:w="931" w:type="pct"/>
            <w:vAlign w:val="center"/>
          </w:tcPr>
          <w:p w:rsidR="005B429D" w:rsidRPr="00BD51FD" w:rsidRDefault="005B429D" w:rsidP="00BD51FD">
            <w:pPr>
              <w:snapToGrid w:val="0"/>
              <w:spacing w:line="500" w:lineRule="exact"/>
              <w:jc w:val="center"/>
              <w:rPr>
                <w:rFonts w:ascii="Times New Roman" w:eastAsia="黑体" w:hAnsi="Times New Roman" w:cs="Times New Roman"/>
                <w:sz w:val="32"/>
                <w:szCs w:val="32"/>
              </w:rPr>
            </w:pPr>
            <w:r w:rsidRPr="00BD51FD">
              <w:rPr>
                <w:rFonts w:ascii="Times New Roman" w:eastAsia="黑体" w:hAnsi="Times New Roman" w:cs="黑体" w:hint="eastAsia"/>
                <w:sz w:val="32"/>
                <w:szCs w:val="32"/>
              </w:rPr>
              <w:t>土木</w:t>
            </w:r>
          </w:p>
        </w:tc>
      </w:tr>
      <w:tr w:rsidR="005B429D" w:rsidRPr="00896D55">
        <w:trPr>
          <w:trHeight w:val="443"/>
          <w:tblCellSpacing w:w="0" w:type="dxa"/>
          <w:jc w:val="center"/>
        </w:trPr>
        <w:tc>
          <w:tcPr>
            <w:tcW w:w="1275" w:type="pct"/>
            <w:vAlign w:val="center"/>
          </w:tcPr>
          <w:p w:rsidR="005B429D" w:rsidRPr="00896D55" w:rsidRDefault="005B429D" w:rsidP="00BD51FD">
            <w:pPr>
              <w:snapToGrid w:val="0"/>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方正仿宋简体" w:hint="eastAsia"/>
                <w:sz w:val="32"/>
                <w:szCs w:val="32"/>
              </w:rPr>
              <w:t>一档</w:t>
            </w:r>
          </w:p>
        </w:tc>
        <w:tc>
          <w:tcPr>
            <w:tcW w:w="931" w:type="pct"/>
            <w:vAlign w:val="center"/>
          </w:tcPr>
          <w:p w:rsidR="005B429D" w:rsidRPr="00896D55" w:rsidRDefault="005B429D" w:rsidP="00BD51FD">
            <w:pPr>
              <w:snapToGrid w:val="0"/>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32"/>
                <w:szCs w:val="32"/>
              </w:rPr>
              <w:t>4800</w:t>
            </w:r>
          </w:p>
        </w:tc>
        <w:tc>
          <w:tcPr>
            <w:tcW w:w="931" w:type="pct"/>
            <w:vAlign w:val="center"/>
          </w:tcPr>
          <w:p w:rsidR="005B429D" w:rsidRPr="00896D55" w:rsidRDefault="005B429D" w:rsidP="00BD51FD">
            <w:pPr>
              <w:snapToGrid w:val="0"/>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32"/>
                <w:szCs w:val="32"/>
              </w:rPr>
              <w:t>4400</w:t>
            </w:r>
          </w:p>
        </w:tc>
        <w:tc>
          <w:tcPr>
            <w:tcW w:w="931" w:type="pct"/>
            <w:vAlign w:val="center"/>
          </w:tcPr>
          <w:p w:rsidR="005B429D" w:rsidRPr="00896D55" w:rsidRDefault="005B429D" w:rsidP="00BD51FD">
            <w:pPr>
              <w:snapToGrid w:val="0"/>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32"/>
                <w:szCs w:val="32"/>
              </w:rPr>
              <w:t>4200</w:t>
            </w:r>
          </w:p>
        </w:tc>
        <w:tc>
          <w:tcPr>
            <w:tcW w:w="931" w:type="pct"/>
            <w:vAlign w:val="center"/>
          </w:tcPr>
          <w:p w:rsidR="005B429D" w:rsidRPr="00896D55" w:rsidRDefault="005B429D" w:rsidP="00BD51FD">
            <w:pPr>
              <w:snapToGrid w:val="0"/>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32"/>
                <w:szCs w:val="32"/>
              </w:rPr>
              <w:t>3800</w:t>
            </w:r>
          </w:p>
        </w:tc>
      </w:tr>
      <w:tr w:rsidR="005B429D" w:rsidRPr="00896D55">
        <w:trPr>
          <w:trHeight w:val="726"/>
          <w:tblCellSpacing w:w="0" w:type="dxa"/>
          <w:jc w:val="center"/>
        </w:trPr>
        <w:tc>
          <w:tcPr>
            <w:tcW w:w="1275" w:type="pct"/>
            <w:vAlign w:val="center"/>
          </w:tcPr>
          <w:p w:rsidR="005B429D" w:rsidRPr="00896D55" w:rsidRDefault="005B429D" w:rsidP="00BD51FD">
            <w:pPr>
              <w:snapToGrid w:val="0"/>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方正仿宋简体" w:hint="eastAsia"/>
                <w:sz w:val="32"/>
                <w:szCs w:val="32"/>
              </w:rPr>
              <w:t>二档</w:t>
            </w:r>
          </w:p>
        </w:tc>
        <w:tc>
          <w:tcPr>
            <w:tcW w:w="931" w:type="pct"/>
            <w:vAlign w:val="center"/>
          </w:tcPr>
          <w:p w:rsidR="005B429D" w:rsidRPr="00896D55" w:rsidRDefault="005B429D" w:rsidP="00BD51FD">
            <w:pPr>
              <w:snapToGrid w:val="0"/>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32"/>
                <w:szCs w:val="32"/>
              </w:rPr>
              <w:t>3300</w:t>
            </w:r>
          </w:p>
        </w:tc>
        <w:tc>
          <w:tcPr>
            <w:tcW w:w="931" w:type="pct"/>
            <w:vAlign w:val="center"/>
          </w:tcPr>
          <w:p w:rsidR="005B429D" w:rsidRPr="00896D55" w:rsidRDefault="005B429D" w:rsidP="00BD51FD">
            <w:pPr>
              <w:snapToGrid w:val="0"/>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32"/>
                <w:szCs w:val="32"/>
              </w:rPr>
              <w:t>3000</w:t>
            </w:r>
          </w:p>
        </w:tc>
        <w:tc>
          <w:tcPr>
            <w:tcW w:w="931" w:type="pct"/>
            <w:vAlign w:val="center"/>
          </w:tcPr>
          <w:p w:rsidR="005B429D" w:rsidRPr="00896D55" w:rsidRDefault="005B429D" w:rsidP="00BD51FD">
            <w:pPr>
              <w:snapToGrid w:val="0"/>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32"/>
                <w:szCs w:val="32"/>
              </w:rPr>
              <w:t>2900</w:t>
            </w:r>
          </w:p>
        </w:tc>
        <w:tc>
          <w:tcPr>
            <w:tcW w:w="931" w:type="pct"/>
            <w:vAlign w:val="center"/>
          </w:tcPr>
          <w:p w:rsidR="005B429D" w:rsidRPr="00896D55" w:rsidRDefault="005B429D" w:rsidP="00BD51FD">
            <w:pPr>
              <w:snapToGrid w:val="0"/>
              <w:spacing w:line="500" w:lineRule="exact"/>
              <w:jc w:val="center"/>
              <w:rPr>
                <w:rFonts w:ascii="Times New Roman" w:eastAsia="方正仿宋简体" w:hAnsi="Times New Roman" w:cs="Times New Roman"/>
                <w:sz w:val="28"/>
                <w:szCs w:val="28"/>
              </w:rPr>
            </w:pPr>
            <w:r w:rsidRPr="00BD51FD">
              <w:rPr>
                <w:rFonts w:ascii="Times New Roman" w:eastAsia="方正仿宋简体" w:hAnsi="Times New Roman" w:cs="Times New Roman"/>
                <w:sz w:val="32"/>
                <w:szCs w:val="32"/>
              </w:rPr>
              <w:t>2800</w:t>
            </w:r>
          </w:p>
        </w:tc>
      </w:tr>
      <w:tr w:rsidR="005B429D" w:rsidRPr="00BD51FD">
        <w:trPr>
          <w:trHeight w:val="1700"/>
          <w:tblCellSpacing w:w="0" w:type="dxa"/>
          <w:jc w:val="center"/>
        </w:trPr>
        <w:tc>
          <w:tcPr>
            <w:tcW w:w="5000" w:type="pct"/>
            <w:gridSpan w:val="5"/>
            <w:vAlign w:val="center"/>
          </w:tcPr>
          <w:p w:rsidR="005B429D" w:rsidRDefault="005B429D" w:rsidP="005B429D">
            <w:pPr>
              <w:snapToGrid w:val="0"/>
              <w:spacing w:line="500" w:lineRule="exact"/>
              <w:ind w:left="31680" w:hangingChars="500"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备注：</w:t>
            </w:r>
            <w:r w:rsidRPr="00BD51FD">
              <w:rPr>
                <w:rFonts w:ascii="Times New Roman" w:eastAsia="方正仿宋简体" w:hAnsi="Times New Roman" w:cs="Times New Roman"/>
                <w:sz w:val="32"/>
                <w:szCs w:val="32"/>
              </w:rPr>
              <w:t>1</w:t>
            </w:r>
            <w:r w:rsidRPr="00BD51FD">
              <w:rPr>
                <w:rFonts w:ascii="Times New Roman" w:eastAsia="方正仿宋简体" w:hAnsi="Times New Roman" w:cs="方正仿宋简体" w:hint="eastAsia"/>
                <w:sz w:val="32"/>
                <w:szCs w:val="32"/>
              </w:rPr>
              <w:t>、以上补偿价格均包括土地、建筑物、二次装修等，未</w:t>
            </w:r>
          </w:p>
          <w:p w:rsidR="005B429D" w:rsidRPr="00BD51FD" w:rsidRDefault="005B429D" w:rsidP="005B429D">
            <w:pPr>
              <w:snapToGrid w:val="0"/>
              <w:spacing w:line="500" w:lineRule="exact"/>
              <w:ind w:leftChars="680" w:left="31680" w:hangingChars="51" w:firstLine="31680"/>
              <w:rPr>
                <w:rFonts w:ascii="Times New Roman" w:eastAsia="方正仿宋简体" w:hAnsi="Times New Roman" w:cs="Times New Roman"/>
                <w:sz w:val="32"/>
                <w:szCs w:val="32"/>
              </w:rPr>
            </w:pPr>
            <w:r w:rsidRPr="00BD51FD">
              <w:rPr>
                <w:rFonts w:ascii="Times New Roman" w:eastAsia="方正仿宋简体" w:hAnsi="Times New Roman" w:cs="方正仿宋简体" w:hint="eastAsia"/>
                <w:sz w:val="32"/>
                <w:szCs w:val="32"/>
              </w:rPr>
              <w:t>装修按实际情况折扣。</w:t>
            </w:r>
          </w:p>
          <w:p w:rsidR="005B429D" w:rsidRPr="00BD51FD" w:rsidRDefault="005B429D" w:rsidP="005B429D">
            <w:pPr>
              <w:snapToGrid w:val="0"/>
              <w:spacing w:line="500" w:lineRule="exact"/>
              <w:ind w:firstLineChars="300" w:firstLine="31680"/>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2</w:t>
            </w:r>
            <w:r w:rsidRPr="00BD51FD">
              <w:rPr>
                <w:rFonts w:ascii="Times New Roman" w:eastAsia="方正仿宋简体" w:hAnsi="Times New Roman" w:cs="方正仿宋简体" w:hint="eastAsia"/>
                <w:sz w:val="32"/>
                <w:szCs w:val="32"/>
              </w:rPr>
              <w:t>、一档：指沿街一层店面；</w:t>
            </w:r>
          </w:p>
          <w:p w:rsidR="005B429D" w:rsidRPr="00BD51FD" w:rsidRDefault="005B429D" w:rsidP="005B429D">
            <w:pPr>
              <w:snapToGrid w:val="0"/>
              <w:spacing w:line="500" w:lineRule="exact"/>
              <w:ind w:firstLineChars="300" w:firstLine="31680"/>
              <w:rPr>
                <w:rFonts w:ascii="Times New Roman" w:eastAsia="方正仿宋简体" w:hAnsi="Times New Roman" w:cs="Times New Roman"/>
                <w:sz w:val="32"/>
                <w:szCs w:val="32"/>
              </w:rPr>
            </w:pPr>
            <w:r w:rsidRPr="00BD51FD">
              <w:rPr>
                <w:rFonts w:ascii="Times New Roman" w:eastAsia="方正仿宋简体" w:hAnsi="Times New Roman" w:cs="Times New Roman"/>
                <w:sz w:val="32"/>
                <w:szCs w:val="32"/>
              </w:rPr>
              <w:t xml:space="preserve">   </w:t>
            </w:r>
            <w:r w:rsidRPr="00BD51FD">
              <w:rPr>
                <w:rFonts w:ascii="Times New Roman" w:eastAsia="方正仿宋简体" w:hAnsi="Times New Roman" w:cs="方正仿宋简体" w:hint="eastAsia"/>
                <w:sz w:val="32"/>
                <w:szCs w:val="32"/>
              </w:rPr>
              <w:t>二档：农贸市场内二层店面。</w:t>
            </w:r>
          </w:p>
        </w:tc>
      </w:tr>
    </w:tbl>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sectPr w:rsidR="005B429D" w:rsidSect="00BD51FD">
          <w:footerReference w:type="default" r:id="rId7"/>
          <w:pgSz w:w="11906" w:h="16838" w:code="9"/>
          <w:pgMar w:top="1701" w:right="1474" w:bottom="1588" w:left="1588" w:header="851" w:footer="1418" w:gutter="0"/>
          <w:cols w:space="425"/>
          <w:docGrid w:type="lines" w:linePitch="312"/>
        </w:sect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sectPr w:rsidR="005B429D" w:rsidSect="006E1E29">
          <w:pgSz w:w="11906" w:h="16838" w:code="9"/>
          <w:pgMar w:top="1701" w:right="1474" w:bottom="1588" w:left="1588" w:header="851" w:footer="1418" w:gutter="0"/>
          <w:cols w:space="425"/>
          <w:titlePg/>
          <w:docGrid w:type="linesAndChars" w:linePitch="312"/>
        </w:sect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pPr>
    </w:p>
    <w:p w:rsidR="005B429D" w:rsidRDefault="005B429D" w:rsidP="00BD51FD">
      <w:pPr>
        <w:rPr>
          <w:rFonts w:ascii="Times New Roman" w:eastAsia="方正仿宋简体" w:hAnsi="Times New Roman" w:cs="Times New Roman"/>
          <w:b/>
          <w:bCs/>
          <w:sz w:val="32"/>
          <w:szCs w:val="32"/>
        </w:rPr>
      </w:pPr>
    </w:p>
    <w:p w:rsidR="005B429D" w:rsidRDefault="005B429D" w:rsidP="00C15B54">
      <w:pPr>
        <w:adjustRightInd w:val="0"/>
        <w:snapToGrid w:val="0"/>
        <w:spacing w:line="560" w:lineRule="exact"/>
        <w:ind w:leftChars="100" w:left="31680" w:rightChars="100" w:right="31680"/>
        <w:rPr>
          <w:rFonts w:ascii="Times New Roman" w:eastAsia="方正仿宋简体" w:hAnsi="Times New Roman" w:cs="Times New Roman"/>
          <w:sz w:val="28"/>
          <w:szCs w:val="28"/>
        </w:rPr>
      </w:pPr>
      <w:r>
        <w:rPr>
          <w:noProof/>
        </w:rPr>
        <w:pict>
          <v:line id="Line 4" o:spid="_x0000_s1026" style="position:absolute;left:0;text-align:left;z-index:251658752" from="-.85pt,3.65pt" to="441.35pt,3.65pt" strokeweight="1pt"/>
        </w:pict>
      </w:r>
      <w:r>
        <w:rPr>
          <w:rFonts w:ascii="Times New Roman" w:eastAsia="方正仿宋简体" w:hAnsi="Times New Roman" w:cs="方正仿宋简体" w:hint="eastAsia"/>
          <w:noProof/>
          <w:sz w:val="28"/>
          <w:szCs w:val="28"/>
        </w:rPr>
        <w:t>市直有关单位</w:t>
      </w:r>
      <w:r w:rsidRPr="00BC487D">
        <w:rPr>
          <w:rFonts w:ascii="Times New Roman" w:eastAsia="方正仿宋简体" w:hAnsi="Times New Roman" w:cs="方正仿宋简体" w:hint="eastAsia"/>
          <w:noProof/>
          <w:sz w:val="28"/>
          <w:szCs w:val="28"/>
        </w:rPr>
        <w:t>：</w:t>
      </w:r>
      <w:r>
        <w:rPr>
          <w:rFonts w:ascii="Times New Roman" w:eastAsia="方正仿宋简体" w:hAnsi="Times New Roman" w:cs="方正仿宋简体" w:hint="eastAsia"/>
          <w:noProof/>
          <w:sz w:val="28"/>
          <w:szCs w:val="28"/>
        </w:rPr>
        <w:t>市发改局、财政局、住建局、商务局、审计局、供销</w:t>
      </w:r>
    </w:p>
    <w:p w:rsidR="005B429D" w:rsidRPr="00BC487D" w:rsidRDefault="005B429D" w:rsidP="00C15B54">
      <w:pPr>
        <w:adjustRightInd w:val="0"/>
        <w:snapToGrid w:val="0"/>
        <w:spacing w:line="560" w:lineRule="exact"/>
        <w:ind w:leftChars="100" w:left="31680" w:rightChars="100" w:right="31680" w:firstLineChars="300" w:firstLine="31680"/>
        <w:rPr>
          <w:rFonts w:ascii="Times New Roman" w:eastAsia="方正仿宋简体" w:hAnsi="Times New Roman" w:cs="Times New Roman"/>
          <w:noProof/>
          <w:sz w:val="28"/>
          <w:szCs w:val="28"/>
        </w:rPr>
      </w:pPr>
      <w:r>
        <w:rPr>
          <w:rFonts w:ascii="Times New Roman" w:eastAsia="方正仿宋简体" w:hAnsi="Times New Roman" w:cs="方正仿宋简体" w:hint="eastAsia"/>
          <w:noProof/>
          <w:sz w:val="28"/>
          <w:szCs w:val="28"/>
        </w:rPr>
        <w:t>社，园区集团。</w:t>
      </w:r>
    </w:p>
    <w:p w:rsidR="005B429D" w:rsidRPr="00EB12A8" w:rsidRDefault="005B429D" w:rsidP="00B627AA">
      <w:pPr>
        <w:adjustRightInd w:val="0"/>
        <w:snapToGrid w:val="0"/>
        <w:spacing w:line="600" w:lineRule="exact"/>
        <w:ind w:rightChars="150" w:right="31680"/>
        <w:rPr>
          <w:rFonts w:ascii="Times New Roman" w:eastAsia="方正仿宋简体" w:hAnsi="Times New Roman" w:cs="Times New Roman"/>
          <w:sz w:val="28"/>
          <w:szCs w:val="28"/>
        </w:rPr>
      </w:pPr>
      <w:r>
        <w:rPr>
          <w:noProof/>
        </w:rPr>
        <w:pict>
          <v:line id="Line 6" o:spid="_x0000_s1027" style="position:absolute;left:0;text-align:left;z-index:251657728" from="-.85pt,35.2pt" to="441.35pt,35.2pt" strokeweight="1pt"/>
        </w:pict>
      </w:r>
      <w:r>
        <w:rPr>
          <w:noProof/>
        </w:rPr>
        <w:pict>
          <v:line id="Line 5" o:spid="_x0000_s1028" style="position:absolute;left:0;text-align:left;z-index:251656704" from="-.85pt,3.45pt" to="441.35pt,3.45pt" strokeweight="1pt"/>
        </w:pict>
      </w:r>
      <w:r w:rsidRPr="003D2F29">
        <w:rPr>
          <w:rFonts w:ascii="Times New Roman" w:eastAsia="方正仿宋简体" w:hAnsi="Times New Roman" w:cs="Times New Roman"/>
          <w:sz w:val="28"/>
          <w:szCs w:val="28"/>
        </w:rPr>
        <w:t xml:space="preserve"> </w:t>
      </w:r>
      <w:r>
        <w:rPr>
          <w:rFonts w:eastAsia="方正仿宋简体"/>
          <w:sz w:val="28"/>
          <w:szCs w:val="28"/>
        </w:rPr>
        <w:t xml:space="preserve"> </w:t>
      </w:r>
      <w:r w:rsidRPr="003D2F29">
        <w:rPr>
          <w:rFonts w:ascii="Times New Roman" w:eastAsia="方正仿宋简体" w:hAnsi="Times New Roman" w:cs="方正仿宋简体" w:hint="eastAsia"/>
          <w:sz w:val="28"/>
          <w:szCs w:val="28"/>
        </w:rPr>
        <w:t>南安市人民政府办公室</w:t>
      </w:r>
      <w:r w:rsidRPr="003D2F29">
        <w:rPr>
          <w:rFonts w:ascii="Times New Roman" w:eastAsia="方正仿宋简体" w:hAnsi="Times New Roman" w:cs="Times New Roman"/>
          <w:sz w:val="28"/>
          <w:szCs w:val="28"/>
        </w:rPr>
        <w:t xml:space="preserve">     </w:t>
      </w:r>
      <w:r>
        <w:rPr>
          <w:rFonts w:ascii="Times New Roman" w:eastAsia="方正仿宋简体" w:hAnsi="Times New Roman" w:cs="Times New Roman"/>
          <w:sz w:val="28"/>
          <w:szCs w:val="28"/>
        </w:rPr>
        <w:t xml:space="preserve"> </w:t>
      </w:r>
      <w:r w:rsidRPr="003D2F29">
        <w:rPr>
          <w:rFonts w:ascii="Times New Roman" w:eastAsia="方正仿宋简体" w:hAnsi="Times New Roman" w:cs="Times New Roman"/>
          <w:sz w:val="28"/>
          <w:szCs w:val="28"/>
        </w:rPr>
        <w:t xml:space="preserve">       </w:t>
      </w:r>
      <w:r>
        <w:rPr>
          <w:rFonts w:ascii="Times New Roman" w:eastAsia="方正仿宋简体" w:hAnsi="Times New Roman" w:cs="Times New Roman"/>
          <w:sz w:val="28"/>
          <w:szCs w:val="28"/>
        </w:rPr>
        <w:t xml:space="preserve">  </w:t>
      </w:r>
      <w:r w:rsidRPr="003D2F29">
        <w:rPr>
          <w:rFonts w:ascii="Times New Roman" w:eastAsia="方正仿宋简体" w:hAnsi="Times New Roman" w:cs="Times New Roman"/>
          <w:sz w:val="28"/>
          <w:szCs w:val="28"/>
        </w:rPr>
        <w:t xml:space="preserve">   </w:t>
      </w:r>
      <w:r>
        <w:rPr>
          <w:rFonts w:ascii="Times New Roman" w:eastAsia="方正仿宋简体" w:hAnsi="Times New Roman" w:cs="Times New Roman"/>
          <w:sz w:val="28"/>
          <w:szCs w:val="28"/>
        </w:rPr>
        <w:t xml:space="preserve">  </w:t>
      </w:r>
      <w:r>
        <w:rPr>
          <w:rFonts w:eastAsia="方正仿宋简体"/>
          <w:sz w:val="28"/>
          <w:szCs w:val="28"/>
        </w:rPr>
        <w:t xml:space="preserve"> </w:t>
      </w:r>
      <w:r w:rsidRPr="003D2F29">
        <w:rPr>
          <w:rFonts w:ascii="Times New Roman" w:eastAsia="方正仿宋简体" w:hAnsi="Times New Roman" w:cs="Times New Roman"/>
          <w:sz w:val="28"/>
          <w:szCs w:val="28"/>
        </w:rPr>
        <w:t>20</w:t>
      </w:r>
      <w:r>
        <w:rPr>
          <w:rFonts w:ascii="Times New Roman" w:eastAsia="方正仿宋简体" w:hAnsi="Times New Roman" w:cs="Times New Roman"/>
          <w:sz w:val="28"/>
          <w:szCs w:val="28"/>
        </w:rPr>
        <w:t>20</w:t>
      </w:r>
      <w:r w:rsidRPr="003D2F29">
        <w:rPr>
          <w:rFonts w:ascii="Times New Roman" w:eastAsia="方正仿宋简体" w:hAnsi="Times New Roman" w:cs="方正仿宋简体" w:hint="eastAsia"/>
          <w:sz w:val="28"/>
          <w:szCs w:val="28"/>
        </w:rPr>
        <w:t>年</w:t>
      </w:r>
      <w:r>
        <w:rPr>
          <w:rFonts w:ascii="Times New Roman" w:eastAsia="方正仿宋简体" w:hAnsi="Times New Roman" w:cs="Times New Roman"/>
          <w:sz w:val="28"/>
          <w:szCs w:val="28"/>
        </w:rPr>
        <w:t>9</w:t>
      </w:r>
      <w:r w:rsidRPr="003D2F29">
        <w:rPr>
          <w:rFonts w:ascii="Times New Roman" w:eastAsia="方正仿宋简体" w:hAnsi="Times New Roman" w:cs="方正仿宋简体" w:hint="eastAsia"/>
          <w:sz w:val="28"/>
          <w:szCs w:val="28"/>
        </w:rPr>
        <w:t>月</w:t>
      </w:r>
      <w:r>
        <w:rPr>
          <w:rFonts w:ascii="Times New Roman" w:eastAsia="方正仿宋简体" w:hAnsi="Times New Roman" w:cs="Times New Roman"/>
          <w:sz w:val="28"/>
          <w:szCs w:val="28"/>
        </w:rPr>
        <w:t>9</w:t>
      </w:r>
      <w:r w:rsidRPr="003D2F29">
        <w:rPr>
          <w:rFonts w:ascii="Times New Roman" w:eastAsia="方正仿宋简体" w:hAnsi="Times New Roman" w:cs="方正仿宋简体" w:hint="eastAsia"/>
          <w:sz w:val="28"/>
          <w:szCs w:val="28"/>
        </w:rPr>
        <w:t>日印发</w:t>
      </w:r>
    </w:p>
    <w:sectPr w:rsidR="005B429D" w:rsidRPr="00EB12A8" w:rsidSect="006E1E29">
      <w:pgSz w:w="11906" w:h="16838" w:code="9"/>
      <w:pgMar w:top="1701" w:right="1474" w:bottom="1588" w:left="1588" w:header="851" w:footer="1418" w:gutter="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B429D" w:rsidRDefault="005B429D" w:rsidP="00EB1047">
      <w:pPr>
        <w:rPr>
          <w:rFonts w:cs="Times New Roman"/>
        </w:rPr>
      </w:pPr>
      <w:r>
        <w:rPr>
          <w:rFonts w:cs="Times New Roman"/>
        </w:rPr>
        <w:separator/>
      </w:r>
    </w:p>
  </w:endnote>
  <w:endnote w:type="continuationSeparator" w:id="0">
    <w:p w:rsidR="005B429D" w:rsidRDefault="005B429D" w:rsidP="00EB1047">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altName w:val="????"/>
    <w:panose1 w:val="020F0502020204030204"/>
    <w:charset w:val="00"/>
    <w:family w:val="roman"/>
    <w:notTrueType/>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简体">
    <w:panose1 w:val="02010601030101010101"/>
    <w:charset w:val="86"/>
    <w:family w:val="auto"/>
    <w:pitch w:val="variable"/>
    <w:sig w:usb0="00000001" w:usb1="080E0000" w:usb2="00000010" w:usb3="00000000" w:csb0="00040000" w:csb1="00000000"/>
  </w:font>
  <w:font w:name="方正小标宋简体">
    <w:altName w:val="黑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altName w:val="Arial Unicode MS"/>
    <w:panose1 w:val="02010609060101010101"/>
    <w:charset w:val="86"/>
    <w:family w:val="modern"/>
    <w:pitch w:val="fixed"/>
    <w:sig w:usb0="800002BF" w:usb1="38CF7CFA" w:usb2="00000016" w:usb3="00000000" w:csb0="00040001" w:csb1="00000000"/>
  </w:font>
  <w:font w:name="Cambria">
    <w:panose1 w:val="02040503050406030204"/>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29D" w:rsidRPr="00CB0A89" w:rsidRDefault="005B429D" w:rsidP="00B627AA">
    <w:pPr>
      <w:pStyle w:val="Footer"/>
      <w:framePr w:wrap="auto" w:vAnchor="text" w:hAnchor="margin" w:xAlign="outside" w:y="1"/>
      <w:ind w:leftChars="100" w:left="31680" w:rightChars="100" w:right="31680"/>
      <w:rPr>
        <w:rStyle w:val="PageNumber"/>
        <w:rFonts w:ascii="宋体" w:cs="Times New Roman"/>
        <w:sz w:val="28"/>
        <w:szCs w:val="28"/>
      </w:rPr>
    </w:pPr>
    <w:r w:rsidRPr="00CB0A89">
      <w:rPr>
        <w:rStyle w:val="PageNumber"/>
        <w:rFonts w:ascii="宋体" w:hAnsi="宋体" w:cs="宋体"/>
        <w:sz w:val="28"/>
        <w:szCs w:val="28"/>
      </w:rPr>
      <w:t xml:space="preserve">— </w:t>
    </w:r>
    <w:r w:rsidRPr="00CB0A89">
      <w:rPr>
        <w:rStyle w:val="PageNumber"/>
        <w:rFonts w:ascii="宋体" w:hAnsi="宋体" w:cs="宋体"/>
        <w:sz w:val="28"/>
        <w:szCs w:val="28"/>
      </w:rPr>
      <w:fldChar w:fldCharType="begin"/>
    </w:r>
    <w:r w:rsidRPr="00CB0A89">
      <w:rPr>
        <w:rStyle w:val="PageNumber"/>
        <w:rFonts w:ascii="宋体" w:hAnsi="宋体" w:cs="宋体"/>
        <w:sz w:val="28"/>
        <w:szCs w:val="28"/>
      </w:rPr>
      <w:instrText xml:space="preserve">PAGE  </w:instrText>
    </w:r>
    <w:r w:rsidRPr="00CB0A89">
      <w:rPr>
        <w:rStyle w:val="PageNumber"/>
        <w:rFonts w:ascii="宋体" w:hAnsi="宋体" w:cs="宋体"/>
        <w:sz w:val="28"/>
        <w:szCs w:val="28"/>
      </w:rPr>
      <w:fldChar w:fldCharType="separate"/>
    </w:r>
    <w:r>
      <w:rPr>
        <w:rStyle w:val="PageNumber"/>
        <w:rFonts w:ascii="宋体" w:hAnsi="宋体" w:cs="宋体"/>
        <w:noProof/>
        <w:sz w:val="28"/>
        <w:szCs w:val="28"/>
      </w:rPr>
      <w:t>2</w:t>
    </w:r>
    <w:r w:rsidRPr="00CB0A89">
      <w:rPr>
        <w:rStyle w:val="PageNumber"/>
        <w:rFonts w:ascii="宋体" w:hAnsi="宋体" w:cs="宋体"/>
        <w:sz w:val="28"/>
        <w:szCs w:val="28"/>
      </w:rPr>
      <w:fldChar w:fldCharType="end"/>
    </w:r>
    <w:r w:rsidRPr="00CB0A89">
      <w:rPr>
        <w:rStyle w:val="PageNumber"/>
        <w:rFonts w:ascii="宋体" w:hAnsi="宋体" w:cs="宋体"/>
        <w:sz w:val="28"/>
        <w:szCs w:val="28"/>
      </w:rPr>
      <w:t xml:space="preserve"> —</w:t>
    </w:r>
  </w:p>
  <w:p w:rsidR="005B429D" w:rsidRDefault="005B429D">
    <w:pPr>
      <w:pStyle w:val="Footer"/>
      <w:ind w:right="360" w:firstLine="360"/>
      <w:jc w:val="center"/>
      <w:rPr>
        <w:rFonts w:cs="Times New Roman"/>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429D" w:rsidRPr="00BD51FD" w:rsidRDefault="005B429D" w:rsidP="00B627AA">
    <w:pPr>
      <w:pStyle w:val="Footer"/>
      <w:framePr w:wrap="auto" w:vAnchor="text" w:hAnchor="margin" w:xAlign="outside" w:y="1"/>
      <w:ind w:leftChars="150" w:left="31680" w:rightChars="150" w:right="31680"/>
      <w:rPr>
        <w:rStyle w:val="PageNumber"/>
        <w:rFonts w:ascii="宋体" w:hAnsi="宋体" w:cs="宋体"/>
        <w:sz w:val="28"/>
        <w:szCs w:val="28"/>
      </w:rPr>
    </w:pPr>
    <w:r w:rsidRPr="00BD51FD">
      <w:rPr>
        <w:rStyle w:val="PageNumber"/>
        <w:rFonts w:ascii="宋体" w:hAnsi="宋体" w:cs="宋体"/>
        <w:sz w:val="28"/>
        <w:szCs w:val="28"/>
      </w:rPr>
      <w:t xml:space="preserve">— </w:t>
    </w:r>
    <w:r w:rsidRPr="00BD51FD">
      <w:rPr>
        <w:rStyle w:val="PageNumber"/>
        <w:rFonts w:ascii="宋体" w:hAnsi="宋体" w:cs="宋体"/>
        <w:sz w:val="28"/>
        <w:szCs w:val="28"/>
      </w:rPr>
      <w:fldChar w:fldCharType="begin"/>
    </w:r>
    <w:r w:rsidRPr="00BD51FD">
      <w:rPr>
        <w:rStyle w:val="PageNumber"/>
        <w:rFonts w:ascii="宋体" w:hAnsi="宋体" w:cs="宋体"/>
        <w:sz w:val="28"/>
        <w:szCs w:val="28"/>
      </w:rPr>
      <w:instrText xml:space="preserve">PAGE  </w:instrText>
    </w:r>
    <w:r w:rsidRPr="00BD51FD">
      <w:rPr>
        <w:rStyle w:val="PageNumber"/>
        <w:rFonts w:ascii="宋体" w:hAnsi="宋体" w:cs="宋体"/>
        <w:sz w:val="28"/>
        <w:szCs w:val="28"/>
      </w:rPr>
      <w:fldChar w:fldCharType="separate"/>
    </w:r>
    <w:r>
      <w:rPr>
        <w:rStyle w:val="PageNumber"/>
        <w:rFonts w:ascii="宋体" w:hAnsi="宋体" w:cs="宋体"/>
        <w:noProof/>
        <w:sz w:val="28"/>
        <w:szCs w:val="28"/>
      </w:rPr>
      <w:t>26</w:t>
    </w:r>
    <w:r w:rsidRPr="00BD51FD">
      <w:rPr>
        <w:rStyle w:val="PageNumber"/>
        <w:rFonts w:ascii="宋体" w:hAnsi="宋体" w:cs="宋体"/>
        <w:sz w:val="28"/>
        <w:szCs w:val="28"/>
      </w:rPr>
      <w:fldChar w:fldCharType="end"/>
    </w:r>
    <w:r w:rsidRPr="00BD51FD">
      <w:rPr>
        <w:rStyle w:val="PageNumber"/>
        <w:rFonts w:ascii="宋体" w:hAnsi="宋体" w:cs="宋体"/>
        <w:sz w:val="28"/>
        <w:szCs w:val="28"/>
      </w:rPr>
      <w:t xml:space="preserve"> —</w:t>
    </w:r>
  </w:p>
  <w:p w:rsidR="005B429D" w:rsidRPr="00BD51FD" w:rsidRDefault="005B429D" w:rsidP="00B627AA">
    <w:pPr>
      <w:pStyle w:val="Footer"/>
      <w:ind w:leftChars="150" w:left="31680" w:rightChars="150" w:right="31680" w:firstLine="360"/>
      <w:rPr>
        <w:rFonts w:ascii="宋体" w:cs="Times New Roman"/>
        <w:sz w:val="28"/>
        <w:szCs w:val="2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B429D" w:rsidRDefault="005B429D" w:rsidP="00EB1047">
      <w:pPr>
        <w:rPr>
          <w:rFonts w:cs="Times New Roman"/>
        </w:rPr>
      </w:pPr>
      <w:r>
        <w:rPr>
          <w:rFonts w:cs="Times New Roman"/>
        </w:rPr>
        <w:separator/>
      </w:r>
    </w:p>
  </w:footnote>
  <w:footnote w:type="continuationSeparator" w:id="0">
    <w:p w:rsidR="005B429D" w:rsidRDefault="005B429D" w:rsidP="00EB1047">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66CEA"/>
    <w:rsid w:val="000008C3"/>
    <w:rsid w:val="00066CEA"/>
    <w:rsid w:val="00066FE4"/>
    <w:rsid w:val="002100C4"/>
    <w:rsid w:val="002D3818"/>
    <w:rsid w:val="003D2F29"/>
    <w:rsid w:val="003F5DE2"/>
    <w:rsid w:val="00436331"/>
    <w:rsid w:val="005B429D"/>
    <w:rsid w:val="006E1E29"/>
    <w:rsid w:val="00896D55"/>
    <w:rsid w:val="00931250"/>
    <w:rsid w:val="0096113C"/>
    <w:rsid w:val="009E179D"/>
    <w:rsid w:val="00A44977"/>
    <w:rsid w:val="00A50625"/>
    <w:rsid w:val="00A864E5"/>
    <w:rsid w:val="00B0770E"/>
    <w:rsid w:val="00B627AA"/>
    <w:rsid w:val="00BC487D"/>
    <w:rsid w:val="00BD51FD"/>
    <w:rsid w:val="00C15B54"/>
    <w:rsid w:val="00C75035"/>
    <w:rsid w:val="00C811B7"/>
    <w:rsid w:val="00CB0A89"/>
    <w:rsid w:val="00CD6DB1"/>
    <w:rsid w:val="00CF225C"/>
    <w:rsid w:val="00E261EF"/>
    <w:rsid w:val="00EB1047"/>
    <w:rsid w:val="00EB12A8"/>
    <w:rsid w:val="00EC7834"/>
    <w:rsid w:val="00F27D4A"/>
    <w:rsid w:val="00F3686F"/>
    <w:rsid w:val="00FA4262"/>
    <w:rsid w:val="00FE647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647C"/>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EB1047"/>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EB1047"/>
    <w:rPr>
      <w:sz w:val="18"/>
      <w:szCs w:val="18"/>
    </w:rPr>
  </w:style>
  <w:style w:type="paragraph" w:styleId="Footer">
    <w:name w:val="footer"/>
    <w:basedOn w:val="Normal"/>
    <w:link w:val="FooterChar"/>
    <w:uiPriority w:val="99"/>
    <w:rsid w:val="00EB1047"/>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EB1047"/>
    <w:rPr>
      <w:sz w:val="18"/>
      <w:szCs w:val="18"/>
    </w:rPr>
  </w:style>
  <w:style w:type="paragraph" w:styleId="Date">
    <w:name w:val="Date"/>
    <w:basedOn w:val="Normal"/>
    <w:next w:val="Normal"/>
    <w:link w:val="DateChar"/>
    <w:uiPriority w:val="99"/>
    <w:rsid w:val="00BD51FD"/>
    <w:pPr>
      <w:ind w:leftChars="2500" w:left="100"/>
    </w:pPr>
  </w:style>
  <w:style w:type="character" w:customStyle="1" w:styleId="DateChar">
    <w:name w:val="Date Char"/>
    <w:basedOn w:val="DefaultParagraphFont"/>
    <w:link w:val="Date"/>
    <w:uiPriority w:val="99"/>
    <w:semiHidden/>
    <w:locked/>
    <w:rsid w:val="00066FE4"/>
    <w:rPr>
      <w:sz w:val="21"/>
      <w:szCs w:val="21"/>
    </w:rPr>
  </w:style>
  <w:style w:type="character" w:styleId="PageNumber">
    <w:name w:val="page number"/>
    <w:basedOn w:val="DefaultParagraphFont"/>
    <w:uiPriority w:val="99"/>
    <w:rsid w:val="00BD51FD"/>
  </w:style>
  <w:style w:type="paragraph" w:customStyle="1" w:styleId="CharCharCharChar">
    <w:name w:val="Char Char Char Char"/>
    <w:basedOn w:val="Normal"/>
    <w:uiPriority w:val="99"/>
    <w:rsid w:val="00BD51FD"/>
    <w:rPr>
      <w:rFonts w:ascii="Times New Roman" w:hAnsi="Times New Roman" w:cs="Times New Roman"/>
    </w:rPr>
  </w:style>
</w:styles>
</file>

<file path=word/webSettings.xml><?xml version="1.0" encoding="utf-8"?>
<w:webSettings xmlns:r="http://schemas.openxmlformats.org/officeDocument/2006/relationships" xmlns:w="http://schemas.openxmlformats.org/wordprocessingml/2006/main">
  <w:divs>
    <w:div w:id="188881915">
      <w:marLeft w:val="0"/>
      <w:marRight w:val="0"/>
      <w:marTop w:val="0"/>
      <w:marBottom w:val="0"/>
      <w:divBdr>
        <w:top w:val="none" w:sz="0" w:space="0" w:color="auto"/>
        <w:left w:val="none" w:sz="0" w:space="0" w:color="auto"/>
        <w:bottom w:val="none" w:sz="0" w:space="0" w:color="auto"/>
        <w:right w:val="none" w:sz="0" w:space="0" w:color="auto"/>
      </w:divBdr>
      <w:divsChild>
        <w:div w:id="188881913">
          <w:marLeft w:val="0"/>
          <w:marRight w:val="0"/>
          <w:marTop w:val="0"/>
          <w:marBottom w:val="0"/>
          <w:divBdr>
            <w:top w:val="none" w:sz="0" w:space="0" w:color="auto"/>
            <w:left w:val="none" w:sz="0" w:space="0" w:color="auto"/>
            <w:bottom w:val="none" w:sz="0" w:space="0" w:color="auto"/>
            <w:right w:val="none" w:sz="0" w:space="0" w:color="auto"/>
          </w:divBdr>
          <w:divsChild>
            <w:div w:id="188881916">
              <w:marLeft w:val="0"/>
              <w:marRight w:val="0"/>
              <w:marTop w:val="0"/>
              <w:marBottom w:val="250"/>
              <w:divBdr>
                <w:top w:val="none" w:sz="0" w:space="0" w:color="auto"/>
                <w:left w:val="none" w:sz="0" w:space="0" w:color="auto"/>
                <w:bottom w:val="none" w:sz="0" w:space="0" w:color="auto"/>
                <w:right w:val="none" w:sz="0" w:space="0" w:color="auto"/>
              </w:divBdr>
              <w:divsChild>
                <w:div w:id="188881917">
                  <w:marLeft w:val="0"/>
                  <w:marRight w:val="0"/>
                  <w:marTop w:val="200"/>
                  <w:marBottom w:val="0"/>
                  <w:divBdr>
                    <w:top w:val="none" w:sz="0" w:space="0" w:color="auto"/>
                    <w:left w:val="none" w:sz="0" w:space="0" w:color="auto"/>
                    <w:bottom w:val="none" w:sz="0" w:space="0" w:color="auto"/>
                    <w:right w:val="none" w:sz="0" w:space="0" w:color="auto"/>
                  </w:divBdr>
                  <w:divsChild>
                    <w:div w:id="188881914">
                      <w:marLeft w:val="0"/>
                      <w:marRight w:val="0"/>
                      <w:marTop w:val="0"/>
                      <w:marBottom w:val="0"/>
                      <w:divBdr>
                        <w:top w:val="none" w:sz="0" w:space="0" w:color="auto"/>
                        <w:left w:val="none" w:sz="0" w:space="0" w:color="auto"/>
                        <w:bottom w:val="none" w:sz="0" w:space="0" w:color="auto"/>
                        <w:right w:val="none" w:sz="0" w:space="0" w:color="auto"/>
                      </w:divBdr>
                      <w:divsChild>
                        <w:div w:id="188881919">
                          <w:marLeft w:val="0"/>
                          <w:marRight w:val="0"/>
                          <w:marTop w:val="0"/>
                          <w:marBottom w:val="0"/>
                          <w:divBdr>
                            <w:top w:val="none" w:sz="0" w:space="0" w:color="auto"/>
                            <w:left w:val="none" w:sz="0" w:space="0" w:color="auto"/>
                            <w:bottom w:val="none" w:sz="0" w:space="0" w:color="auto"/>
                            <w:right w:val="none" w:sz="0" w:space="0" w:color="auto"/>
                          </w:divBdr>
                          <w:divsChild>
                            <w:div w:id="188881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TotalTime>
  <Pages>28</Pages>
  <Words>1847</Words>
  <Characters>10534</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Microsoft</cp:lastModifiedBy>
  <cp:revision>7</cp:revision>
  <cp:lastPrinted>2020-09-09T02:34:00Z</cp:lastPrinted>
  <dcterms:created xsi:type="dcterms:W3CDTF">2020-09-03T09:30:00Z</dcterms:created>
  <dcterms:modified xsi:type="dcterms:W3CDTF">2020-09-09T04:12:00Z</dcterms:modified>
</cp:coreProperties>
</file>