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FFFFFF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color="auto" w:fill="FFFFFF"/>
          <w:lang w:val="en-US" w:eastAsia="zh-CN" w:bidi="ar-SA"/>
        </w:rPr>
        <w:t>英都镇高素质农民培训工作领导小组</w:t>
      </w:r>
    </w:p>
    <w:p>
      <w:pPr>
        <w:ind w:left="2720" w:hanging="2720" w:hangingChars="800"/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left="2720" w:hanging="2720" w:hangingChars="800"/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组  长：戴清良 镇乡村振兴服务中心主任、农艺师</w:t>
      </w:r>
    </w:p>
    <w:p>
      <w:pPr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成  员：洪文捷 镇乡村振兴服务中心副主任</w:t>
      </w:r>
    </w:p>
    <w:p>
      <w:pPr>
        <w:ind w:firstLine="1360" w:firstLineChars="400"/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洪文坚 镇乡村振兴服务中心干事、高级农艺师</w:t>
      </w:r>
    </w:p>
    <w:p>
      <w:pPr>
        <w:ind w:firstLine="1360" w:firstLineChars="400"/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林珊伟 镇乡村振兴服务中心干事、中级经济师</w:t>
      </w:r>
    </w:p>
    <w:p>
      <w:pPr>
        <w:ind w:firstLine="1360" w:firstLineChars="400"/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尤鹏扬 镇乡村振兴服务中心干事，经管站负责人</w:t>
      </w:r>
    </w:p>
    <w:p>
      <w:pPr>
        <w:ind w:firstLine="1360" w:firstLineChars="400"/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章婷婷 镇乡村振兴服务中心干事，农安站负责人</w:t>
      </w:r>
    </w:p>
    <w:p>
      <w:pPr>
        <w:ind w:firstLine="1360" w:firstLineChars="400"/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王振生 镇乡村振兴服务中心干事，植保站负责人</w:t>
      </w:r>
    </w:p>
    <w:p>
      <w:pPr>
        <w:ind w:firstLine="1360" w:firstLineChars="400"/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陈新杭 英都畜牧兽医站负责人</w:t>
      </w:r>
    </w:p>
    <w:p>
      <w:pPr>
        <w:ind w:firstLine="680" w:firstLineChars="200"/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领导小组下设办公室，挂靠在镇农业服务中心，负责乡村振兴有关工作的统筹、指导和协调，办公室主任由洪文捷同志兼任。若因人事变动，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接任者自动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  <w:t>调整为接任此项工作人员，不再另行发文。</w:t>
      </w:r>
    </w:p>
    <w:p>
      <w:pPr>
        <w:rPr>
          <w:rFonts w:hint="eastAsia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ind w:firstLine="680" w:firstLineChars="200"/>
        <w:jc w:val="center"/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928" w:right="1531" w:bottom="1871" w:left="1531" w:header="992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720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46750"/>
    <w:rsid w:val="13746750"/>
    <w:rsid w:val="29AB3826"/>
    <w:rsid w:val="5BC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eastAsia="Times New Roman"/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2022-07-28T00:42:00Z</dcterms:created>
  <dc:creator>Administrator</dc:creator>
  <cp:lastModifiedBy>Administrator</cp:lastModifiedBy>
  <cp:lastPrinted>2022-07-28T03:17:13Z</cp:lastPrinted>
  <dcterms:modified xsi:type="dcterms:W3CDTF">2022-07-28T03:17:16Z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