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827" w:rsidRPr="00A22827" w:rsidRDefault="00A22827" w:rsidP="00A22827">
      <w:pPr>
        <w:tabs>
          <w:tab w:val="left" w:pos="8460"/>
        </w:tabs>
        <w:spacing w:line="360" w:lineRule="auto"/>
        <w:ind w:left="1"/>
        <w:textAlignment w:val="bottom"/>
        <w:rPr>
          <w:rFonts w:ascii="Times New Roman" w:eastAsia="仿宋" w:hAnsi="Times New Roman" w:cs="Times New Roman"/>
          <w:sz w:val="32"/>
          <w:szCs w:val="32"/>
        </w:rPr>
      </w:pPr>
    </w:p>
    <w:p w:rsidR="00A22827" w:rsidRPr="00A22827" w:rsidRDefault="00A22827" w:rsidP="00A22827">
      <w:pPr>
        <w:tabs>
          <w:tab w:val="left" w:pos="8460"/>
        </w:tabs>
        <w:spacing w:line="360" w:lineRule="auto"/>
        <w:ind w:left="1"/>
        <w:textAlignment w:val="bottom"/>
        <w:rPr>
          <w:rFonts w:ascii="Times New Roman" w:eastAsia="仿宋" w:hAnsi="Times New Roman" w:cs="Times New Roman"/>
          <w:sz w:val="32"/>
          <w:szCs w:val="32"/>
        </w:rPr>
      </w:pPr>
    </w:p>
    <w:p w:rsidR="00A22827" w:rsidRPr="00A22827" w:rsidRDefault="00A22827" w:rsidP="00A22827">
      <w:pPr>
        <w:tabs>
          <w:tab w:val="left" w:pos="420"/>
        </w:tabs>
        <w:spacing w:line="800" w:lineRule="exact"/>
        <w:ind w:left="1"/>
        <w:textAlignment w:val="bottom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b/>
          <w:sz w:val="44"/>
          <w:szCs w:val="44"/>
        </w:rPr>
        <w:t xml:space="preserve">  </w:t>
      </w:r>
    </w:p>
    <w:p w:rsidR="00A22827" w:rsidRPr="00A22827" w:rsidRDefault="00A22827" w:rsidP="00A22827">
      <w:pPr>
        <w:spacing w:line="600" w:lineRule="exact"/>
        <w:ind w:left="1"/>
        <w:jc w:val="center"/>
        <w:textAlignment w:val="bottom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spacing w:line="300" w:lineRule="exact"/>
        <w:textAlignment w:val="bottom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400" w:lineRule="exact"/>
        <w:ind w:left="1"/>
        <w:textAlignment w:val="bottom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ind w:left="1"/>
        <w:textAlignment w:val="bottom"/>
        <w:rPr>
          <w:rFonts w:ascii="Times New Roman" w:eastAsia="仿宋_GB2312" w:hAnsi="Times New Roman" w:cs="Times New Roman"/>
          <w:i/>
          <w:sz w:val="32"/>
          <w:szCs w:val="32"/>
        </w:rPr>
      </w:pPr>
    </w:p>
    <w:p w:rsidR="00A22827" w:rsidRPr="00A22827" w:rsidRDefault="00A22827" w:rsidP="00A22827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ind w:left="1"/>
        <w:textAlignment w:val="bottom"/>
        <w:rPr>
          <w:rFonts w:ascii="Times New Roman" w:eastAsia="仿宋_GB2312" w:hAnsi="Times New Roman" w:cs="Times New Roman"/>
          <w:i/>
          <w:sz w:val="32"/>
          <w:szCs w:val="32"/>
        </w:rPr>
      </w:pPr>
    </w:p>
    <w:p w:rsidR="00A22827" w:rsidRPr="00A22827" w:rsidRDefault="00A22827" w:rsidP="00A22827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ind w:left="1"/>
        <w:textAlignment w:val="bottom"/>
        <w:rPr>
          <w:rFonts w:ascii="Times New Roman" w:eastAsia="仿宋_GB2312" w:hAnsi="Times New Roman" w:cs="Times New Roman"/>
          <w:i/>
          <w:sz w:val="32"/>
          <w:szCs w:val="32"/>
        </w:rPr>
      </w:pPr>
    </w:p>
    <w:p w:rsidR="00A22827" w:rsidRPr="00A22827" w:rsidRDefault="00A22827" w:rsidP="00A22827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200" w:lineRule="exact"/>
        <w:ind w:left="1"/>
        <w:textAlignment w:val="bottom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tabs>
          <w:tab w:val="left" w:pos="426"/>
          <w:tab w:val="left" w:pos="480"/>
          <w:tab w:val="left" w:pos="8460"/>
          <w:tab w:val="left" w:pos="8640"/>
          <w:tab w:val="left" w:pos="9120"/>
        </w:tabs>
        <w:spacing w:line="620" w:lineRule="exact"/>
        <w:jc w:val="center"/>
        <w:textAlignment w:val="bottom"/>
        <w:rPr>
          <w:rFonts w:ascii="Times New Roman" w:eastAsia="楷体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南省政〔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2024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〕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26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号</w:t>
      </w:r>
    </w:p>
    <w:p w:rsidR="00A22827" w:rsidRPr="00A22827" w:rsidRDefault="00A22827" w:rsidP="00A22827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700" w:lineRule="exact"/>
        <w:ind w:left="1"/>
        <w:jc w:val="center"/>
        <w:textAlignment w:val="bottom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300" w:lineRule="exact"/>
        <w:ind w:left="1"/>
        <w:jc w:val="center"/>
        <w:textAlignment w:val="bottom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</w:p>
    <w:p w:rsidR="00A22827" w:rsidRPr="00A22827" w:rsidRDefault="00A22827" w:rsidP="00A22827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300" w:lineRule="exact"/>
        <w:ind w:left="1"/>
        <w:textAlignment w:val="bottom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:rsidR="00A22827" w:rsidRPr="00A22827" w:rsidRDefault="00D70C76" w:rsidP="00A22827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600" w:lineRule="exact"/>
        <w:jc w:val="center"/>
        <w:textAlignment w:val="bottom"/>
        <w:rPr>
          <w:rFonts w:ascii="Times New Roman" w:eastAsia="方正小标宋简体" w:hAnsi="Times New Roman" w:cs="Times New Roman"/>
          <w:sz w:val="44"/>
          <w:szCs w:val="44"/>
        </w:rPr>
      </w:pPr>
      <w:r w:rsidRPr="00A22827">
        <w:rPr>
          <w:rFonts w:ascii="Times New Roman" w:eastAsia="方正小标宋简体" w:hAnsi="Times New Roman" w:cs="Times New Roman"/>
          <w:sz w:val="44"/>
          <w:szCs w:val="44"/>
        </w:rPr>
        <w:t>省新镇人民政府</w:t>
      </w:r>
    </w:p>
    <w:p w:rsidR="00F66A0C" w:rsidRPr="00A22827" w:rsidRDefault="00D70C76" w:rsidP="00A22827">
      <w:pPr>
        <w:tabs>
          <w:tab w:val="left" w:pos="180"/>
          <w:tab w:val="left" w:pos="480"/>
          <w:tab w:val="left" w:pos="8460"/>
          <w:tab w:val="left" w:pos="8640"/>
          <w:tab w:val="left" w:pos="9120"/>
        </w:tabs>
        <w:spacing w:line="600" w:lineRule="exact"/>
        <w:jc w:val="center"/>
        <w:textAlignment w:val="bottom"/>
        <w:rPr>
          <w:rFonts w:ascii="Times New Roman" w:eastAsia="仿宋_GB2312" w:hAnsi="Times New Roman" w:cs="Times New Roman"/>
          <w:color w:val="000000"/>
          <w:spacing w:val="-10"/>
          <w:kern w:val="0"/>
          <w:sz w:val="32"/>
          <w:szCs w:val="32"/>
        </w:rPr>
      </w:pPr>
      <w:r w:rsidRPr="00A22827">
        <w:rPr>
          <w:rFonts w:ascii="Times New Roman" w:eastAsia="方正小标宋简体" w:hAnsi="Times New Roman" w:cs="Times New Roman"/>
          <w:spacing w:val="-10"/>
          <w:sz w:val="44"/>
          <w:szCs w:val="44"/>
        </w:rPr>
        <w:t>关于成立海西再生资源</w:t>
      </w:r>
      <w:r w:rsidRPr="00A22827">
        <w:rPr>
          <w:rFonts w:ascii="Times New Roman" w:eastAsia="方正小标宋简体" w:hAnsi="Times New Roman" w:cs="Times New Roman"/>
          <w:spacing w:val="-10"/>
          <w:sz w:val="44"/>
          <w:szCs w:val="44"/>
        </w:rPr>
        <w:t>产业园区工作专班的通知</w:t>
      </w:r>
    </w:p>
    <w:p w:rsidR="00F66A0C" w:rsidRPr="00A22827" w:rsidRDefault="00F66A0C" w:rsidP="00A2282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66A0C" w:rsidRPr="00A22827" w:rsidRDefault="00D70C76" w:rsidP="00A2282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镇各相关部门、各有关村（居）委会：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为认真贯彻落实上级关于工业园区标准化建设的决策部署，探索再生资源园区发展新模式、新路径，</w:t>
      </w:r>
      <w:r w:rsidRPr="00A22827">
        <w:rPr>
          <w:rFonts w:ascii="Times New Roman" w:eastAsia="仿宋_GB2312" w:hAnsi="仿宋_GB2312" w:cs="Times New Roman"/>
          <w:sz w:val="32"/>
          <w:szCs w:val="32"/>
        </w:rPr>
        <w:t>推动</w:t>
      </w:r>
      <w:r w:rsidRPr="00A22827">
        <w:rPr>
          <w:rFonts w:ascii="Times New Roman" w:eastAsia="仿宋_GB2312" w:hAnsi="仿宋_GB2312" w:cs="Times New Roman"/>
          <w:sz w:val="32"/>
          <w:szCs w:val="32"/>
        </w:rPr>
        <w:t>海西</w:t>
      </w:r>
      <w:r w:rsidRPr="00A22827">
        <w:rPr>
          <w:rFonts w:ascii="Times New Roman" w:eastAsia="仿宋_GB2312" w:hAnsi="仿宋_GB2312" w:cs="Times New Roman"/>
          <w:sz w:val="32"/>
          <w:szCs w:val="32"/>
        </w:rPr>
        <w:t>园区持续健康高质量发展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，经研究，决定成立海西再生资源产业园区工作专班，现就有关事项通知如下：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2827">
        <w:rPr>
          <w:rFonts w:ascii="Times New Roman" w:eastAsia="黑体" w:hAnsi="黑体" w:cs="Times New Roman"/>
          <w:sz w:val="32"/>
          <w:szCs w:val="32"/>
        </w:rPr>
        <w:t>一、</w:t>
      </w:r>
      <w:r w:rsidRPr="00A22827">
        <w:rPr>
          <w:rFonts w:ascii="Times New Roman" w:eastAsia="黑体" w:hAnsi="黑体" w:cs="Times New Roman"/>
          <w:sz w:val="32"/>
          <w:szCs w:val="32"/>
        </w:rPr>
        <w:t>组织架构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主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任：柯奕坤（镇党委副书记、镇政府镇长）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pacing w:val="-20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常务副主任：黄海堤</w:t>
      </w:r>
      <w:r w:rsidRPr="00A22827">
        <w:rPr>
          <w:rFonts w:ascii="Times New Roman" w:eastAsia="仿宋_GB2312" w:hAnsi="Times New Roman" w:cs="Times New Roman"/>
          <w:spacing w:val="-20"/>
          <w:sz w:val="32"/>
          <w:szCs w:val="32"/>
        </w:rPr>
        <w:t>（镇党委副书记、政法委员、三级主任科员）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       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肖上永（镇党委二级主任科员）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副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主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任：赵圳逸（镇党委宣传委员）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郑宇华（镇党委委员、人武部部长）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王长荣（镇政府副镇长、二级主任科员）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傅明海（镇政府副镇长）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黄辉龙（镇综合执法队队长）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成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  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员：王水彪（镇应急保障岗负责人）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许宗信</w:t>
      </w:r>
      <w:r w:rsidRPr="00A22827">
        <w:rPr>
          <w:rFonts w:ascii="Times New Roman" w:eastAsia="仿宋_GB2312" w:hAnsi="Times New Roman" w:cs="Times New Roman"/>
          <w:color w:val="000000"/>
          <w:sz w:val="32"/>
          <w:szCs w:val="32"/>
        </w:rPr>
        <w:t>（镇企业服务岗负责人）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吴俊达（镇生态环境保护岗负责人）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黄少伟（镇海西项目办干事）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杨晓君（镇应急保障岗干事）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吴业凯（镇应急保障岗干事）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郑建富（镇应急保障岗干事）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黄志军</w:t>
      </w:r>
      <w:r w:rsidRPr="00A22827">
        <w:rPr>
          <w:rFonts w:ascii="Times New Roman" w:eastAsia="仿宋_GB2312" w:hAnsi="仿宋_GB2312" w:cs="Times New Roman"/>
          <w:sz w:val="32"/>
          <w:szCs w:val="32"/>
        </w:rPr>
        <w:t>（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垵后村工作队长）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陈贞育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省身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村工作队长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李恩煌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新厅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村工作队长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黄荣泉（镇生态环境保护岗工作人员）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黄圣聪（镇应急保障岗工作人员）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尤俊霖（镇应急保障岗工作人员）</w:t>
      </w:r>
    </w:p>
    <w:p w:rsidR="00F66A0C" w:rsidRPr="00A22827" w:rsidRDefault="00D70C76" w:rsidP="00A22827">
      <w:pPr>
        <w:spacing w:line="600" w:lineRule="exact"/>
        <w:ind w:firstLineChars="800" w:firstLine="256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尤志龙（南金村党支部书记、村委会主任）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          </w:t>
      </w:r>
      <w:r w:rsidR="00A22827" w:rsidRPr="00A22827">
        <w:rPr>
          <w:rFonts w:ascii="Times New Roman" w:eastAsia="仿宋_GB2312" w:hAnsi="Times New Roman" w:cs="Times New Roman"/>
          <w:sz w:val="32"/>
          <w:szCs w:val="32"/>
        </w:rPr>
        <w:t>尤文元（</w:t>
      </w:r>
      <w:r w:rsidR="00A22827" w:rsidRPr="00A22827">
        <w:rPr>
          <w:rFonts w:ascii="Times New Roman" w:eastAsia="宋体" w:hAnsi="宋体" w:cs="Times New Roman"/>
          <w:sz w:val="32"/>
          <w:szCs w:val="32"/>
        </w:rPr>
        <w:t>垵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后村党支部书记、村委会主任）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lastRenderedPageBreak/>
        <w:t xml:space="preserve">          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吴世日（省身村党支部副书记、村委会主任）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工作专班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下设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5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个专项组，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各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专项组根据分工各自牵头开展工作。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具体分工如下：</w:t>
      </w:r>
    </w:p>
    <w:p w:rsidR="00F66A0C" w:rsidRPr="00A22827" w:rsidRDefault="00D70C76" w:rsidP="00A22827">
      <w:pPr>
        <w:spacing w:line="600" w:lineRule="exact"/>
        <w:ind w:firstLineChars="200" w:firstLine="643"/>
        <w:rPr>
          <w:rFonts w:ascii="楷体_GB2312" w:eastAsia="楷体_GB2312" w:hAnsi="Times New Roman" w:cs="Times New Roman" w:hint="eastAsia"/>
          <w:b/>
          <w:sz w:val="32"/>
          <w:szCs w:val="32"/>
        </w:rPr>
      </w:pPr>
      <w:r w:rsidRPr="00A22827">
        <w:rPr>
          <w:rFonts w:ascii="楷体_GB2312" w:eastAsia="楷体_GB2312" w:hAnsi="楷体" w:cs="Times New Roman" w:hint="eastAsia"/>
          <w:b/>
          <w:sz w:val="32"/>
          <w:szCs w:val="32"/>
        </w:rPr>
        <w:t>（一）综合协调组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组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长：黄海堤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副组长：肖上永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成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员：黄少伟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责：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负责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工作专班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的日常工作，召集和准备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专班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会议，联系协调有关单位，推动落实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专班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各项决定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等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66A0C" w:rsidRPr="00A22827" w:rsidRDefault="00D70C76" w:rsidP="00A22827">
      <w:pPr>
        <w:spacing w:line="600" w:lineRule="exact"/>
        <w:ind w:firstLineChars="200" w:firstLine="643"/>
        <w:rPr>
          <w:rFonts w:ascii="楷体_GB2312" w:eastAsia="楷体_GB2312" w:hAnsi="楷体" w:cs="Times New Roman"/>
          <w:b/>
          <w:sz w:val="32"/>
          <w:szCs w:val="32"/>
        </w:rPr>
      </w:pPr>
      <w:r w:rsidRPr="00A22827">
        <w:rPr>
          <w:rFonts w:ascii="楷体_GB2312" w:eastAsia="楷体_GB2312" w:hAnsi="楷体" w:cs="Times New Roman"/>
          <w:b/>
          <w:sz w:val="32"/>
          <w:szCs w:val="32"/>
        </w:rPr>
        <w:t>（二）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应急管理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组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组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长：赵圳逸、郑宇华、傅明海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人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员：</w:t>
      </w:r>
      <w:r w:rsidRPr="00A22827">
        <w:rPr>
          <w:rFonts w:ascii="Times New Roman" w:eastAsia="仿宋_GB2312" w:hAnsi="Times New Roman" w:cs="Times New Roman"/>
          <w:w w:val="95"/>
          <w:sz w:val="32"/>
          <w:szCs w:val="32"/>
        </w:rPr>
        <w:t>王水彪、许宗信、杨晓君、郑建富、吴业凯、黄圣聪、尤俊霖、尤文元、尤志龙、吴世日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责：</w:t>
      </w:r>
      <w:r w:rsidRPr="00A22827">
        <w:rPr>
          <w:rFonts w:ascii="Times New Roman" w:eastAsia="仿宋_GB2312" w:hAnsi="仿宋_GB2312" w:cs="Times New Roman"/>
          <w:sz w:val="32"/>
          <w:szCs w:val="32"/>
        </w:rPr>
        <w:t>指导园区</w:t>
      </w:r>
      <w:r w:rsidRPr="00A22827">
        <w:rPr>
          <w:rFonts w:ascii="Times New Roman" w:eastAsia="仿宋_GB2312" w:hAnsi="仿宋_GB2312" w:cs="Times New Roman"/>
          <w:sz w:val="32"/>
          <w:szCs w:val="32"/>
          <w:lang w:val="zh-CN"/>
        </w:rPr>
        <w:t>建立健全安全生产</w:t>
      </w:r>
      <w:r w:rsidRPr="00A22827">
        <w:rPr>
          <w:rFonts w:ascii="Times New Roman" w:eastAsia="仿宋_GB2312" w:hAnsi="仿宋_GB2312" w:cs="Times New Roman"/>
          <w:sz w:val="32"/>
          <w:szCs w:val="32"/>
        </w:rPr>
        <w:t>标准化体系，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明确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各安全生产领域管理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人员组成及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各自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工作职责，</w:t>
      </w:r>
      <w:r w:rsidRPr="00A22827">
        <w:rPr>
          <w:rFonts w:ascii="Times New Roman" w:eastAsia="仿宋_GB2312" w:hAnsi="仿宋_GB2312" w:cs="Times New Roman"/>
          <w:sz w:val="32"/>
          <w:szCs w:val="32"/>
        </w:rPr>
        <w:t>负责园区入驻企业安全生产监管工作，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建立健全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安全生产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工作机制，确保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不发生安全事故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66A0C" w:rsidRPr="00A22827" w:rsidRDefault="00D70C76" w:rsidP="00A22827">
      <w:pPr>
        <w:spacing w:line="600" w:lineRule="exact"/>
        <w:ind w:firstLineChars="200" w:firstLine="643"/>
        <w:rPr>
          <w:rFonts w:ascii="楷体_GB2312" w:eastAsia="楷体_GB2312" w:hAnsi="楷体" w:cs="Times New Roman"/>
          <w:b/>
          <w:sz w:val="32"/>
          <w:szCs w:val="32"/>
        </w:rPr>
      </w:pPr>
      <w:r w:rsidRPr="00A22827">
        <w:rPr>
          <w:rFonts w:ascii="楷体_GB2312" w:eastAsia="楷体_GB2312" w:hAnsi="楷体" w:cs="Times New Roman"/>
          <w:b/>
          <w:sz w:val="32"/>
          <w:szCs w:val="32"/>
        </w:rPr>
        <w:t>（三）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环境监管组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组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长：黄辉龙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成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员：吴俊达、吴荣泉</w:t>
      </w:r>
      <w:r w:rsidRPr="00A22827">
        <w:rPr>
          <w:rFonts w:ascii="Times New Roman" w:eastAsia="仿宋_GB2312" w:hAnsi="Times New Roman" w:cs="Times New Roman"/>
          <w:w w:val="95"/>
          <w:sz w:val="32"/>
          <w:szCs w:val="32"/>
        </w:rPr>
        <w:t>、尤文元、尤志龙、吴世日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责：负责对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园区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企业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的环保监管，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整改文书下达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和跟踪，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lastRenderedPageBreak/>
        <w:t>环保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资料台账建档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园区环境指标监控，及时通报指标报警消息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等，</w:t>
      </w:r>
      <w:r w:rsidRPr="00A22827">
        <w:rPr>
          <w:rFonts w:ascii="Times New Roman" w:eastAsia="仿宋_GB2312" w:hAnsi="仿宋_GB2312" w:cs="Times New Roman"/>
          <w:sz w:val="32"/>
          <w:szCs w:val="32"/>
        </w:rPr>
        <w:t>负责园区污染源治理监督工作等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66A0C" w:rsidRPr="00A22827" w:rsidRDefault="00D70C76" w:rsidP="00A22827">
      <w:pPr>
        <w:spacing w:line="600" w:lineRule="exact"/>
        <w:ind w:firstLineChars="200" w:firstLine="643"/>
        <w:rPr>
          <w:rFonts w:ascii="楷体_GB2312" w:eastAsia="楷体_GB2312" w:hAnsi="楷体" w:cs="Times New Roman"/>
          <w:b/>
          <w:sz w:val="32"/>
          <w:szCs w:val="32"/>
        </w:rPr>
      </w:pPr>
      <w:r w:rsidRPr="00A22827">
        <w:rPr>
          <w:rFonts w:ascii="楷体_GB2312" w:eastAsia="楷体_GB2312" w:hAnsi="楷体" w:cs="Times New Roman"/>
          <w:b/>
          <w:sz w:val="32"/>
          <w:szCs w:val="32"/>
        </w:rPr>
        <w:t>（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四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）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征迁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工作一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组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组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长：黄海堤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副组长：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傅明海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成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员：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陈贞育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、吴俊达、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黄少伟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责：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完成海西城市废弃物资源循环利用体系项目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一栋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房屋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拆除安置工作；完成塑料园二期项目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2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栋房屋拆除安置工作；负责省身村、南金村征迁扫尾工作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66A0C" w:rsidRPr="00A22827" w:rsidRDefault="00D70C76" w:rsidP="00A22827">
      <w:pPr>
        <w:spacing w:line="600" w:lineRule="exact"/>
        <w:ind w:firstLineChars="200" w:firstLine="643"/>
        <w:rPr>
          <w:rFonts w:ascii="楷体_GB2312" w:eastAsia="楷体_GB2312" w:hAnsi="楷体" w:cs="Times New Roman"/>
          <w:b/>
          <w:sz w:val="32"/>
          <w:szCs w:val="32"/>
        </w:rPr>
      </w:pPr>
      <w:r w:rsidRPr="00A22827">
        <w:rPr>
          <w:rFonts w:ascii="楷体_GB2312" w:eastAsia="楷体_GB2312" w:hAnsi="楷体" w:cs="Times New Roman"/>
          <w:b/>
          <w:sz w:val="32"/>
          <w:szCs w:val="32"/>
        </w:rPr>
        <w:t>（五）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征迁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工作二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组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组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长：王长荣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副组长：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赵圳逸、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肖上永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成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员：黄志军、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李恩煌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责：完成海西园区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8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号路尤荣富等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3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户房屋征迁工作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；负责垵后村、新厅村征迁扫尾工作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工作专班、各专项组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因岗位调整等原因发生变化的，原则上由继任者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担任相应职位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，并继续履行工作职责，不再另行下发文件调整。</w:t>
      </w:r>
    </w:p>
    <w:p w:rsidR="00F66A0C" w:rsidRPr="00A22827" w:rsidRDefault="00D70C76" w:rsidP="00A22827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黑体" w:hAnsi="黑体" w:cs="Times New Roman"/>
          <w:sz w:val="32"/>
          <w:szCs w:val="32"/>
        </w:rPr>
        <w:t>二、工作机制</w:t>
      </w:r>
    </w:p>
    <w:p w:rsidR="00F66A0C" w:rsidRPr="00A22827" w:rsidRDefault="00D70C76" w:rsidP="00A2282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楷体_GB2312" w:eastAsia="楷体_GB2312" w:hAnsi="楷体" w:cs="Times New Roman"/>
          <w:b/>
          <w:sz w:val="32"/>
          <w:szCs w:val="32"/>
        </w:rPr>
        <w:t>（一）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工作调度机制。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每月由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主任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或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常务副主任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召开月度例行会议，听取工作推进情况，研究解决工作推进中遇到的困难和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lastRenderedPageBreak/>
        <w:t>问题，安排部署下月工作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66A0C" w:rsidRPr="00A22827" w:rsidRDefault="00D70C76" w:rsidP="00A22827">
      <w:pPr>
        <w:spacing w:line="60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楷体_GB2312" w:eastAsia="楷体_GB2312" w:hAnsi="楷体" w:cs="Times New Roman"/>
          <w:b/>
          <w:sz w:val="32"/>
          <w:szCs w:val="32"/>
        </w:rPr>
        <w:t>（二）</w:t>
      </w:r>
      <w:r w:rsidRPr="00A22827">
        <w:rPr>
          <w:rFonts w:ascii="楷体_GB2312" w:eastAsia="楷体_GB2312" w:hAnsi="楷体" w:cs="Times New Roman"/>
          <w:b/>
          <w:sz w:val="32"/>
          <w:szCs w:val="32"/>
        </w:rPr>
        <w:t>信息报送机制。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各专项组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要制定切实可行的工作计划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并将工作推进情况报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工作专班主任或常务副主任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66A0C" w:rsidRPr="00A22827" w:rsidRDefault="00F66A0C" w:rsidP="00A22827">
      <w:pPr>
        <w:spacing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</w:p>
    <w:p w:rsidR="00F66A0C" w:rsidRPr="00A22827" w:rsidRDefault="00F66A0C" w:rsidP="00A22827">
      <w:pPr>
        <w:spacing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</w:p>
    <w:p w:rsidR="00F66A0C" w:rsidRPr="00A22827" w:rsidRDefault="00D70C76" w:rsidP="00A22827">
      <w:pPr>
        <w:spacing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省新镇人民政府</w:t>
      </w:r>
    </w:p>
    <w:p w:rsidR="00F66A0C" w:rsidRPr="00A22827" w:rsidRDefault="00D70C76" w:rsidP="00A22827">
      <w:pPr>
        <w:spacing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32"/>
          <w:szCs w:val="32"/>
        </w:rPr>
        <w:t>2024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3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1</w:t>
      </w:r>
      <w:bookmarkStart w:id="0" w:name="_GoBack"/>
      <w:bookmarkEnd w:id="0"/>
      <w:r w:rsidR="00A22827" w:rsidRPr="00A22827">
        <w:rPr>
          <w:rFonts w:ascii="Times New Roman" w:eastAsia="仿宋_GB2312" w:hAnsi="Times New Roman" w:cs="Times New Roman"/>
          <w:sz w:val="32"/>
          <w:szCs w:val="32"/>
        </w:rPr>
        <w:t>2</w:t>
      </w:r>
      <w:r w:rsidRPr="00A22827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A22827" w:rsidRPr="00A22827" w:rsidRDefault="003837FE" w:rsidP="003837FE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（此件主动公开）</w:t>
      </w:r>
    </w:p>
    <w:p w:rsidR="00A22827" w:rsidRPr="00A22827" w:rsidRDefault="00A22827" w:rsidP="00A22827">
      <w:pPr>
        <w:spacing w:line="600" w:lineRule="exact"/>
        <w:ind w:firstLineChars="1400" w:firstLine="4480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spacing w:line="8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spacing w:line="8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spacing w:line="8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spacing w:line="8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spacing w:line="8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spacing w:line="8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spacing w:line="6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A22827" w:rsidRPr="00A22827" w:rsidRDefault="00A22827" w:rsidP="00A22827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22827">
        <w:rPr>
          <w:rFonts w:ascii="Times New Roman" w:eastAsia="仿宋_GB2312" w:hAnsi="Times New Roman" w:cs="Times New Roman"/>
          <w:sz w:val="28"/>
          <w:szCs w:val="28"/>
          <w:lang w:eastAsia="en-US" w:bidi="en-US"/>
        </w:rPr>
        <w:pict>
          <v:line id="直线 18" o:spid="_x0000_s1026" style="position:absolute;left:0;text-align:left;z-index:251660288" from="0,34.35pt" to="441.9pt,34.35pt" strokeweight="1pt"/>
        </w:pict>
      </w:r>
    </w:p>
    <w:p w:rsidR="00A22827" w:rsidRPr="00A22827" w:rsidRDefault="00A22827" w:rsidP="00A22827">
      <w:pPr>
        <w:spacing w:line="600" w:lineRule="exact"/>
        <w:ind w:firstLineChars="100" w:firstLine="280"/>
        <w:rPr>
          <w:rFonts w:ascii="Times New Roman" w:eastAsia="仿宋_GB2312" w:hAnsi="Times New Roman" w:cs="Times New Roman"/>
          <w:sz w:val="28"/>
          <w:szCs w:val="28"/>
        </w:rPr>
      </w:pPr>
      <w:r w:rsidRPr="00A22827">
        <w:rPr>
          <w:rFonts w:ascii="Times New Roman" w:eastAsia="仿宋_GB2312" w:hAnsi="Times New Roman" w:cs="Times New Roman"/>
          <w:sz w:val="28"/>
          <w:szCs w:val="28"/>
          <w:lang w:eastAsia="en-US" w:bidi="en-US"/>
        </w:rPr>
        <w:pict>
          <v:line id="直线 16" o:spid="_x0000_s1027" style="position:absolute;left:0;text-align:left;flip:y;z-index:251661312" from="0,32.05pt" to="441pt,32.05pt" strokeweight="1pt"/>
        </w:pict>
      </w:r>
      <w:r w:rsidRPr="00A22827">
        <w:rPr>
          <w:rFonts w:ascii="Times New Roman" w:eastAsia="仿宋_GB2312" w:hAnsi="Times New Roman" w:cs="Times New Roman"/>
          <w:sz w:val="28"/>
          <w:szCs w:val="28"/>
        </w:rPr>
        <w:t>省新镇党政综合办公室</w:t>
      </w:r>
      <w:r w:rsidRPr="00A22827">
        <w:rPr>
          <w:rFonts w:ascii="Times New Roman" w:eastAsia="仿宋_GB2312" w:hAnsi="Times New Roman" w:cs="Times New Roman"/>
          <w:sz w:val="28"/>
          <w:szCs w:val="28"/>
        </w:rPr>
        <w:t xml:space="preserve">                   2024</w:t>
      </w:r>
      <w:r w:rsidRPr="00A22827">
        <w:rPr>
          <w:rFonts w:ascii="Times New Roman" w:eastAsia="仿宋_GB2312" w:hAnsi="Times New Roman" w:cs="Times New Roman"/>
          <w:sz w:val="28"/>
          <w:szCs w:val="28"/>
        </w:rPr>
        <w:t>年</w:t>
      </w:r>
      <w:r w:rsidRPr="00A22827">
        <w:rPr>
          <w:rFonts w:ascii="Times New Roman" w:eastAsia="仿宋_GB2312" w:hAnsi="Times New Roman" w:cs="Times New Roman"/>
          <w:sz w:val="28"/>
          <w:szCs w:val="28"/>
        </w:rPr>
        <w:t>3</w:t>
      </w:r>
      <w:r w:rsidRPr="00A22827">
        <w:rPr>
          <w:rFonts w:ascii="Times New Roman" w:eastAsia="仿宋_GB2312" w:hAnsi="Times New Roman" w:cs="Times New Roman"/>
          <w:sz w:val="28"/>
          <w:szCs w:val="28"/>
        </w:rPr>
        <w:t>月</w:t>
      </w:r>
      <w:r w:rsidRPr="00A22827">
        <w:rPr>
          <w:rFonts w:ascii="Times New Roman" w:eastAsia="仿宋_GB2312" w:hAnsi="Times New Roman" w:cs="Times New Roman"/>
          <w:sz w:val="28"/>
          <w:szCs w:val="28"/>
        </w:rPr>
        <w:t>12</w:t>
      </w:r>
      <w:r w:rsidRPr="00A22827">
        <w:rPr>
          <w:rFonts w:ascii="Times New Roman" w:eastAsia="仿宋_GB2312" w:hAnsi="Times New Roman" w:cs="Times New Roman"/>
          <w:sz w:val="28"/>
          <w:szCs w:val="28"/>
        </w:rPr>
        <w:t>日印发</w:t>
      </w:r>
    </w:p>
    <w:sectPr w:rsidR="00A22827" w:rsidRPr="00A22827" w:rsidSect="00A22827">
      <w:footerReference w:type="even" r:id="rId6"/>
      <w:footerReference w:type="default" r:id="rId7"/>
      <w:pgSz w:w="11906" w:h="16838" w:code="9"/>
      <w:pgMar w:top="2098" w:right="1531" w:bottom="170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C76" w:rsidRDefault="00D70C76" w:rsidP="00F66A0C">
      <w:r>
        <w:separator/>
      </w:r>
    </w:p>
  </w:endnote>
  <w:endnote w:type="continuationSeparator" w:id="0">
    <w:p w:rsidR="00D70C76" w:rsidRDefault="00D70C76" w:rsidP="00F66A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23026"/>
    </w:sdtPr>
    <w:sdtContent>
      <w:p w:rsidR="00F66A0C" w:rsidRDefault="00F66A0C">
        <w:pPr>
          <w:pStyle w:val="a4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D70C76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3837FE" w:rsidRPr="003837F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837FE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66A0C" w:rsidRDefault="00F66A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723025"/>
    </w:sdtPr>
    <w:sdtContent>
      <w:p w:rsidR="00F66A0C" w:rsidRDefault="00F66A0C">
        <w:pPr>
          <w:pStyle w:val="a4"/>
          <w:jc w:val="right"/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 w:rsidR="00D70C76">
          <w:rPr>
            <w:rFonts w:asciiTheme="minorEastAsia" w:hAnsiTheme="minorEastAsia"/>
            <w:sz w:val="28"/>
            <w:szCs w:val="28"/>
          </w:rPr>
          <w:instrText xml:space="preserve"> PAGE   \* MERGEFORMAT</w:instrText>
        </w:r>
        <w:r w:rsidR="00D70C76">
          <w:rPr>
            <w:rFonts w:asciiTheme="minorEastAsia" w:hAnsiTheme="minorEastAsia"/>
            <w:sz w:val="28"/>
            <w:szCs w:val="28"/>
          </w:rPr>
          <w:instrText xml:space="preserve">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 w:rsidR="003837FE" w:rsidRPr="003837FE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3837FE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66A0C" w:rsidRDefault="00F66A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C76" w:rsidRDefault="00D70C76" w:rsidP="00F66A0C">
      <w:r>
        <w:separator/>
      </w:r>
    </w:p>
  </w:footnote>
  <w:footnote w:type="continuationSeparator" w:id="0">
    <w:p w:rsidR="00D70C76" w:rsidRDefault="00D70C76" w:rsidP="00F66A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DIwNTUwZWQxNTU0M2FkMGU1MmNkOTFlYzQwMGEyOTYifQ=="/>
  </w:docVars>
  <w:rsids>
    <w:rsidRoot w:val="65EB2115"/>
    <w:rsid w:val="00174925"/>
    <w:rsid w:val="001A6666"/>
    <w:rsid w:val="00215E6B"/>
    <w:rsid w:val="003837FE"/>
    <w:rsid w:val="00493EFF"/>
    <w:rsid w:val="004D60CA"/>
    <w:rsid w:val="005A7774"/>
    <w:rsid w:val="00620EB4"/>
    <w:rsid w:val="00726650"/>
    <w:rsid w:val="00A22827"/>
    <w:rsid w:val="00B47F5D"/>
    <w:rsid w:val="00BD30A9"/>
    <w:rsid w:val="00D61819"/>
    <w:rsid w:val="00D70C76"/>
    <w:rsid w:val="00DE0EFA"/>
    <w:rsid w:val="00E17A6C"/>
    <w:rsid w:val="00E7272D"/>
    <w:rsid w:val="00E82EB9"/>
    <w:rsid w:val="00F350B6"/>
    <w:rsid w:val="00F66A0C"/>
    <w:rsid w:val="00F77CF6"/>
    <w:rsid w:val="00FC6B40"/>
    <w:rsid w:val="0269396C"/>
    <w:rsid w:val="05093808"/>
    <w:rsid w:val="09E339E9"/>
    <w:rsid w:val="0AA16E7A"/>
    <w:rsid w:val="0B9342C7"/>
    <w:rsid w:val="0BB80E1E"/>
    <w:rsid w:val="0CA4431D"/>
    <w:rsid w:val="0D857EA0"/>
    <w:rsid w:val="0F783DF3"/>
    <w:rsid w:val="0FB91882"/>
    <w:rsid w:val="11606A5E"/>
    <w:rsid w:val="11B366B1"/>
    <w:rsid w:val="1287325E"/>
    <w:rsid w:val="12CC4C69"/>
    <w:rsid w:val="1E5B4663"/>
    <w:rsid w:val="2225345A"/>
    <w:rsid w:val="23C959D7"/>
    <w:rsid w:val="23DE60A5"/>
    <w:rsid w:val="28AE7D3B"/>
    <w:rsid w:val="2BA22AC7"/>
    <w:rsid w:val="2DEB329C"/>
    <w:rsid w:val="316C3D58"/>
    <w:rsid w:val="322F73C2"/>
    <w:rsid w:val="35B44AD6"/>
    <w:rsid w:val="3B0035A2"/>
    <w:rsid w:val="3CAA0A65"/>
    <w:rsid w:val="44707A3D"/>
    <w:rsid w:val="44F3065E"/>
    <w:rsid w:val="455C5CC4"/>
    <w:rsid w:val="465D6315"/>
    <w:rsid w:val="46B750B1"/>
    <w:rsid w:val="49951A03"/>
    <w:rsid w:val="4AE76388"/>
    <w:rsid w:val="4C714CB1"/>
    <w:rsid w:val="4FB12C5E"/>
    <w:rsid w:val="507160EC"/>
    <w:rsid w:val="50E53513"/>
    <w:rsid w:val="51891C98"/>
    <w:rsid w:val="56B631D9"/>
    <w:rsid w:val="570A5DB1"/>
    <w:rsid w:val="57802226"/>
    <w:rsid w:val="5BE15A6C"/>
    <w:rsid w:val="5BE81ED0"/>
    <w:rsid w:val="5C4A2FA5"/>
    <w:rsid w:val="5D6E2ADB"/>
    <w:rsid w:val="630806B8"/>
    <w:rsid w:val="655536E6"/>
    <w:rsid w:val="65EB2115"/>
    <w:rsid w:val="674A094A"/>
    <w:rsid w:val="67EA2851"/>
    <w:rsid w:val="6969413D"/>
    <w:rsid w:val="6B5F7207"/>
    <w:rsid w:val="6E5A5297"/>
    <w:rsid w:val="6F4B520C"/>
    <w:rsid w:val="6F4F3841"/>
    <w:rsid w:val="6FDF70C2"/>
    <w:rsid w:val="72F7544D"/>
    <w:rsid w:val="761F2115"/>
    <w:rsid w:val="773F75FB"/>
    <w:rsid w:val="7B5F2AA0"/>
    <w:rsid w:val="7E0B69EB"/>
    <w:rsid w:val="7F53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Body Text Indent 3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6A0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autoRedefine/>
    <w:qFormat/>
    <w:rsid w:val="00F66A0C"/>
    <w:pPr>
      <w:ind w:leftChars="2500" w:left="100"/>
    </w:pPr>
  </w:style>
  <w:style w:type="paragraph" w:styleId="a4">
    <w:name w:val="footer"/>
    <w:basedOn w:val="a"/>
    <w:link w:val="Char0"/>
    <w:autoRedefine/>
    <w:uiPriority w:val="99"/>
    <w:qFormat/>
    <w:rsid w:val="00F66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autoRedefine/>
    <w:rsid w:val="00F66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autoRedefine/>
    <w:qFormat/>
    <w:rsid w:val="00F66A0C"/>
    <w:pPr>
      <w:spacing w:line="360" w:lineRule="exact"/>
      <w:ind w:firstLineChars="240" w:firstLine="768"/>
    </w:pPr>
    <w:rPr>
      <w:rFonts w:ascii="Times New Roman" w:eastAsia="仿宋_GB2312" w:hAnsi="Times New Roman" w:cs="Times New Roman"/>
      <w:sz w:val="32"/>
    </w:rPr>
  </w:style>
  <w:style w:type="character" w:customStyle="1" w:styleId="Char1">
    <w:name w:val="页眉 Char"/>
    <w:basedOn w:val="a0"/>
    <w:link w:val="a5"/>
    <w:autoRedefine/>
    <w:qFormat/>
    <w:rsid w:val="00F66A0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F66A0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autoRedefine/>
    <w:qFormat/>
    <w:rsid w:val="00F66A0C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Balloon Text"/>
    <w:basedOn w:val="a"/>
    <w:link w:val="Char2"/>
    <w:rsid w:val="00A22827"/>
    <w:rPr>
      <w:sz w:val="18"/>
      <w:szCs w:val="18"/>
    </w:rPr>
  </w:style>
  <w:style w:type="character" w:customStyle="1" w:styleId="Char2">
    <w:name w:val="批注框文本 Char"/>
    <w:basedOn w:val="a0"/>
    <w:link w:val="a6"/>
    <w:rsid w:val="00A228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2023-05-04T06:58:00Z</cp:lastPrinted>
  <dcterms:created xsi:type="dcterms:W3CDTF">2024-03-12T06:43:00Z</dcterms:created>
  <dcterms:modified xsi:type="dcterms:W3CDTF">2024-03-12T06:43:00Z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B59BCA116B754094B9140E050C418A5B_13</vt:lpwstr>
  </property>
</Properties>
</file>