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简体" w:hAnsi="宋体" w:eastAsia="方正黑体简体" w:cs="宋体"/>
          <w:bCs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sz w:val="32"/>
          <w:szCs w:val="32"/>
        </w:rPr>
        <w:t>附件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水头镇3月份环境卫生考评成绩排名及奖惩情况统计表</w:t>
      </w:r>
      <w:bookmarkEnd w:id="0"/>
    </w:p>
    <w:p>
      <w:pPr>
        <w:spacing w:line="2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900"/>
        <w:gridCol w:w="900"/>
        <w:gridCol w:w="181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类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村</w:t>
            </w:r>
            <w:r>
              <w:rPr>
                <w:rStyle w:val="4"/>
              </w:rPr>
              <w:t xml:space="preserve">  </w:t>
            </w:r>
            <w:r>
              <w:rPr>
                <w:rStyle w:val="5"/>
                <w:rFonts w:hint="default" w:ascii="Times New Roman" w:cs="Times New Roman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成</w:t>
            </w:r>
            <w:r>
              <w:rPr>
                <w:rStyle w:val="4"/>
              </w:rPr>
              <w:t xml:space="preserve"> </w:t>
            </w:r>
            <w:r>
              <w:rPr>
                <w:rStyle w:val="5"/>
                <w:rFonts w:hint="default" w:ascii="Times New Roman" w:cs="Times New Roman"/>
              </w:rPr>
              <w:t>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Ansi="宋体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及格</w:t>
            </w:r>
            <w:r>
              <w:rPr>
                <w:sz w:val="24"/>
              </w:rPr>
              <w:t>82</w:t>
            </w:r>
            <w:r>
              <w:rPr>
                <w:rFonts w:hAnsi="宋体"/>
                <w:sz w:val="24"/>
              </w:rPr>
              <w:t>分良好</w:t>
            </w:r>
            <w:r>
              <w:rPr>
                <w:sz w:val="24"/>
              </w:rPr>
              <w:t>88</w:t>
            </w:r>
            <w:r>
              <w:rPr>
                <w:rFonts w:hAnsi="宋体"/>
                <w:sz w:val="24"/>
              </w:rPr>
              <w:t>分优秀</w:t>
            </w:r>
            <w:r>
              <w:rPr>
                <w:sz w:val="24"/>
              </w:rPr>
              <w:t>92</w:t>
            </w:r>
            <w:r>
              <w:rPr>
                <w:rFonts w:hAnsi="宋体"/>
                <w:sz w:val="24"/>
              </w:rPr>
              <w:t>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文斗村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未达优秀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朴山村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未达优秀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曾庄村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未达优秀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西锦村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未达优秀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下店村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86.9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szCs w:val="21"/>
              </w:rPr>
            </w:pPr>
            <w:r>
              <w:rPr>
                <w:rFonts w:hAnsi="宋体"/>
                <w:szCs w:val="21"/>
              </w:rPr>
              <w:t>未达良好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后房村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未达良好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新营村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85.7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埕边村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85.1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仁福村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朴一村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大盈村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84.7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江崎村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84.7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山前村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上林村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康店村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82.7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龙风村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南侨村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Ansi="宋体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及格</w:t>
            </w:r>
            <w:r>
              <w:rPr>
                <w:sz w:val="24"/>
              </w:rPr>
              <w:t>85</w:t>
            </w:r>
            <w:r>
              <w:rPr>
                <w:rFonts w:hAnsi="宋体"/>
                <w:sz w:val="24"/>
              </w:rPr>
              <w:t>分良好</w:t>
            </w:r>
            <w:r>
              <w:rPr>
                <w:sz w:val="24"/>
              </w:rPr>
              <w:t>90</w:t>
            </w:r>
            <w:r>
              <w:rPr>
                <w:rFonts w:hAnsi="宋体"/>
                <w:sz w:val="24"/>
              </w:rPr>
              <w:t>分优秀</w:t>
            </w:r>
            <w:r>
              <w:rPr>
                <w:sz w:val="24"/>
              </w:rPr>
              <w:t>94</w:t>
            </w:r>
            <w:r>
              <w:rPr>
                <w:rFonts w:hAnsi="宋体"/>
                <w:sz w:val="24"/>
              </w:rPr>
              <w:t>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巷内村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未达优秀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后坑村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szCs w:val="21"/>
              </w:rPr>
            </w:pPr>
            <w:r>
              <w:rPr>
                <w:rFonts w:hAnsi="宋体"/>
                <w:szCs w:val="21"/>
              </w:rPr>
              <w:t>未达优秀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邦吟村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呈美村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肖厝村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朴三村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86.5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朴二村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86.3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曾岭村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星辉村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劳光村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Ansi="宋体"/>
                <w:sz w:val="24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及格</w:t>
            </w:r>
            <w:r>
              <w:rPr>
                <w:sz w:val="24"/>
              </w:rPr>
              <w:t>88</w:t>
            </w:r>
            <w:r>
              <w:rPr>
                <w:rFonts w:hAnsi="宋体"/>
                <w:sz w:val="24"/>
              </w:rPr>
              <w:t>分良好</w:t>
            </w:r>
            <w:r>
              <w:rPr>
                <w:sz w:val="24"/>
              </w:rPr>
              <w:t>93</w:t>
            </w:r>
            <w:r>
              <w:rPr>
                <w:rFonts w:hAnsi="宋体"/>
                <w:sz w:val="24"/>
              </w:rPr>
              <w:t>分优秀</w:t>
            </w:r>
            <w:r>
              <w:rPr>
                <w:sz w:val="24"/>
              </w:rPr>
              <w:t>96</w:t>
            </w:r>
            <w:r>
              <w:rPr>
                <w:rFonts w:hAnsi="宋体"/>
                <w:sz w:val="24"/>
              </w:rPr>
              <w:t>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星安社区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未达优秀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世纪新城社区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时代新城社区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szCs w:val="21"/>
        </w:rPr>
      </w:pPr>
    </w:p>
    <w:p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C217A"/>
    <w:rsid w:val="7F2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2019-05-24T02:23:00Z</dcterms:created>
  <dc:creator>琼霞</dc:creator>
  <cp:lastModifiedBy>琼霞</cp:lastModifiedBy>
  <dcterms:modified xsi:type="dcterms:W3CDTF">2019-05-24T02:23:46Z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