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AD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87B4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9470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DDE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5801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49A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F8A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287E7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眉山乡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党政综合办公室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份</w:t>
      </w:r>
    </w:p>
    <w:p w14:paraId="33415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“美丽乡村”建设环境卫生考评情况的通报</w:t>
      </w:r>
    </w:p>
    <w:p w14:paraId="376D2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02EF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各村委会、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盈峰中联城市环境服务有限公司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3D8D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根据《眉山乡美丽乡村环境卫生整治管理考评办法》要求，乡环境卫生考评中心组织对各村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份环境卫生整治情况进行暗访，现将情况通报如下：</w:t>
      </w:r>
    </w:p>
    <w:p w14:paraId="582DB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主要问题</w:t>
      </w:r>
    </w:p>
    <w:p w14:paraId="0952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本月暗访考评发现，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部分村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存在日常保洁不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垃圾清运不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垃圾堆积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、家禽未圈养、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道路两侧存在卫生死角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垃圾收集设施周边脏乱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废弃物、建筑垃圾乱堆放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的现象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个别村存在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村容村貌观感差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9AC2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二、下阶段工作要求</w:t>
      </w:r>
    </w:p>
    <w:p w14:paraId="0885A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针对检查发现的问题，请各村以拍照等方式上报环境卫生监督举报工作群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加强对环卫工作的督促指导；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建筑垃圾、“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牛皮癣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”、家禽未圈养、焚烧垃圾等现象整治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；强化日常巡查，做好卫生宣传保洁工作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；督促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保洁公司增加保洁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人员、清运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人数和保洁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频次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79D5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CF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份环境卫生考评成绩表</w:t>
      </w:r>
    </w:p>
    <w:p w14:paraId="705958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firstLine="912" w:firstLineChars="3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南安市盈峰中联城市环境服务有限公司考核成绩表</w:t>
      </w:r>
    </w:p>
    <w:p w14:paraId="17880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50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7B2B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2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眉山乡党政综合办公室</w:t>
      </w:r>
    </w:p>
    <w:p w14:paraId="73D7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2月27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 w14:paraId="7A3BF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E47E9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（此件主动公开）</w:t>
      </w:r>
    </w:p>
    <w:p w14:paraId="075FFBE7">
      <w:pPr>
        <w:tabs>
          <w:tab w:val="left" w:pos="0"/>
        </w:tabs>
        <w:spacing w:line="64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1979AD07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393E65F4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38BEBCE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AF83CC8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0441E0D0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37F8037A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1B69E17E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546897E7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0288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NC7fUAAAABgEAAA8AAAAAAAAAAQAgAAAAIgAAAGRycy9kb3ducmV2LnhtbFBL&#10;AQIUABQAAAAIAIdO4kC5f+0l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17CA0E1">
      <w:pPr>
        <w:spacing w:line="640" w:lineRule="exac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1312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jQu31AAAAAYBAAAPAAAAAAAAAAEAIAAAACIAAABkcnMvZG93bnJldi54bWxQ&#10;SwECFAAUAAAACACHTuJAbgiw7v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>眉山乡党政综合办公室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>2月27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发</w:t>
      </w:r>
    </w:p>
    <w:p w14:paraId="63505926"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776EB2C3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 w14:paraId="45C62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E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0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1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5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5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C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D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F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1F96E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  <w:p w14:paraId="2185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F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A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4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E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7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1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F914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6B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D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8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7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B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8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E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A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2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B8F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A4E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2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C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4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6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E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F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E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3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167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7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A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9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5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6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E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6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8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A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C8DB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D4F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0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B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C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6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F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8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0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1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F8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50B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  <w:p w14:paraId="5925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D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6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C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D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7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C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5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4B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8D9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0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A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E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B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B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0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C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3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2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D93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E7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2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7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F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C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7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5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D7E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4EC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A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D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5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D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D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D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8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A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0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575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E96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3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83C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545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ED9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  <w:p w14:paraId="6F25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A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B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5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2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6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C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C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3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9E9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8AE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4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1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F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E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3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A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1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9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A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021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9EE3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B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8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7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C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0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C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9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9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A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B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294E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7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C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C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F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9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7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7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7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8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6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9E4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E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0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</w:tr>
    </w:tbl>
    <w:p w14:paraId="2A7F9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 w14:paraId="407518B9"/>
    <w:p w14:paraId="23C94ABC"/>
    <w:p w14:paraId="01B53486"/>
    <w:p w14:paraId="44BDEDD8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4E15A1A2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402A23A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 w14:paraId="3FA108E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06"/>
        <w:gridCol w:w="1449"/>
        <w:gridCol w:w="1214"/>
        <w:gridCol w:w="1231"/>
        <w:gridCol w:w="1215"/>
        <w:gridCol w:w="1239"/>
      </w:tblGrid>
      <w:tr w14:paraId="7346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 w14:paraId="05AB335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3B2E0F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955" w:type="dxa"/>
            <w:gridSpan w:val="2"/>
          </w:tcPr>
          <w:p w14:paraId="615CF73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660" w:type="dxa"/>
            <w:gridSpan w:val="3"/>
          </w:tcPr>
          <w:p w14:paraId="7AB51DD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 w14:paraId="700A048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304BB2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 w14:paraId="5101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 w14:paraId="57FFFD3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 w14:paraId="7B46705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449" w:type="dxa"/>
          </w:tcPr>
          <w:p w14:paraId="4A5F960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214" w:type="dxa"/>
          </w:tcPr>
          <w:p w14:paraId="3C7D8B2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 w14:paraId="3924DB8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 w14:paraId="4CB730A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 w14:paraId="3FC1E3F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1D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 w14:paraId="171379E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506" w:type="dxa"/>
          </w:tcPr>
          <w:p w14:paraId="5440712A"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(96+95.5+95+94+94+96.5+95+95+93+96+95+94+94)/13*0.7</w:t>
            </w:r>
          </w:p>
          <w:p w14:paraId="5D8374B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=66.39</w:t>
            </w:r>
          </w:p>
        </w:tc>
        <w:tc>
          <w:tcPr>
            <w:tcW w:w="1449" w:type="dxa"/>
          </w:tcPr>
          <w:p w14:paraId="148F0EF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DA1F12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A7D1B6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90*0.3=27</w:t>
            </w:r>
          </w:p>
        </w:tc>
        <w:tc>
          <w:tcPr>
            <w:tcW w:w="1214" w:type="dxa"/>
          </w:tcPr>
          <w:p w14:paraId="5D6CA4D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40F890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EEE9E0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6307729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1D0782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7C2456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 w14:paraId="0D07F9D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9DC791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FF2680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 w14:paraId="2B298E2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F038FC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46EFE3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93.39</w:t>
            </w:r>
          </w:p>
        </w:tc>
      </w:tr>
      <w:tr w14:paraId="3873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 w14:paraId="5919B73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 w14:paraId="3CF9E12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9EB0DCD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084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1A552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E1A552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EE51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9563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5D5C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F671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18C2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626C"/>
    <w:multiLevelType w:val="singleLevel"/>
    <w:tmpl w:val="AE39626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2FC0103"/>
    <w:rsid w:val="033168D8"/>
    <w:rsid w:val="035D1919"/>
    <w:rsid w:val="0367629F"/>
    <w:rsid w:val="03B97070"/>
    <w:rsid w:val="03BF5D9E"/>
    <w:rsid w:val="043C60EC"/>
    <w:rsid w:val="055461FC"/>
    <w:rsid w:val="060B74AF"/>
    <w:rsid w:val="06250527"/>
    <w:rsid w:val="06567506"/>
    <w:rsid w:val="06C85E66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6E773D"/>
    <w:rsid w:val="0C474CC5"/>
    <w:rsid w:val="0C54340C"/>
    <w:rsid w:val="0C5F1DF9"/>
    <w:rsid w:val="0C9003C6"/>
    <w:rsid w:val="0CA139F9"/>
    <w:rsid w:val="0CA26598"/>
    <w:rsid w:val="0CFF6646"/>
    <w:rsid w:val="0D6E1AA6"/>
    <w:rsid w:val="0DBC06FF"/>
    <w:rsid w:val="0E004018"/>
    <w:rsid w:val="0E1A3EEF"/>
    <w:rsid w:val="0E875D7F"/>
    <w:rsid w:val="0F0E4C12"/>
    <w:rsid w:val="0F0F57FA"/>
    <w:rsid w:val="0F31774B"/>
    <w:rsid w:val="0FCB5777"/>
    <w:rsid w:val="10260BA7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9751B3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ACD2431"/>
    <w:rsid w:val="2B6738F4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946DCF"/>
    <w:rsid w:val="38C65525"/>
    <w:rsid w:val="39CC6139"/>
    <w:rsid w:val="3B1E7BB0"/>
    <w:rsid w:val="3B3C3595"/>
    <w:rsid w:val="3D0171A9"/>
    <w:rsid w:val="3D03781D"/>
    <w:rsid w:val="3D38019A"/>
    <w:rsid w:val="3D4C105B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6F00EC"/>
    <w:rsid w:val="470C2AEF"/>
    <w:rsid w:val="470D300A"/>
    <w:rsid w:val="47392BA5"/>
    <w:rsid w:val="47705FEA"/>
    <w:rsid w:val="48611837"/>
    <w:rsid w:val="48D57D67"/>
    <w:rsid w:val="491A64A7"/>
    <w:rsid w:val="4A440556"/>
    <w:rsid w:val="4ABC682A"/>
    <w:rsid w:val="4B0C2B40"/>
    <w:rsid w:val="4B576F9A"/>
    <w:rsid w:val="4B6F664F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2973451"/>
    <w:rsid w:val="52C358A6"/>
    <w:rsid w:val="53057728"/>
    <w:rsid w:val="53362C11"/>
    <w:rsid w:val="546546C1"/>
    <w:rsid w:val="54F60618"/>
    <w:rsid w:val="55E4006C"/>
    <w:rsid w:val="55F8141C"/>
    <w:rsid w:val="564D322F"/>
    <w:rsid w:val="56E65412"/>
    <w:rsid w:val="572368EF"/>
    <w:rsid w:val="57C5539F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622B7D"/>
    <w:rsid w:val="62896735"/>
    <w:rsid w:val="628E3C70"/>
    <w:rsid w:val="62DE435F"/>
    <w:rsid w:val="632A5B96"/>
    <w:rsid w:val="634842A3"/>
    <w:rsid w:val="639A641D"/>
    <w:rsid w:val="64077ECA"/>
    <w:rsid w:val="64A60685"/>
    <w:rsid w:val="64FE026F"/>
    <w:rsid w:val="6509389F"/>
    <w:rsid w:val="6533161D"/>
    <w:rsid w:val="654754E6"/>
    <w:rsid w:val="65E71193"/>
    <w:rsid w:val="661E13F5"/>
    <w:rsid w:val="667569DA"/>
    <w:rsid w:val="671527D6"/>
    <w:rsid w:val="671B0FC7"/>
    <w:rsid w:val="67A134BE"/>
    <w:rsid w:val="6822790E"/>
    <w:rsid w:val="686E6CD2"/>
    <w:rsid w:val="69232582"/>
    <w:rsid w:val="692B4C33"/>
    <w:rsid w:val="693C3AD3"/>
    <w:rsid w:val="694C1F68"/>
    <w:rsid w:val="69BF23A9"/>
    <w:rsid w:val="6A067F63"/>
    <w:rsid w:val="6A2670F6"/>
    <w:rsid w:val="6A356BDF"/>
    <w:rsid w:val="6A521CB6"/>
    <w:rsid w:val="6A725A86"/>
    <w:rsid w:val="6AD72753"/>
    <w:rsid w:val="6B9147C7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661558"/>
    <w:rsid w:val="729076EE"/>
    <w:rsid w:val="72A80340"/>
    <w:rsid w:val="72B15251"/>
    <w:rsid w:val="7369479C"/>
    <w:rsid w:val="73A25CE4"/>
    <w:rsid w:val="7420574D"/>
    <w:rsid w:val="74264D4F"/>
    <w:rsid w:val="743106D8"/>
    <w:rsid w:val="748F4DEC"/>
    <w:rsid w:val="75344E87"/>
    <w:rsid w:val="75F97B66"/>
    <w:rsid w:val="76220DC4"/>
    <w:rsid w:val="762F26DE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BD4303"/>
    <w:rsid w:val="7CE86C9D"/>
    <w:rsid w:val="7D2724EA"/>
    <w:rsid w:val="7DBF6D54"/>
    <w:rsid w:val="7E284BA7"/>
    <w:rsid w:val="7E5E7E47"/>
    <w:rsid w:val="7E663D06"/>
    <w:rsid w:val="7EC25F5B"/>
    <w:rsid w:val="7ED94838"/>
    <w:rsid w:val="7F0D6145"/>
    <w:rsid w:val="7F11193C"/>
    <w:rsid w:val="7F35637F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754</Words>
  <Characters>955</Characters>
  <Lines>7</Lines>
  <Paragraphs>2</Paragraphs>
  <TotalTime>6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宁静</cp:lastModifiedBy>
  <cp:lastPrinted>2024-02-28T00:50:00Z</cp:lastPrinted>
  <dcterms:modified xsi:type="dcterms:W3CDTF">2025-03-25T07:26:28Z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E0BE7BC83F664DAE9757845C7FE3C468_13</vt:lpwstr>
  </property>
  <property fmtid="{D5CDD505-2E9C-101B-9397-08002B2CF9AE}" pid="4" name="KSOTemplateDocerSaveRecord">
    <vt:lpwstr>eyJoZGlkIjoiYmMwZmFkNjQ1MWMwMTg0NjViNDg1Nzg3NWUzZWU0ZTUiLCJ1c2VySWQiOiI0NDg3OTY0MDMifQ==</vt:lpwstr>
  </property>
</Properties>
</file>