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eastAsia="仿宋_GB2312"/>
        </w:rPr>
      </w:pPr>
    </w:p>
    <w:p>
      <w:pPr>
        <w:spacing w:line="600" w:lineRule="exact"/>
        <w:rPr>
          <w:rFonts w:ascii="仿宋_GB2312" w:eastAsia="仿宋_GB2312"/>
        </w:rPr>
      </w:pPr>
    </w:p>
    <w:p>
      <w:pPr>
        <w:spacing w:line="600" w:lineRule="exact"/>
        <w:jc w:val="center"/>
        <w:rPr>
          <w:rFonts w:ascii="仿宋_GB2312" w:eastAsia="仿宋_GB2312"/>
        </w:rPr>
      </w:pPr>
    </w:p>
    <w:p>
      <w:pPr>
        <w:spacing w:line="600" w:lineRule="exact"/>
        <w:rPr>
          <w:rFonts w:ascii="仿宋_GB2312" w:eastAsia="仿宋_GB2312"/>
        </w:rPr>
      </w:pPr>
    </w:p>
    <w:p>
      <w:pPr>
        <w:pStyle w:val="6"/>
        <w:spacing w:line="600" w:lineRule="exact"/>
        <w:jc w:val="center"/>
        <w:rPr>
          <w:rFonts w:ascii="仿宋" w:hAnsi="仿宋" w:eastAsia="仿宋"/>
        </w:rPr>
      </w:pPr>
      <w:r>
        <w:rPr>
          <w:rFonts w:hint="eastAsia" w:ascii="仿宋_GB2312" w:hAnsi="宋体" w:eastAsia="仿宋_GB2312"/>
          <w:sz w:val="32"/>
          <w:szCs w:val="32"/>
        </w:rPr>
        <w:t>南森防灭办</w:t>
      </w:r>
      <w:r>
        <w:rPr>
          <w:rFonts w:hint="eastAsia" w:eastAsia="方正仿宋简体"/>
          <w:sz w:val="32"/>
          <w:szCs w:val="32"/>
        </w:rPr>
        <w:t>〔</w:t>
      </w:r>
      <w:r>
        <w:rPr>
          <w:rFonts w:eastAsia="方正仿宋简体"/>
          <w:sz w:val="32"/>
          <w:szCs w:val="32"/>
        </w:rPr>
        <w:t>202</w:t>
      </w:r>
      <w:r>
        <w:rPr>
          <w:rFonts w:hint="eastAsia" w:eastAsia="方正仿宋简体"/>
          <w:sz w:val="32"/>
          <w:szCs w:val="32"/>
          <w:lang w:val="en-US" w:eastAsia="zh-CN"/>
        </w:rPr>
        <w:t>4</w:t>
      </w:r>
      <w:r>
        <w:rPr>
          <w:rFonts w:hint="eastAsia" w:eastAsia="方正仿宋简体"/>
          <w:sz w:val="32"/>
          <w:szCs w:val="32"/>
        </w:rPr>
        <w:t>〕</w:t>
      </w:r>
      <w:r>
        <w:rPr>
          <w:rFonts w:hint="eastAsia" w:eastAsia="方正仿宋简体"/>
          <w:sz w:val="32"/>
          <w:szCs w:val="32"/>
          <w:lang w:val="en-US" w:eastAsia="zh-CN"/>
        </w:rPr>
        <w:t>6</w:t>
      </w:r>
      <w:bookmarkStart w:id="5" w:name="_GoBack"/>
      <w:bookmarkEnd w:id="5"/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pStyle w:val="6"/>
        <w:spacing w:line="600" w:lineRule="exact"/>
        <w:rPr>
          <w:rFonts w:ascii="仿宋" w:hAnsi="仿宋" w:eastAsia="仿宋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kern w:val="3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南安市森林防灭火指挥部办公室关于</w:t>
      </w:r>
      <w:r>
        <w:rPr>
          <w:rFonts w:hint="eastAsia" w:ascii="方正小标宋简体" w:eastAsia="方正小标宋简体"/>
          <w:kern w:val="32"/>
          <w:sz w:val="44"/>
          <w:szCs w:val="44"/>
        </w:rPr>
        <w:t>关于传达</w:t>
      </w:r>
    </w:p>
    <w:p>
      <w:pPr>
        <w:spacing w:line="600" w:lineRule="exact"/>
        <w:jc w:val="center"/>
        <w:rPr>
          <w:rFonts w:hint="eastAsia" w:ascii="方正小标宋简体" w:eastAsia="方正小标宋简体"/>
          <w:kern w:val="32"/>
          <w:sz w:val="44"/>
          <w:szCs w:val="44"/>
        </w:rPr>
      </w:pPr>
      <w:r>
        <w:rPr>
          <w:rFonts w:hint="eastAsia" w:ascii="方正小标宋简体" w:eastAsia="方正小标宋简体"/>
          <w:kern w:val="32"/>
          <w:sz w:val="44"/>
          <w:szCs w:val="44"/>
        </w:rPr>
        <w:t>贯彻国家森防指办公室视频调度会议精神</w:t>
      </w:r>
    </w:p>
    <w:p>
      <w:pPr>
        <w:spacing w:line="60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kern w:val="32"/>
          <w:sz w:val="44"/>
          <w:szCs w:val="44"/>
        </w:rPr>
        <w:t>切实做好当前森林防灭火工作的通知</w:t>
      </w:r>
    </w:p>
    <w:p>
      <w:pPr>
        <w:pStyle w:val="2"/>
        <w:spacing w:line="600" w:lineRule="exact"/>
      </w:pP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各乡镇（街道）人民政府（办事处），指挥部各成员单位，罗山、五台山国有林场：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MainBody"/>
      <w:r>
        <w:rPr>
          <w:rFonts w:hint="eastAsia" w:eastAsia="方正仿宋简体"/>
          <w:sz w:val="32"/>
          <w:szCs w:val="32"/>
        </w:rPr>
        <w:t>2024</w:t>
      </w:r>
      <w:r>
        <w:rPr>
          <w:rFonts w:hint="eastAsia" w:eastAsia="仿宋_GB2312"/>
          <w:snapToGrid w:val="0"/>
          <w:kern w:val="0"/>
          <w:sz w:val="32"/>
          <w:szCs w:val="32"/>
        </w:rPr>
        <w:t>年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hint="eastAsia" w:eastAsia="仿宋_GB2312"/>
          <w:snapToGrid w:val="0"/>
          <w:kern w:val="0"/>
          <w:sz w:val="32"/>
          <w:szCs w:val="32"/>
        </w:rPr>
        <w:t>月</w:t>
      </w:r>
      <w:r>
        <w:rPr>
          <w:rFonts w:hint="eastAsia" w:eastAsia="方正仿宋简体"/>
          <w:sz w:val="32"/>
          <w:szCs w:val="32"/>
        </w:rPr>
        <w:t>20</w:t>
      </w:r>
      <w:r>
        <w:rPr>
          <w:rFonts w:hint="eastAsia" w:eastAsia="仿宋_GB2312"/>
          <w:snapToGrid w:val="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，国家森防指办公室召开视频调度会议，视频连线北京、河北、福建、广东、广西、海南、四川、贵州、云南等省份，分析当前森林草原防灭火形势，重点部署近期火灾防控工作。</w:t>
      </w:r>
      <w:r>
        <w:rPr>
          <w:rFonts w:eastAsia="方正仿宋简体"/>
          <w:sz w:val="32"/>
          <w:szCs w:val="32"/>
        </w:rPr>
        <w:t>2</w:t>
      </w:r>
      <w:r>
        <w:rPr>
          <w:rFonts w:eastAsia="仿宋_GB2312"/>
          <w:snapToGrid w:val="0"/>
          <w:kern w:val="0"/>
          <w:sz w:val="32"/>
          <w:szCs w:val="32"/>
        </w:rPr>
        <w:t>月</w:t>
      </w:r>
      <w:r>
        <w:rPr>
          <w:rFonts w:eastAsia="方正仿宋简体"/>
          <w:sz w:val="32"/>
          <w:szCs w:val="32"/>
        </w:rPr>
        <w:t>23</w:t>
      </w:r>
      <w:r>
        <w:rPr>
          <w:rFonts w:eastAsia="仿宋_GB2312"/>
          <w:snapToGrid w:val="0"/>
          <w:kern w:val="0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，国家森防指办公室、应急管理部召开视频调度部署会议，视频连线北京、河北、福建、广东、广西、海南、四川、贵州、云南等，部署森林火灾防控工作。</w:t>
      </w:r>
      <w:bookmarkStart w:id="1" w:name="FunCunProofread25910"/>
      <w:r>
        <w:rPr>
          <w:rFonts w:hint="eastAsia" w:ascii="仿宋_GB2312" w:hAnsi="仿宋_GB2312" w:eastAsia="仿宋_GB2312" w:cs="仿宋_GB2312"/>
          <w:sz w:val="32"/>
          <w:szCs w:val="32"/>
        </w:rPr>
        <w:t>国家森防指办公室主任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、应急管理部党委委员兼</w:t>
      </w:r>
      <w:bookmarkStart w:id="2" w:name="FunCunProofread28011"/>
      <w:r>
        <w:rPr>
          <w:rFonts w:hint="eastAsia" w:ascii="仿宋_GB2312" w:hAnsi="仿宋_GB2312" w:eastAsia="仿宋_GB2312" w:cs="仿宋_GB2312"/>
          <w:sz w:val="32"/>
          <w:szCs w:val="32"/>
        </w:rPr>
        <w:t>国家林草局副局长彭小国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出席会议并讲话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会议指出，近期，部分地区热点明显增多，接连发生火灾，北京、河北、福建、广东、广西、海南、四川、贵州、云南的部分地区火险等级较高，四川南部、云南北部局地达到高火险等级，形势趋于严峻。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会议强调，各地森防指及办公室要认真贯彻落实习近平总书记重要指示精神，切实增强责任感紧迫感，有效发挥牵头抓总作用，坚决遏制火灾多发势头，扎实做好森林草原火灾防控工作。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要不断压紧压实“四方”责任，</w:t>
      </w:r>
      <w:r>
        <w:rPr>
          <w:rFonts w:hint="eastAsia" w:ascii="仿宋_GB2312" w:hAnsi="仿宋_GB2312" w:eastAsia="仿宋_GB2312" w:cs="仿宋_GB2312"/>
          <w:sz w:val="32"/>
          <w:szCs w:val="32"/>
        </w:rPr>
        <w:t>下好先手棋、打好主动仗，举一反三推动工作力量下沉、保障下倾、关口前移。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要层层压实火源管控责任，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加强野外用火管理，加强隐患排查治理，因地制宜开展防火宣传教育，盯紧防范重点。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要精准监测预警，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加强应急值守，科学部署力量，精准制定完善各级各类预案，加强常态化实战演练，充分做好火灾扑救的各项准备，科学打早打小打了。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要坚持人民至上、生命至上，</w:t>
      </w:r>
      <w:r>
        <w:rPr>
          <w:rFonts w:hint="eastAsia" w:ascii="仿宋_GB2312" w:hAnsi="仿宋_GB2312" w:eastAsia="仿宋_GB2312" w:cs="仿宋_GB2312"/>
          <w:sz w:val="32"/>
          <w:szCs w:val="32"/>
        </w:rPr>
        <w:t>刚性落实专业指挥，从严抓好火场管控，科学制定人员疏散、转移和安置方案，坚决守牢安全底线。</w:t>
      </w:r>
    </w:p>
    <w:p>
      <w:pPr>
        <w:spacing w:line="600" w:lineRule="exact"/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会议要求，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务必保持高度警觉，</w:t>
      </w:r>
      <w:r>
        <w:rPr>
          <w:rFonts w:ascii="仿宋_GB2312" w:hAnsi="仿宋_GB2312" w:eastAsia="仿宋_GB2312" w:cs="仿宋_GB2312"/>
          <w:sz w:val="32"/>
          <w:szCs w:val="32"/>
        </w:rPr>
        <w:t>认真贯彻落实中央领导同志重要批示精神，迅速将防控措施落到实处、抓到末梢，特别是贵州和广西要严防火灾复燃新发，其他地区也要层层抓实防控责任，切实做到“预防在先、发现在早、处置在小”。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务必抓好源头管控，</w:t>
      </w:r>
      <w:r>
        <w:rPr>
          <w:rFonts w:ascii="仿宋_GB2312" w:hAnsi="仿宋_GB2312" w:eastAsia="仿宋_GB2312" w:cs="仿宋_GB2312"/>
          <w:sz w:val="32"/>
          <w:szCs w:val="32"/>
        </w:rPr>
        <w:t>进一步强化细化火源管控措施，林草、应急、公安等部门结合各自职能及时发布禁火令，落实包保责任，切实管住火源，从严从快侦破近期案件并查处曝光，强化警示教育。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务必做好应对准备，</w:t>
      </w:r>
      <w:r>
        <w:rPr>
          <w:rFonts w:ascii="仿宋_GB2312" w:hAnsi="仿宋_GB2312" w:eastAsia="仿宋_GB2312" w:cs="仿宋_GB2312"/>
          <w:sz w:val="32"/>
          <w:szCs w:val="32"/>
        </w:rPr>
        <w:t>立足最复杂、最困难情况，充分做好监测预警、预案完善、组织指挥、力量统筹、装备物资储备前置、区域联防联控等各项准备，确保快速响应、决战决胜。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务必守牢安全底线，</w:t>
      </w:r>
      <w:r>
        <w:rPr>
          <w:rFonts w:ascii="仿宋_GB2312" w:hAnsi="仿宋_GB2312" w:eastAsia="仿宋_GB2312" w:cs="仿宋_GB2312"/>
          <w:sz w:val="32"/>
          <w:szCs w:val="32"/>
        </w:rPr>
        <w:t>火灾扑救要做到科学决策、专业指挥，确保扑火人员和群众生命财产安全。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务必加强信息发布，</w:t>
      </w:r>
      <w:r>
        <w:rPr>
          <w:rFonts w:ascii="仿宋_GB2312" w:hAnsi="仿宋_GB2312" w:eastAsia="仿宋_GB2312" w:cs="仿宋_GB2312"/>
          <w:sz w:val="32"/>
          <w:szCs w:val="32"/>
        </w:rPr>
        <w:t>及时发布权威信息，主动回应社会关切。</w:t>
      </w:r>
    </w:p>
    <w:p>
      <w:pPr>
        <w:spacing w:line="600" w:lineRule="exact"/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各地要按照国家森防指的工作部署，慎终如始，全力以赴做好当前森林防灭火工作。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一、提高政治站位。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各地要树牢“人民至上、生命至上”理念，坚决扛起防范化解重大风险的政治责任，抓好动员部署，扣紧责任链条，实化工作举措，统筹协调有关单位和部门形成工作合力，“两会”、清明等重要敏感时段和高火险期组织力量下沉，推动工作落实落地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二、抓好源头管控。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各地要围绕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zh-TW"/>
        </w:rPr>
        <w:t>源头管控的重点和难点，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大力开展防火宣传和警示教育，统筹抓好人防物防技防和群防群治、联防联控，严厉打击野外违规用火行为，加强检查督导，全力守牢第一道防线。</w:t>
      </w:r>
    </w:p>
    <w:p>
      <w:pPr>
        <w:spacing w:line="600" w:lineRule="exact"/>
        <w:ind w:firstLine="624" w:firstLineChars="200"/>
        <w:rPr>
          <w:rFonts w:hint="eastAsia" w:ascii="宋体" w:hAnsi="宋体" w:eastAsia="方正仿宋简体" w:cs="方正仿宋简体"/>
          <w:sz w:val="32"/>
          <w:szCs w:val="32"/>
          <w:lang w:val="zh-TW"/>
        </w:rPr>
      </w:pPr>
      <w:r>
        <w:rPr>
          <w:rFonts w:hint="eastAsia" w:ascii="黑体" w:hAnsi="黑体" w:eastAsia="黑体" w:cs="黑体"/>
          <w:sz w:val="32"/>
          <w:szCs w:val="32"/>
        </w:rPr>
        <w:t>三、做好应急处置。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zh-TW"/>
        </w:rPr>
        <w:t>紧盯重点区域、重要设施、景区景点等关键部位，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强化精准研判和预警预报，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zh-TW"/>
        </w:rPr>
        <w:t>从力量部署、组织指挥、物资装备等方面做足准备。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严格落实</w:t>
      </w:r>
      <w:r>
        <w:rPr>
          <w:rFonts w:hint="eastAsia" w:eastAsia="仿宋_GB2312"/>
          <w:snapToGrid w:val="0"/>
          <w:kern w:val="0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小时值班和领导带班制度，强化早期处理，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zh-TW"/>
        </w:rPr>
        <w:t>坚决避免小火酿大灾。</w:t>
      </w:r>
    </w:p>
    <w:p>
      <w:pPr>
        <w:spacing w:line="600" w:lineRule="exact"/>
        <w:ind w:firstLine="624" w:firstLineChars="200"/>
        <w:rPr>
          <w:rFonts w:hint="eastAsia" w:eastAsia="仿宋_GB2312"/>
          <w:kern w:val="32"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32"/>
        </w:rPr>
        <w:t>四、守牢安全底线。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zh-TW"/>
        </w:rPr>
        <w:t>始终把人民群众和扑火人员安全放在最高位置，把最坏的情况想到位，盯紧防范群死群伤、小火亡人和飞行安全、重点目标保护等方面安全风险，坚决防范重特大森林火灾和人员伤亡情况发生。</w:t>
      </w:r>
    </w:p>
    <w:p>
      <w:pPr>
        <w:spacing w:line="600" w:lineRule="exact"/>
        <w:rPr>
          <w:rFonts w:hint="eastAsia" w:eastAsia="仿宋_GB2312"/>
          <w:kern w:val="32"/>
          <w:sz w:val="32"/>
          <w:szCs w:val="20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bookmarkEnd w:id="0"/>
    <w:p>
      <w:pPr>
        <w:spacing w:line="600" w:lineRule="exact"/>
        <w:jc w:val="right"/>
        <w:rPr>
          <w:rFonts w:hint="eastAsia" w:ascii="仿宋_GB2312" w:eastAsia="仿宋_GB2312"/>
        </w:rPr>
      </w:pPr>
    </w:p>
    <w:p>
      <w:pPr>
        <w:spacing w:line="600" w:lineRule="exact"/>
        <w:jc w:val="right"/>
        <w:rPr>
          <w:rFonts w:hint="eastAsia" w:ascii="仿宋_GB2312" w:eastAsia="仿宋_GB2312"/>
        </w:rPr>
      </w:pPr>
    </w:p>
    <w:p>
      <w:pPr>
        <w:spacing w:line="600" w:lineRule="exact"/>
        <w:ind w:right="808" w:rightChars="400" w:firstLine="3526" w:firstLineChars="113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南安市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zh-TW"/>
        </w:rPr>
        <w:t>森林防灭火指挥部办公室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zh-TW"/>
        </w:rPr>
      </w:pPr>
      <w:bookmarkStart w:id="3" w:name="REPE_qf_time"/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 xml:space="preserve">                  </w:t>
      </w:r>
      <w:r>
        <w:rPr>
          <w:rFonts w:eastAsia="仿宋_GB2312"/>
          <w:snapToGrid w:val="0"/>
          <w:kern w:val="0"/>
          <w:sz w:val="32"/>
          <w:szCs w:val="32"/>
        </w:rPr>
        <w:t xml:space="preserve">    </w:t>
      </w:r>
      <w:r>
        <w:rPr>
          <w:rFonts w:eastAsia="方正仿宋简体"/>
          <w:sz w:val="32"/>
          <w:szCs w:val="32"/>
          <w:lang w:val="zh-TW"/>
        </w:rPr>
        <w:t>2024</w:t>
      </w:r>
      <w:r>
        <w:rPr>
          <w:rFonts w:eastAsia="仿宋_GB2312"/>
          <w:snapToGrid w:val="0"/>
          <w:kern w:val="0"/>
          <w:sz w:val="32"/>
          <w:szCs w:val="32"/>
          <w:lang w:val="zh-TW"/>
        </w:rPr>
        <w:t>年2月</w:t>
      </w:r>
      <w:r>
        <w:rPr>
          <w:rFonts w:hint="eastAsia" w:eastAsia="仿宋_GB2312"/>
          <w:snapToGrid w:val="0"/>
          <w:kern w:val="0"/>
          <w:sz w:val="32"/>
          <w:szCs w:val="32"/>
          <w:lang w:val="zh-TW"/>
        </w:rPr>
        <w:t>29</w:t>
      </w:r>
      <w:r>
        <w:rPr>
          <w:rFonts w:eastAsia="仿宋_GB2312"/>
          <w:snapToGrid w:val="0"/>
          <w:kern w:val="0"/>
          <w:sz w:val="32"/>
          <w:szCs w:val="32"/>
          <w:lang w:val="zh-TW"/>
        </w:rPr>
        <w:t>日</w:t>
      </w:r>
      <w:r>
        <w:rPr>
          <w:rFonts w:eastAsia="仿宋_GB2312"/>
          <w:snapToGrid w:val="0"/>
          <w:kern w:val="0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 xml:space="preserve">  </w:t>
      </w:r>
      <w:bookmarkEnd w:id="3"/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zh-TW"/>
        </w:rPr>
        <w:t>（此件</w:t>
      </w:r>
      <w:bookmarkStart w:id="4" w:name="publicproperty"/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zh-TW"/>
        </w:rPr>
        <w:t>依申请公开</w:t>
      </w:r>
      <w:bookmarkEnd w:id="4"/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zh-TW"/>
        </w:rPr>
        <w:t>）</w:t>
      </w:r>
    </w:p>
    <w:p/>
    <w:p>
      <w:pPr>
        <w:rPr>
          <w:rFonts w:hint="eastAsia" w:eastAsia="方正仿宋简体"/>
          <w:spacing w:val="-6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eastAsia="方正仿宋简体"/>
          <w:spacing w:val="-6"/>
          <w:szCs w:val="32"/>
        </w:rPr>
      </w:pPr>
    </w:p>
    <w:p>
      <w:pPr>
        <w:pStyle w:val="2"/>
      </w:pPr>
    </w:p>
    <w:p>
      <w:pPr>
        <w:pStyle w:val="10"/>
        <w:ind w:left="402" w:firstLine="402"/>
      </w:pPr>
    </w:p>
    <w:p>
      <w:pPr>
        <w:pStyle w:val="6"/>
        <w:spacing w:line="600" w:lineRule="exact"/>
        <w:ind w:left="101" w:leftChars="50" w:right="101" w:rightChars="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napToGrid w:val="0"/>
          <w:kern w:val="0"/>
          <w:sz w:val="28"/>
          <w:szCs w:val="28"/>
        </w:rPr>
        <w:pict>
          <v:line id="_x0000_s1433" o:spid="_x0000_s1433" o:spt="20" style="position:absolute;left:0pt;margin-left:-3.15pt;margin-top:1.65pt;height:0pt;width:448.8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eastAsia="仿宋_GB2312"/>
          <w:sz w:val="28"/>
          <w:szCs w:val="28"/>
        </w:rPr>
        <w:t>南安市</w:t>
      </w:r>
      <w:r>
        <w:rPr>
          <w:rFonts w:eastAsia="仿宋_GB2312"/>
          <w:sz w:val="28"/>
          <w:szCs w:val="28"/>
        </w:rPr>
        <w:t>森林防灭火指挥部办公室</w:t>
      </w:r>
      <w:r>
        <w:rPr>
          <w:rFonts w:hint="eastAsia" w:eastAsia="仿宋_GB2312"/>
          <w:sz w:val="28"/>
          <w:szCs w:val="28"/>
        </w:rPr>
        <w:t xml:space="preserve">                </w:t>
      </w:r>
      <w:r>
        <w:rPr>
          <w:rFonts w:eastAsia="仿宋_GB2312"/>
          <w:snapToGrid w:val="0"/>
          <w:kern w:val="0"/>
          <w:sz w:val="28"/>
          <w:szCs w:val="28"/>
        </w:rPr>
        <w:fldChar w:fldCharType="begin"/>
      </w:r>
      <w:r>
        <w:rPr>
          <w:rFonts w:eastAsia="仿宋_GB2312"/>
          <w:snapToGrid w:val="0"/>
          <w:kern w:val="0"/>
          <w:sz w:val="28"/>
          <w:szCs w:val="28"/>
        </w:rPr>
        <w:instrText xml:space="preserve"> MERGEFIELD  印发日期 </w:instrText>
      </w:r>
      <w:r>
        <w:rPr>
          <w:rFonts w:eastAsia="仿宋_GB2312"/>
          <w:snapToGrid w:val="0"/>
          <w:kern w:val="0"/>
          <w:sz w:val="28"/>
          <w:szCs w:val="28"/>
        </w:rPr>
        <w:fldChar w:fldCharType="separate"/>
      </w:r>
      <w:r>
        <w:rPr>
          <w:rFonts w:eastAsia="仿宋_GB2312"/>
          <w:snapToGrid w:val="0"/>
          <w:kern w:val="0"/>
          <w:sz w:val="28"/>
          <w:szCs w:val="28"/>
        </w:rPr>
        <w:t>202</w:t>
      </w:r>
      <w:r>
        <w:rPr>
          <w:rFonts w:hint="eastAsia" w:eastAsia="仿宋_GB2312"/>
          <w:snapToGrid w:val="0"/>
          <w:kern w:val="0"/>
          <w:sz w:val="28"/>
          <w:szCs w:val="28"/>
        </w:rPr>
        <w:t>4</w:t>
      </w:r>
      <w:r>
        <w:rPr>
          <w:rFonts w:eastAsia="仿宋_GB2312"/>
          <w:snapToGrid w:val="0"/>
          <w:kern w:val="0"/>
          <w:sz w:val="28"/>
          <w:szCs w:val="28"/>
        </w:rPr>
        <w:t>年</w:t>
      </w:r>
      <w:r>
        <w:rPr>
          <w:rFonts w:hint="eastAsia" w:eastAsia="仿宋_GB2312"/>
          <w:snapToGrid w:val="0"/>
          <w:kern w:val="0"/>
          <w:sz w:val="28"/>
          <w:szCs w:val="28"/>
        </w:rPr>
        <w:t>2</w:t>
      </w:r>
      <w:r>
        <w:rPr>
          <w:rFonts w:eastAsia="仿宋_GB2312"/>
          <w:snapToGrid w:val="0"/>
          <w:kern w:val="0"/>
          <w:sz w:val="28"/>
          <w:szCs w:val="28"/>
        </w:rPr>
        <w:t>月</w:t>
      </w:r>
      <w:r>
        <w:rPr>
          <w:rFonts w:hint="eastAsia" w:eastAsia="仿宋_GB2312"/>
          <w:snapToGrid w:val="0"/>
          <w:kern w:val="0"/>
          <w:sz w:val="28"/>
          <w:szCs w:val="28"/>
        </w:rPr>
        <w:t>2</w:t>
      </w:r>
      <w:r>
        <w:rPr>
          <w:rFonts w:hint="eastAsia" w:eastAsia="仿宋_GB2312"/>
          <w:snapToGrid w:val="0"/>
          <w:kern w:val="0"/>
          <w:sz w:val="28"/>
          <w:szCs w:val="28"/>
          <w:lang w:val="en-US" w:eastAsia="zh-CN"/>
        </w:rPr>
        <w:t>9</w:t>
      </w:r>
      <w:r>
        <w:rPr>
          <w:rFonts w:eastAsia="仿宋_GB2312"/>
          <w:snapToGrid w:val="0"/>
          <w:kern w:val="0"/>
          <w:sz w:val="28"/>
          <w:szCs w:val="28"/>
        </w:rPr>
        <w:t>日</w:t>
      </w:r>
      <w:r>
        <w:rPr>
          <w:rFonts w:eastAsia="仿宋_GB2312"/>
          <w:snapToGrid w:val="0"/>
          <w:kern w:val="0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t>印发</w:t>
      </w:r>
    </w:p>
    <w:p>
      <w:pPr>
        <w:pStyle w:val="10"/>
        <w:ind w:left="402" w:firstLine="542"/>
      </w:pPr>
      <w:r>
        <w:rPr>
          <w:rFonts w:eastAsia="仿宋_GB2312"/>
          <w:snapToGrid w:val="0"/>
          <w:kern w:val="0"/>
          <w:sz w:val="28"/>
          <w:szCs w:val="28"/>
        </w:rPr>
        <w:pict>
          <v:line id="_x0000_s1434" o:spid="_x0000_s1434" o:spt="20" style="position:absolute;left:0pt;margin-left:-3.15pt;margin-top:4.1pt;height:0.05pt;width:448.8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eastAsia="仿宋_GB2312"/>
          <w:snapToGrid w:val="0"/>
          <w:kern w:val="0"/>
          <w:sz w:val="28"/>
          <w:szCs w:val="28"/>
        </w:rPr>
        <w:pict>
          <v:line id="_x0000_s1432" o:spid="_x0000_s1432" o:spt="20" style="position:absolute;left:0pt;margin-left:19.7pt;margin-top:622.3pt;height:0.05pt;width:422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eastAsia="仿宋_GB2312"/>
          <w:snapToGrid w:val="0"/>
          <w:kern w:val="0"/>
          <w:sz w:val="28"/>
          <w:szCs w:val="28"/>
        </w:rPr>
        <w:pict>
          <v:line id="_x0000_s1431" o:spid="_x0000_s1431" o:spt="20" style="position:absolute;left:0pt;margin-left:7.7pt;margin-top:610.3pt;height:0.05pt;width:422pt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sectPr>
      <w:footerReference r:id="rId4" w:type="first"/>
      <w:footerReference r:id="rId3" w:type="default"/>
      <w:pgSz w:w="11906" w:h="16838"/>
      <w:pgMar w:top="1962" w:right="1474" w:bottom="1848" w:left="1587" w:header="851" w:footer="1417" w:gutter="0"/>
      <w:pgNumType w:fmt="numberInDash"/>
      <w:cols w:space="720" w:num="1"/>
      <w:titlePg/>
      <w:docGrid w:type="linesAndChars" w:linePitch="294" w:charSpace="-183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8820"/>
        <w:tab w:val="clear" w:pos="8306"/>
      </w:tabs>
      <w:ind w:right="210" w:rightChars="100"/>
      <w:jc w:val="right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77" o:spid="_x0000_s2077" o:spt="202" type="#_x0000_t202" style="position:absolute;left:0pt;margin-left:401.05pt;margin-top:0.4pt;height:144pt;width:38.55pt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hint="eastAsia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1"/>
  <w:drawingGridVerticalSpacing w:val="147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gExistBodyBookMark" w:val="False"/>
    <w:docVar w:name="WordType" w:val="createword"/>
  </w:docVars>
  <w:rsids>
    <w:rsidRoot w:val="0011735A"/>
    <w:rsid w:val="00001143"/>
    <w:rsid w:val="00011B5F"/>
    <w:rsid w:val="000125F3"/>
    <w:rsid w:val="00017010"/>
    <w:rsid w:val="000232AA"/>
    <w:rsid w:val="000270E8"/>
    <w:rsid w:val="000337B0"/>
    <w:rsid w:val="00035199"/>
    <w:rsid w:val="00037583"/>
    <w:rsid w:val="00047F43"/>
    <w:rsid w:val="00051EF2"/>
    <w:rsid w:val="00052C88"/>
    <w:rsid w:val="0008359F"/>
    <w:rsid w:val="00087E83"/>
    <w:rsid w:val="00090B3D"/>
    <w:rsid w:val="000A3D69"/>
    <w:rsid w:val="000A6FEF"/>
    <w:rsid w:val="000B0376"/>
    <w:rsid w:val="000B268B"/>
    <w:rsid w:val="000B612A"/>
    <w:rsid w:val="000C2545"/>
    <w:rsid w:val="000D7BD9"/>
    <w:rsid w:val="000E0882"/>
    <w:rsid w:val="000E222C"/>
    <w:rsid w:val="000E4758"/>
    <w:rsid w:val="000E611D"/>
    <w:rsid w:val="000F4178"/>
    <w:rsid w:val="000F5DAE"/>
    <w:rsid w:val="000F67CB"/>
    <w:rsid w:val="001049CA"/>
    <w:rsid w:val="001142C3"/>
    <w:rsid w:val="0011735A"/>
    <w:rsid w:val="00121CD4"/>
    <w:rsid w:val="00123F0E"/>
    <w:rsid w:val="00125924"/>
    <w:rsid w:val="00132DF9"/>
    <w:rsid w:val="00137FE3"/>
    <w:rsid w:val="0014114E"/>
    <w:rsid w:val="00141B71"/>
    <w:rsid w:val="00154517"/>
    <w:rsid w:val="00154B55"/>
    <w:rsid w:val="00165F4A"/>
    <w:rsid w:val="00173BF6"/>
    <w:rsid w:val="00174157"/>
    <w:rsid w:val="00186528"/>
    <w:rsid w:val="00187F74"/>
    <w:rsid w:val="001951BB"/>
    <w:rsid w:val="001A68A7"/>
    <w:rsid w:val="001A6C57"/>
    <w:rsid w:val="001A6E56"/>
    <w:rsid w:val="001B634A"/>
    <w:rsid w:val="001D49AE"/>
    <w:rsid w:val="001E4209"/>
    <w:rsid w:val="001F088D"/>
    <w:rsid w:val="001F0EC3"/>
    <w:rsid w:val="0021023E"/>
    <w:rsid w:val="0021394F"/>
    <w:rsid w:val="002143DF"/>
    <w:rsid w:val="00221A6B"/>
    <w:rsid w:val="00224A52"/>
    <w:rsid w:val="002307A9"/>
    <w:rsid w:val="00231DC3"/>
    <w:rsid w:val="00232F32"/>
    <w:rsid w:val="0024670A"/>
    <w:rsid w:val="002536D2"/>
    <w:rsid w:val="00256986"/>
    <w:rsid w:val="00263FCD"/>
    <w:rsid w:val="00297264"/>
    <w:rsid w:val="002A3AD0"/>
    <w:rsid w:val="002B2E62"/>
    <w:rsid w:val="002B330A"/>
    <w:rsid w:val="002B394D"/>
    <w:rsid w:val="002C15D6"/>
    <w:rsid w:val="002C47D7"/>
    <w:rsid w:val="002D1DF0"/>
    <w:rsid w:val="002E2515"/>
    <w:rsid w:val="002F0A0B"/>
    <w:rsid w:val="00307145"/>
    <w:rsid w:val="00316EC5"/>
    <w:rsid w:val="003218DB"/>
    <w:rsid w:val="00322A51"/>
    <w:rsid w:val="00323919"/>
    <w:rsid w:val="00325038"/>
    <w:rsid w:val="0033604F"/>
    <w:rsid w:val="00337AC2"/>
    <w:rsid w:val="00345241"/>
    <w:rsid w:val="00350B48"/>
    <w:rsid w:val="003569B0"/>
    <w:rsid w:val="00356B6B"/>
    <w:rsid w:val="00357CD2"/>
    <w:rsid w:val="003743DD"/>
    <w:rsid w:val="003756E5"/>
    <w:rsid w:val="003817E1"/>
    <w:rsid w:val="003970BA"/>
    <w:rsid w:val="003A6414"/>
    <w:rsid w:val="003A73AF"/>
    <w:rsid w:val="003B255E"/>
    <w:rsid w:val="003B29D1"/>
    <w:rsid w:val="003B373A"/>
    <w:rsid w:val="003B653D"/>
    <w:rsid w:val="003C1050"/>
    <w:rsid w:val="003C23FF"/>
    <w:rsid w:val="003C6EEA"/>
    <w:rsid w:val="003D1F4F"/>
    <w:rsid w:val="003D3673"/>
    <w:rsid w:val="003D5344"/>
    <w:rsid w:val="003E1830"/>
    <w:rsid w:val="003E7A2A"/>
    <w:rsid w:val="003F05C9"/>
    <w:rsid w:val="003F1050"/>
    <w:rsid w:val="00402A6C"/>
    <w:rsid w:val="00405B4B"/>
    <w:rsid w:val="004248FD"/>
    <w:rsid w:val="00430061"/>
    <w:rsid w:val="00432501"/>
    <w:rsid w:val="00440A79"/>
    <w:rsid w:val="00441C44"/>
    <w:rsid w:val="00450A98"/>
    <w:rsid w:val="00456BE3"/>
    <w:rsid w:val="00483883"/>
    <w:rsid w:val="00484106"/>
    <w:rsid w:val="00486554"/>
    <w:rsid w:val="00487835"/>
    <w:rsid w:val="00487A79"/>
    <w:rsid w:val="00492297"/>
    <w:rsid w:val="00493EA0"/>
    <w:rsid w:val="00497008"/>
    <w:rsid w:val="004A6964"/>
    <w:rsid w:val="004C3C0B"/>
    <w:rsid w:val="004C667A"/>
    <w:rsid w:val="004D7116"/>
    <w:rsid w:val="004E388F"/>
    <w:rsid w:val="004E67AF"/>
    <w:rsid w:val="004F0C4C"/>
    <w:rsid w:val="004F5006"/>
    <w:rsid w:val="004F545A"/>
    <w:rsid w:val="004F5487"/>
    <w:rsid w:val="005109D7"/>
    <w:rsid w:val="00510C2F"/>
    <w:rsid w:val="00515ADA"/>
    <w:rsid w:val="0051702A"/>
    <w:rsid w:val="00520B9A"/>
    <w:rsid w:val="00544D1D"/>
    <w:rsid w:val="005539E1"/>
    <w:rsid w:val="0055791C"/>
    <w:rsid w:val="00560678"/>
    <w:rsid w:val="005678A2"/>
    <w:rsid w:val="00575540"/>
    <w:rsid w:val="0057731F"/>
    <w:rsid w:val="00577AF2"/>
    <w:rsid w:val="00586281"/>
    <w:rsid w:val="005A0742"/>
    <w:rsid w:val="005B41B1"/>
    <w:rsid w:val="005B62E2"/>
    <w:rsid w:val="005C6937"/>
    <w:rsid w:val="005E666A"/>
    <w:rsid w:val="005F4DCE"/>
    <w:rsid w:val="00606471"/>
    <w:rsid w:val="00606B21"/>
    <w:rsid w:val="006114A1"/>
    <w:rsid w:val="0061274D"/>
    <w:rsid w:val="0061670A"/>
    <w:rsid w:val="00627B32"/>
    <w:rsid w:val="00630596"/>
    <w:rsid w:val="0064627F"/>
    <w:rsid w:val="0065295F"/>
    <w:rsid w:val="00653CD6"/>
    <w:rsid w:val="00655BA4"/>
    <w:rsid w:val="0065693C"/>
    <w:rsid w:val="006604FC"/>
    <w:rsid w:val="006709C0"/>
    <w:rsid w:val="006734A8"/>
    <w:rsid w:val="00674D17"/>
    <w:rsid w:val="00677B3C"/>
    <w:rsid w:val="00677BA1"/>
    <w:rsid w:val="00681004"/>
    <w:rsid w:val="006878A7"/>
    <w:rsid w:val="00691458"/>
    <w:rsid w:val="00693BCE"/>
    <w:rsid w:val="00696BAA"/>
    <w:rsid w:val="006A0524"/>
    <w:rsid w:val="006A6709"/>
    <w:rsid w:val="006A7628"/>
    <w:rsid w:val="006B6B3B"/>
    <w:rsid w:val="006B6D63"/>
    <w:rsid w:val="006C224E"/>
    <w:rsid w:val="006C2CF6"/>
    <w:rsid w:val="006C51B4"/>
    <w:rsid w:val="006E3322"/>
    <w:rsid w:val="006E395F"/>
    <w:rsid w:val="006E4F0E"/>
    <w:rsid w:val="006E69B7"/>
    <w:rsid w:val="006F3737"/>
    <w:rsid w:val="00702151"/>
    <w:rsid w:val="0070287A"/>
    <w:rsid w:val="007135C3"/>
    <w:rsid w:val="00713E9F"/>
    <w:rsid w:val="00714CD3"/>
    <w:rsid w:val="00715130"/>
    <w:rsid w:val="00716476"/>
    <w:rsid w:val="00717AD2"/>
    <w:rsid w:val="00722727"/>
    <w:rsid w:val="007329BD"/>
    <w:rsid w:val="00734E29"/>
    <w:rsid w:val="00743DD5"/>
    <w:rsid w:val="0075050D"/>
    <w:rsid w:val="00753C62"/>
    <w:rsid w:val="00757235"/>
    <w:rsid w:val="00757A12"/>
    <w:rsid w:val="0076017C"/>
    <w:rsid w:val="0077119C"/>
    <w:rsid w:val="007847E7"/>
    <w:rsid w:val="007924CD"/>
    <w:rsid w:val="007939C6"/>
    <w:rsid w:val="007952D4"/>
    <w:rsid w:val="00797B38"/>
    <w:rsid w:val="007A6873"/>
    <w:rsid w:val="007B279E"/>
    <w:rsid w:val="007B55E5"/>
    <w:rsid w:val="007B5E11"/>
    <w:rsid w:val="007C3214"/>
    <w:rsid w:val="007D108E"/>
    <w:rsid w:val="00814A89"/>
    <w:rsid w:val="008174A9"/>
    <w:rsid w:val="00821692"/>
    <w:rsid w:val="00822699"/>
    <w:rsid w:val="008319C2"/>
    <w:rsid w:val="00834454"/>
    <w:rsid w:val="00837A3B"/>
    <w:rsid w:val="00850A93"/>
    <w:rsid w:val="00850D9C"/>
    <w:rsid w:val="00852D89"/>
    <w:rsid w:val="00853F56"/>
    <w:rsid w:val="0085711C"/>
    <w:rsid w:val="008648D2"/>
    <w:rsid w:val="00866063"/>
    <w:rsid w:val="00866D92"/>
    <w:rsid w:val="008734B1"/>
    <w:rsid w:val="00882DB8"/>
    <w:rsid w:val="008855E3"/>
    <w:rsid w:val="008903D5"/>
    <w:rsid w:val="00893DD5"/>
    <w:rsid w:val="008A3150"/>
    <w:rsid w:val="008A35AB"/>
    <w:rsid w:val="008B2CAE"/>
    <w:rsid w:val="008B7858"/>
    <w:rsid w:val="008D1C39"/>
    <w:rsid w:val="008D71F6"/>
    <w:rsid w:val="008E348E"/>
    <w:rsid w:val="008F19E0"/>
    <w:rsid w:val="008F3DD3"/>
    <w:rsid w:val="00910682"/>
    <w:rsid w:val="009112DA"/>
    <w:rsid w:val="00920D76"/>
    <w:rsid w:val="00923528"/>
    <w:rsid w:val="00935017"/>
    <w:rsid w:val="009405A1"/>
    <w:rsid w:val="00946C26"/>
    <w:rsid w:val="00954884"/>
    <w:rsid w:val="00964807"/>
    <w:rsid w:val="00965F63"/>
    <w:rsid w:val="0097285D"/>
    <w:rsid w:val="00975FD8"/>
    <w:rsid w:val="00981CE7"/>
    <w:rsid w:val="00982859"/>
    <w:rsid w:val="0098486F"/>
    <w:rsid w:val="00991AC2"/>
    <w:rsid w:val="00992DE0"/>
    <w:rsid w:val="009932A3"/>
    <w:rsid w:val="009A0109"/>
    <w:rsid w:val="009A0B3C"/>
    <w:rsid w:val="009A4AC7"/>
    <w:rsid w:val="009B04A6"/>
    <w:rsid w:val="009B2FC8"/>
    <w:rsid w:val="009C07EC"/>
    <w:rsid w:val="009C5BC5"/>
    <w:rsid w:val="009C7F9E"/>
    <w:rsid w:val="009D1594"/>
    <w:rsid w:val="009D24B9"/>
    <w:rsid w:val="009D3202"/>
    <w:rsid w:val="009E0D71"/>
    <w:rsid w:val="009E4DFB"/>
    <w:rsid w:val="009F0F26"/>
    <w:rsid w:val="00A12CF1"/>
    <w:rsid w:val="00A249F8"/>
    <w:rsid w:val="00A25FF7"/>
    <w:rsid w:val="00A334E0"/>
    <w:rsid w:val="00A335E6"/>
    <w:rsid w:val="00A34844"/>
    <w:rsid w:val="00A37115"/>
    <w:rsid w:val="00A54A42"/>
    <w:rsid w:val="00A56F95"/>
    <w:rsid w:val="00A60C77"/>
    <w:rsid w:val="00A613AA"/>
    <w:rsid w:val="00A74F0E"/>
    <w:rsid w:val="00A7685B"/>
    <w:rsid w:val="00A82DAC"/>
    <w:rsid w:val="00A867A6"/>
    <w:rsid w:val="00A869BC"/>
    <w:rsid w:val="00A87C0D"/>
    <w:rsid w:val="00A976B3"/>
    <w:rsid w:val="00AA3D00"/>
    <w:rsid w:val="00AB36AC"/>
    <w:rsid w:val="00AC3EAB"/>
    <w:rsid w:val="00AC621E"/>
    <w:rsid w:val="00AC78C4"/>
    <w:rsid w:val="00AE3135"/>
    <w:rsid w:val="00AE7C62"/>
    <w:rsid w:val="00AF0720"/>
    <w:rsid w:val="00AF31A9"/>
    <w:rsid w:val="00AF5358"/>
    <w:rsid w:val="00AF5618"/>
    <w:rsid w:val="00B03280"/>
    <w:rsid w:val="00B04C25"/>
    <w:rsid w:val="00B04EAE"/>
    <w:rsid w:val="00B13AFA"/>
    <w:rsid w:val="00B155F5"/>
    <w:rsid w:val="00B17F3F"/>
    <w:rsid w:val="00B23766"/>
    <w:rsid w:val="00B249FA"/>
    <w:rsid w:val="00B343FB"/>
    <w:rsid w:val="00B356BA"/>
    <w:rsid w:val="00B358EC"/>
    <w:rsid w:val="00B36AC1"/>
    <w:rsid w:val="00B371B1"/>
    <w:rsid w:val="00B41A8A"/>
    <w:rsid w:val="00B61A5C"/>
    <w:rsid w:val="00B83C20"/>
    <w:rsid w:val="00B968A0"/>
    <w:rsid w:val="00BB0033"/>
    <w:rsid w:val="00BC19F4"/>
    <w:rsid w:val="00BC6772"/>
    <w:rsid w:val="00BC77E7"/>
    <w:rsid w:val="00BC7CC6"/>
    <w:rsid w:val="00BD5020"/>
    <w:rsid w:val="00BD6465"/>
    <w:rsid w:val="00BD6C4A"/>
    <w:rsid w:val="00BE590E"/>
    <w:rsid w:val="00BF0F81"/>
    <w:rsid w:val="00BF5E83"/>
    <w:rsid w:val="00C05521"/>
    <w:rsid w:val="00C06E96"/>
    <w:rsid w:val="00C12C7A"/>
    <w:rsid w:val="00C15288"/>
    <w:rsid w:val="00C16267"/>
    <w:rsid w:val="00C22D51"/>
    <w:rsid w:val="00C2736F"/>
    <w:rsid w:val="00C412AC"/>
    <w:rsid w:val="00C51E26"/>
    <w:rsid w:val="00C56778"/>
    <w:rsid w:val="00C57E65"/>
    <w:rsid w:val="00C732C0"/>
    <w:rsid w:val="00C77D40"/>
    <w:rsid w:val="00C80B43"/>
    <w:rsid w:val="00C85528"/>
    <w:rsid w:val="00C91938"/>
    <w:rsid w:val="00C923C6"/>
    <w:rsid w:val="00C95CD3"/>
    <w:rsid w:val="00CA262B"/>
    <w:rsid w:val="00CA6D01"/>
    <w:rsid w:val="00CB2493"/>
    <w:rsid w:val="00CC1532"/>
    <w:rsid w:val="00CC58C0"/>
    <w:rsid w:val="00CC6C1D"/>
    <w:rsid w:val="00CC7446"/>
    <w:rsid w:val="00CE3969"/>
    <w:rsid w:val="00CE59C5"/>
    <w:rsid w:val="00CF77A3"/>
    <w:rsid w:val="00D01F5B"/>
    <w:rsid w:val="00D11BEF"/>
    <w:rsid w:val="00D13D37"/>
    <w:rsid w:val="00D20B64"/>
    <w:rsid w:val="00D37DE4"/>
    <w:rsid w:val="00D403E6"/>
    <w:rsid w:val="00D4600C"/>
    <w:rsid w:val="00D4639D"/>
    <w:rsid w:val="00D51CDF"/>
    <w:rsid w:val="00D57A34"/>
    <w:rsid w:val="00D63117"/>
    <w:rsid w:val="00D6337E"/>
    <w:rsid w:val="00D63853"/>
    <w:rsid w:val="00D67808"/>
    <w:rsid w:val="00D766B0"/>
    <w:rsid w:val="00D807E3"/>
    <w:rsid w:val="00D83B61"/>
    <w:rsid w:val="00DA1AAB"/>
    <w:rsid w:val="00DA3628"/>
    <w:rsid w:val="00DA6A13"/>
    <w:rsid w:val="00DA7D80"/>
    <w:rsid w:val="00DB0804"/>
    <w:rsid w:val="00DB21C7"/>
    <w:rsid w:val="00DB50F1"/>
    <w:rsid w:val="00DB6502"/>
    <w:rsid w:val="00DC2193"/>
    <w:rsid w:val="00DC45F3"/>
    <w:rsid w:val="00DE3492"/>
    <w:rsid w:val="00DE3D2D"/>
    <w:rsid w:val="00DE4AD6"/>
    <w:rsid w:val="00E0074D"/>
    <w:rsid w:val="00E00EBF"/>
    <w:rsid w:val="00E04BE2"/>
    <w:rsid w:val="00E1280F"/>
    <w:rsid w:val="00E208BC"/>
    <w:rsid w:val="00E2631D"/>
    <w:rsid w:val="00E35406"/>
    <w:rsid w:val="00E3727C"/>
    <w:rsid w:val="00E40D17"/>
    <w:rsid w:val="00E516BA"/>
    <w:rsid w:val="00E52527"/>
    <w:rsid w:val="00E56AAE"/>
    <w:rsid w:val="00E5786E"/>
    <w:rsid w:val="00E61795"/>
    <w:rsid w:val="00E6654A"/>
    <w:rsid w:val="00E737CC"/>
    <w:rsid w:val="00E8718C"/>
    <w:rsid w:val="00E87FF7"/>
    <w:rsid w:val="00E91995"/>
    <w:rsid w:val="00EA33B6"/>
    <w:rsid w:val="00EB294C"/>
    <w:rsid w:val="00EB72B2"/>
    <w:rsid w:val="00EC3019"/>
    <w:rsid w:val="00EC62A6"/>
    <w:rsid w:val="00ED48A3"/>
    <w:rsid w:val="00ED55CD"/>
    <w:rsid w:val="00ED57B5"/>
    <w:rsid w:val="00EF4516"/>
    <w:rsid w:val="00EF74C8"/>
    <w:rsid w:val="00F0651A"/>
    <w:rsid w:val="00F06F88"/>
    <w:rsid w:val="00F2600C"/>
    <w:rsid w:val="00F3042E"/>
    <w:rsid w:val="00F51870"/>
    <w:rsid w:val="00F6672E"/>
    <w:rsid w:val="00F7108D"/>
    <w:rsid w:val="00F7315A"/>
    <w:rsid w:val="00F771C3"/>
    <w:rsid w:val="00F846AD"/>
    <w:rsid w:val="00F84F2A"/>
    <w:rsid w:val="00F92505"/>
    <w:rsid w:val="00F92722"/>
    <w:rsid w:val="00F938B4"/>
    <w:rsid w:val="00F9569D"/>
    <w:rsid w:val="00FC2290"/>
    <w:rsid w:val="00FD5083"/>
    <w:rsid w:val="00FE0204"/>
    <w:rsid w:val="00FE24E5"/>
    <w:rsid w:val="00FE3940"/>
    <w:rsid w:val="00FE5F92"/>
    <w:rsid w:val="01D910B5"/>
    <w:rsid w:val="051A07CF"/>
    <w:rsid w:val="06500A82"/>
    <w:rsid w:val="06721FF9"/>
    <w:rsid w:val="070B1E8D"/>
    <w:rsid w:val="07656280"/>
    <w:rsid w:val="0CA323EA"/>
    <w:rsid w:val="0D57065B"/>
    <w:rsid w:val="109E729F"/>
    <w:rsid w:val="114B1FBB"/>
    <w:rsid w:val="123007C0"/>
    <w:rsid w:val="14C90C4A"/>
    <w:rsid w:val="15E635C6"/>
    <w:rsid w:val="16A53511"/>
    <w:rsid w:val="17EF1E2B"/>
    <w:rsid w:val="1D0A5349"/>
    <w:rsid w:val="1EF06E46"/>
    <w:rsid w:val="21D44F1A"/>
    <w:rsid w:val="235E7602"/>
    <w:rsid w:val="23C824FC"/>
    <w:rsid w:val="249B4818"/>
    <w:rsid w:val="2BE90B58"/>
    <w:rsid w:val="2CAE50C8"/>
    <w:rsid w:val="2D860BD7"/>
    <w:rsid w:val="2DFA2947"/>
    <w:rsid w:val="2EEE99C4"/>
    <w:rsid w:val="34D954D2"/>
    <w:rsid w:val="37287B36"/>
    <w:rsid w:val="37B821D1"/>
    <w:rsid w:val="3A7D3664"/>
    <w:rsid w:val="3C361726"/>
    <w:rsid w:val="3C6A4190"/>
    <w:rsid w:val="3DFEF228"/>
    <w:rsid w:val="3E794976"/>
    <w:rsid w:val="3EB78E26"/>
    <w:rsid w:val="3EE393B7"/>
    <w:rsid w:val="3F6402E4"/>
    <w:rsid w:val="3FB71DEB"/>
    <w:rsid w:val="40252A8F"/>
    <w:rsid w:val="40893B07"/>
    <w:rsid w:val="409808EA"/>
    <w:rsid w:val="432A4CD1"/>
    <w:rsid w:val="43AFF910"/>
    <w:rsid w:val="449FD95D"/>
    <w:rsid w:val="48303C84"/>
    <w:rsid w:val="49133DBC"/>
    <w:rsid w:val="49211CCE"/>
    <w:rsid w:val="4CCF5E8A"/>
    <w:rsid w:val="4DFFA7A2"/>
    <w:rsid w:val="4E382186"/>
    <w:rsid w:val="4EF7D69D"/>
    <w:rsid w:val="51CD4CBA"/>
    <w:rsid w:val="51FED7AB"/>
    <w:rsid w:val="53C90EED"/>
    <w:rsid w:val="56C77E5C"/>
    <w:rsid w:val="571206B5"/>
    <w:rsid w:val="593E28C0"/>
    <w:rsid w:val="5ABD01A7"/>
    <w:rsid w:val="5CF5016C"/>
    <w:rsid w:val="5EFA7CCD"/>
    <w:rsid w:val="5FD75EAE"/>
    <w:rsid w:val="61A34CCA"/>
    <w:rsid w:val="6252437B"/>
    <w:rsid w:val="636D0D00"/>
    <w:rsid w:val="678C2C07"/>
    <w:rsid w:val="6885772D"/>
    <w:rsid w:val="6B4442B7"/>
    <w:rsid w:val="6DAD5770"/>
    <w:rsid w:val="6DDFD3F3"/>
    <w:rsid w:val="6DF91594"/>
    <w:rsid w:val="6F4913F5"/>
    <w:rsid w:val="6FBD7E37"/>
    <w:rsid w:val="6FF7228F"/>
    <w:rsid w:val="6FF7A036"/>
    <w:rsid w:val="72EF34CC"/>
    <w:rsid w:val="76B5214D"/>
    <w:rsid w:val="77EF7B1F"/>
    <w:rsid w:val="77FCDA3A"/>
    <w:rsid w:val="77FFB470"/>
    <w:rsid w:val="77FFDC3F"/>
    <w:rsid w:val="781F6F67"/>
    <w:rsid w:val="79473DA3"/>
    <w:rsid w:val="799E63AD"/>
    <w:rsid w:val="79E90D81"/>
    <w:rsid w:val="7B7F68CC"/>
    <w:rsid w:val="7BA22B52"/>
    <w:rsid w:val="7BDF01F4"/>
    <w:rsid w:val="7BDF4AA6"/>
    <w:rsid w:val="7C1B7780"/>
    <w:rsid w:val="7D755F70"/>
    <w:rsid w:val="7D7A79BC"/>
    <w:rsid w:val="7D9E5DE7"/>
    <w:rsid w:val="7DB14BB0"/>
    <w:rsid w:val="7DFDAC9E"/>
    <w:rsid w:val="7E6E2F1D"/>
    <w:rsid w:val="7EE5A3A6"/>
    <w:rsid w:val="7EEB828E"/>
    <w:rsid w:val="7EFD0B5D"/>
    <w:rsid w:val="7F1F0E07"/>
    <w:rsid w:val="7FDE020D"/>
    <w:rsid w:val="7FE65155"/>
    <w:rsid w:val="7FF3F8A5"/>
    <w:rsid w:val="7FF7A3FB"/>
    <w:rsid w:val="8F6922B1"/>
    <w:rsid w:val="9AAF473C"/>
    <w:rsid w:val="9E3E2C16"/>
    <w:rsid w:val="9FE59436"/>
    <w:rsid w:val="9FF7CD77"/>
    <w:rsid w:val="AEBDE2A3"/>
    <w:rsid w:val="AFABF668"/>
    <w:rsid w:val="B3FC4732"/>
    <w:rsid w:val="BA7B23C6"/>
    <w:rsid w:val="BDFFF752"/>
    <w:rsid w:val="BFAF1E04"/>
    <w:rsid w:val="BFF1A2AC"/>
    <w:rsid w:val="BFFEAF41"/>
    <w:rsid w:val="C9FF9F1A"/>
    <w:rsid w:val="CA9223EC"/>
    <w:rsid w:val="CFBEF562"/>
    <w:rsid w:val="D1BF4BCA"/>
    <w:rsid w:val="DBBB2C72"/>
    <w:rsid w:val="DCDFB311"/>
    <w:rsid w:val="DFF7E9E8"/>
    <w:rsid w:val="DFFB9097"/>
    <w:rsid w:val="DFFEFCD8"/>
    <w:rsid w:val="E55B2B7D"/>
    <w:rsid w:val="E9F71EFB"/>
    <w:rsid w:val="ECEDF22E"/>
    <w:rsid w:val="ECF6B8BD"/>
    <w:rsid w:val="EF5BBFDC"/>
    <w:rsid w:val="EF73475A"/>
    <w:rsid w:val="EF75A7E7"/>
    <w:rsid w:val="EF7B2165"/>
    <w:rsid w:val="EFBFC989"/>
    <w:rsid w:val="EFDF3799"/>
    <w:rsid w:val="EFF7708A"/>
    <w:rsid w:val="EFF78BE4"/>
    <w:rsid w:val="F1EF38F3"/>
    <w:rsid w:val="F3FEAD16"/>
    <w:rsid w:val="F4FC2791"/>
    <w:rsid w:val="F5ED1FB7"/>
    <w:rsid w:val="F5EF3957"/>
    <w:rsid w:val="F63BEDF3"/>
    <w:rsid w:val="F6FEFE14"/>
    <w:rsid w:val="F7E99C9F"/>
    <w:rsid w:val="F7ECA42B"/>
    <w:rsid w:val="F7EF2CB3"/>
    <w:rsid w:val="F7FDACD7"/>
    <w:rsid w:val="F9DDBA84"/>
    <w:rsid w:val="FADD4273"/>
    <w:rsid w:val="FBDFF369"/>
    <w:rsid w:val="FBFB5DB6"/>
    <w:rsid w:val="FEB71866"/>
    <w:rsid w:val="FEDF709A"/>
    <w:rsid w:val="FEFF4303"/>
    <w:rsid w:val="FF5FF8E3"/>
    <w:rsid w:val="FF7AAB9D"/>
    <w:rsid w:val="FF7ECF60"/>
    <w:rsid w:val="FF99AFB0"/>
    <w:rsid w:val="FFABE6EE"/>
    <w:rsid w:val="FFB7789B"/>
    <w:rsid w:val="FFBDE014"/>
    <w:rsid w:val="FFD17C5A"/>
    <w:rsid w:val="FFF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3">
    <w:name w:val="Default Paragraph Font"/>
    <w:link w:val="14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32"/>
    </w:r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next w:val="3"/>
    <w:unhideWhenUsed/>
    <w:qFormat/>
    <w:uiPriority w:val="99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17"/>
    <w:qFormat/>
    <w:uiPriority w:val="0"/>
    <w:pPr>
      <w:jc w:val="center"/>
    </w:pPr>
    <w:rPr>
      <w:rFonts w:ascii="方正小标宋简体" w:eastAsia="方正小标宋简体"/>
      <w:color w:val="FF0000"/>
      <w:sz w:val="72"/>
      <w:szCs w:val="24"/>
    </w:rPr>
  </w:style>
  <w:style w:type="paragraph" w:styleId="10">
    <w:name w:val="Body Text First Indent 2"/>
    <w:next w:val="1"/>
    <w:qFormat/>
    <w:uiPriority w:val="0"/>
    <w:pPr>
      <w:widowControl w:val="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_Style 1"/>
    <w:basedOn w:val="1"/>
    <w:link w:val="13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character" w:customStyle="1" w:styleId="17">
    <w:name w:val="正文文本 2 Char"/>
    <w:link w:val="9"/>
    <w:qFormat/>
    <w:uiPriority w:val="0"/>
    <w:rPr>
      <w:rFonts w:ascii="方正小标宋简体" w:eastAsia="方正小标宋简体"/>
      <w:color w:val="FF0000"/>
      <w:kern w:val="2"/>
      <w:sz w:val="72"/>
      <w:szCs w:val="24"/>
    </w:rPr>
  </w:style>
  <w:style w:type="paragraph" w:customStyle="1" w:styleId="1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9">
    <w:name w:val="批注框文本 Char"/>
    <w:basedOn w:val="13"/>
    <w:link w:val="6"/>
    <w:qFormat/>
    <w:locked/>
    <w:uiPriority w:val="0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7"/>
    <customShpInfo spid="_x0000_s1433"/>
    <customShpInfo spid="_x0000_s1434"/>
    <customShpInfo spid="_x0000_s1432"/>
    <customShpInfo spid="_x0000_s14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RJSOFT</Company>
  <Pages>5</Pages>
  <Words>1522</Words>
  <Characters>132</Characters>
  <Lines>1</Lines>
  <Paragraphs>3</Paragraphs>
  <TotalTime>27</TotalTime>
  <ScaleCrop>false</ScaleCrop>
  <LinksUpToDate>false</LinksUpToDate>
  <CharactersWithSpaces>1651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2024-02-29T07:09:00Z</dcterms:created>
  <dc:creator>RJeGov</dc:creator>
  <cp:lastModifiedBy>Administrator</cp:lastModifiedBy>
  <cp:lastPrinted>2024-02-29T02:38:00Z</cp:lastPrinted>
  <dcterms:modified xsi:type="dcterms:W3CDTF">2024-02-29T08:32:15Z</dcterms:modified>
  <dc:title>正文文件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