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pStyle w:val="2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/>
        <w:jc w:val="center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bCs/>
          <w:sz w:val="44"/>
          <w:szCs w:val="44"/>
        </w:rPr>
        <w:t>福建省普通中小学招生入学“十项严禁”</w:t>
      </w:r>
    </w:p>
    <w:bookmarkEnd w:id="0"/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40"/>
        <w:jc w:val="center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1.严禁以任何形式提前组织招生、超计划招生、违规跨区域招生。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2.严禁学校间混合招生、混合编班，或招生后违规办理转学。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3.严禁与社会培训机构联合组织以选拔生源为目的的各类考试，或采用社会培训机构组织的考试结果作为招生依据。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bCs/>
          <w:spacing w:val="-6"/>
          <w:sz w:val="32"/>
          <w:szCs w:val="32"/>
        </w:rPr>
        <w:t>严禁以高额物质奖励、免收学费、虚假宣传等方式争抢生源</w:t>
      </w:r>
      <w:r>
        <w:rPr>
          <w:rFonts w:hint="default" w:ascii="Times New Roman" w:hAnsi="Times New Roman" w:eastAsia="仿宋" w:cs="Times New Roman"/>
          <w:bCs/>
          <w:sz w:val="32"/>
          <w:szCs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5.严禁收取择校费、与招生入学挂钩的赞助费以及跨学期收取学费。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>6.严禁义务教育阶段</w:t>
      </w:r>
      <w:r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  <w:t>1.严禁以任何形式提前组织招生、超计划招生、违规跨区域招生。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  <w:t>7.严禁义务教育阶段学校设立任何名义的重点班、快慢班。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  <w:t>8.严禁擅自招收已被其他学校录取的学生，以及招收不符合录取条件的学生。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  <w:t>9.严禁出现人籍分离、空挂学籍、学籍造假等现象，以及为违规跨区域招收的学生和违规转学学生办理学籍转接。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56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sz w:val="32"/>
          <w:szCs w:val="32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737" w:gutter="0"/>
          <w:pgNumType w:fmt="numberInDash" w:start="2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eastAsia="仿宋" w:cs="Times New Roman"/>
          <w:color w:val="auto"/>
          <w:spacing w:val="4"/>
          <w:sz w:val="32"/>
          <w:szCs w:val="32"/>
          <w:highlight w:val="none"/>
        </w:rPr>
        <w:t>10.严禁公布、宣传、炒作中高考“状元”和升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23416927"/>
    <w:rsid w:val="2341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spacing w:line="0" w:lineRule="atLeast"/>
    </w:pPr>
    <w:rPr>
      <w:rFonts w:eastAsia="小标宋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2024-06-27T02:55:00Z</dcterms:created>
  <dc:creator>罗东镇新明村民委员会</dc:creator>
  <cp:lastModifiedBy>罗东镇新明村民委员会</cp:lastModifiedBy>
  <dcterms:modified xsi:type="dcterms:W3CDTF">2024-06-27T02:55:38Z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123EE2E4A71A4E82B5570CA5F6824E07_11</vt:lpwstr>
  </property>
</Properties>
</file>