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</w:rPr>
        <w:t>附件7</w:t>
      </w:r>
    </w:p>
    <w:p>
      <w:pPr>
        <w:jc w:val="center"/>
        <w:rPr>
          <w:rFonts w:ascii="华文中宋" w:hAnsi="华文中宋" w:eastAsia="华文中宋" w:cs="Times New Roman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治理后用人单位基本情况汇总表</w:t>
      </w:r>
    </w:p>
    <w:p>
      <w:pPr>
        <w:rPr>
          <w:rFonts w:hint="default" w:ascii="Times New Roman" w:hAnsi="Times New Roman" w:eastAsia="方正仿宋简体" w:cs="Times New Roman"/>
          <w:sz w:val="24"/>
          <w:szCs w:val="24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填报单位：                                                                                     填表时间：</w:t>
      </w:r>
    </w:p>
    <w:tbl>
      <w:tblPr>
        <w:tblStyle w:val="2"/>
        <w:tblW w:w="144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2181"/>
        <w:gridCol w:w="1450"/>
        <w:gridCol w:w="1887"/>
        <w:gridCol w:w="1595"/>
        <w:gridCol w:w="1456"/>
        <w:gridCol w:w="1742"/>
        <w:gridCol w:w="1887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序号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行业领域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用人单位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数量</w:t>
            </w: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主要负责人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接受职业健康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培训用人单位数</w:t>
            </w:r>
          </w:p>
        </w:tc>
        <w:tc>
          <w:tcPr>
            <w:tcW w:w="1595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职业健康管理人员接受培训用人单位数</w:t>
            </w: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劳动者接受培训用人单位数</w:t>
            </w: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职业病危害项目申报用人单位数</w:t>
            </w: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2019年进行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职业病危害定期检测用人单位数</w:t>
            </w: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2019年进行</w:t>
            </w:r>
          </w:p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职业健康检查用人单位数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1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矿山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95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其中：井工煤矿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95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ind w:firstLine="630" w:firstLineChars="300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露天煤矿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95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ind w:firstLine="630" w:firstLineChars="300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非煤地下矿山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95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ind w:firstLine="630" w:firstLineChars="300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非煤露天矿山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95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2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冶金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95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其中：黑色金属冶炼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95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 有色金属冶炼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95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691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3</w:t>
            </w: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  <w:sz w:val="24"/>
                <w:szCs w:val="24"/>
              </w:rPr>
              <w:t>化工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95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其中： 炼油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95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exact"/>
          <w:jc w:val="center"/>
        </w:trPr>
        <w:tc>
          <w:tcPr>
            <w:tcW w:w="691" w:type="dxa"/>
            <w:vMerge w:val="continue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2181" w:type="dxa"/>
            <w:vAlign w:val="center"/>
          </w:tcPr>
          <w:p>
            <w:pPr>
              <w:spacing w:line="240" w:lineRule="atLeast"/>
              <w:ind w:right="210"/>
              <w:jc w:val="left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 xml:space="preserve">       化工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95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872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  <w:r>
              <w:rPr>
                <w:rFonts w:hint="default" w:ascii="Times New Roman" w:hAnsi="Times New Roman" w:eastAsia="方正仿宋简体" w:cs="Times New Roman"/>
              </w:rPr>
              <w:t>合计</w:t>
            </w:r>
          </w:p>
        </w:tc>
        <w:tc>
          <w:tcPr>
            <w:tcW w:w="1450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95" w:type="dxa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456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742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88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  <w:tc>
          <w:tcPr>
            <w:tcW w:w="1557" w:type="dxa"/>
            <w:vAlign w:val="center"/>
          </w:tcPr>
          <w:p>
            <w:pPr>
              <w:spacing w:line="240" w:lineRule="atLeast"/>
              <w:jc w:val="center"/>
              <w:rPr>
                <w:rFonts w:hint="default" w:ascii="Times New Roman" w:hAnsi="Times New Roman" w:eastAsia="方正仿宋简体" w:cs="Times New Roman"/>
              </w:rPr>
            </w:pPr>
          </w:p>
        </w:tc>
      </w:tr>
    </w:tbl>
    <w:p>
      <w:pPr>
        <w:rPr>
          <w:rFonts w:hint="default" w:ascii="Times New Roman" w:hAnsi="Times New Roman" w:eastAsia="方正仿宋简体" w:cs="Times New Roman"/>
          <w:sz w:val="24"/>
          <w:szCs w:val="24"/>
        </w:rPr>
      </w:pPr>
    </w:p>
    <w:p>
      <w:pPr>
        <w:rPr>
          <w:rFonts w:hint="default" w:ascii="Times New Roman" w:hAnsi="Times New Roman" w:eastAsia="方正仿宋简体" w:cs="Times New Roman"/>
        </w:rPr>
      </w:pPr>
      <w:r>
        <w:rPr>
          <w:rFonts w:hint="default" w:ascii="Times New Roman" w:hAnsi="Times New Roman" w:eastAsia="方正仿宋简体" w:cs="Times New Roman"/>
          <w:sz w:val="24"/>
          <w:szCs w:val="24"/>
        </w:rPr>
        <w:t>填表人：                           联系电话：</w:t>
      </w:r>
    </w:p>
    <w:p>
      <w:pPr>
        <w:ind w:firstLine="420" w:firstLineChars="200"/>
        <w:rPr>
          <w:rFonts w:hint="eastAsia" w:ascii="Times New Roman" w:hAnsi="Times New Roman" w:eastAsia="方正仿宋简体" w:cs="Times New Roman"/>
          <w:sz w:val="32"/>
          <w:szCs w:val="32"/>
          <w:lang w:val="en-US" w:eastAsia="zh-CN"/>
        </w:rPr>
        <w:sectPr>
          <w:pgSz w:w="16838" w:h="11906" w:orient="landscape"/>
          <w:pgMar w:top="1009" w:right="1440" w:bottom="1406" w:left="1440" w:header="851" w:footer="992" w:gutter="0"/>
          <w:pgNumType w:fmt="decimal"/>
          <w:cols w:space="0" w:num="1"/>
          <w:docGrid w:type="lines" w:linePitch="312" w:charSpace="0"/>
        </w:sectPr>
      </w:pPr>
      <w:r>
        <w:rPr>
          <w:rFonts w:hint="default" w:ascii="Times New Roman" w:hAnsi="Times New Roman" w:eastAsia="方正仿宋简体" w:cs="Times New Roman"/>
        </w:rPr>
        <w:t>说明：此表应当逐级报送，请</w:t>
      </w:r>
      <w:r>
        <w:rPr>
          <w:rFonts w:hint="default" w:ascii="Times New Roman" w:hAnsi="Times New Roman" w:eastAsia="方正仿宋简体" w:cs="Times New Roman"/>
          <w:lang w:eastAsia="zh-CN"/>
        </w:rPr>
        <w:t>各村委会</w:t>
      </w:r>
      <w:r>
        <w:rPr>
          <w:rFonts w:hint="default" w:ascii="Times New Roman" w:hAnsi="Times New Roman" w:eastAsia="方正仿宋简体" w:cs="Times New Roman"/>
        </w:rPr>
        <w:t>于2020年</w:t>
      </w:r>
      <w:r>
        <w:rPr>
          <w:rFonts w:hint="default" w:ascii="Times New Roman" w:hAnsi="Times New Roman" w:eastAsia="方正仿宋简体" w:cs="Times New Roman"/>
          <w:lang w:val="en-US" w:eastAsia="zh-CN"/>
        </w:rPr>
        <w:t>9</w:t>
      </w:r>
      <w:r>
        <w:rPr>
          <w:rFonts w:hint="default" w:ascii="Times New Roman" w:hAnsi="Times New Roman" w:eastAsia="方正仿宋简体" w:cs="Times New Roman"/>
        </w:rPr>
        <w:t>月</w:t>
      </w:r>
      <w:r>
        <w:rPr>
          <w:rFonts w:hint="default" w:ascii="Times New Roman" w:hAnsi="Times New Roman" w:eastAsia="方正仿宋简体" w:cs="Times New Roman"/>
          <w:lang w:val="en-US" w:eastAsia="zh-CN"/>
        </w:rPr>
        <w:t>30</w:t>
      </w:r>
      <w:r>
        <w:rPr>
          <w:rFonts w:hint="default" w:ascii="Times New Roman" w:hAnsi="Times New Roman" w:eastAsia="方正仿宋简体" w:cs="Times New Roman"/>
        </w:rPr>
        <w:t>日前报送至</w:t>
      </w:r>
      <w:r>
        <w:rPr>
          <w:rFonts w:hint="default" w:ascii="Times New Roman" w:hAnsi="Times New Roman" w:eastAsia="方正仿宋简体" w:cs="Times New Roman"/>
          <w:lang w:eastAsia="zh-CN"/>
        </w:rPr>
        <w:t>镇卫健办</w:t>
      </w:r>
      <w:r>
        <w:rPr>
          <w:rFonts w:hint="eastAsia" w:ascii="Times New Roman" w:hAnsi="Times New Roman" w:eastAsia="方正仿宋简体" w:cs="Times New Roman"/>
          <w:lang w:eastAsia="zh-CN"/>
        </w:rPr>
        <w:t>。</w:t>
      </w:r>
      <w:bookmarkStart w:id="0" w:name="_GoBack"/>
      <w:bookmarkEnd w:id="0"/>
    </w:p>
    <w:p/>
    <w:sectPr>
      <w:pgSz w:w="11906" w:h="16838"/>
      <w:pgMar w:top="2211" w:right="1531" w:bottom="1871" w:left="153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DF44B2"/>
    <w:rsid w:val="1EDF44B2"/>
    <w:rsid w:val="43A46472"/>
    <w:rsid w:val="5EDE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2019-06-13T09:24:00Z</dcterms:created>
  <dc:creator>lenovo9</dc:creator>
  <cp:lastModifiedBy>lenovo9</cp:lastModifiedBy>
  <dcterms:modified xsi:type="dcterms:W3CDTF">2019-06-13T09:24:40Z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