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156" w:beforeLines="50" w:beforeAutospacing="0" w:after="0" w:afterAutospacing="1" w:line="480" w:lineRule="exact"/>
        <w:ind w:left="0" w:right="0"/>
        <w:jc w:val="left"/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80" w:lineRule="exact"/>
        <w:ind w:left="0" w:right="0"/>
        <w:jc w:val="center"/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南安市房屋安全隐患自查排查记录表（2019年3月版）</w:t>
      </w:r>
    </w:p>
    <w:p>
      <w:pPr>
        <w:keepNext w:val="0"/>
        <w:keepLines w:val="0"/>
        <w:widowControl/>
        <w:suppressLineNumbers w:val="0"/>
        <w:spacing w:before="0" w:beforeAutospacing="1" w:after="156" w:afterLines="50" w:afterAutospacing="0" w:line="480" w:lineRule="exact"/>
        <w:ind w:left="0" w:right="0"/>
        <w:jc w:val="center"/>
      </w:pPr>
      <w:r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  <w:t>（底部框架-上部砖混结构）</w:t>
      </w:r>
    </w:p>
    <w:tbl>
      <w:tblPr>
        <w:tblW w:w="103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3626"/>
        <w:gridCol w:w="1502"/>
        <w:gridCol w:w="1176"/>
        <w:gridCol w:w="1339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业主</w:t>
            </w:r>
          </w:p>
        </w:tc>
        <w:tc>
          <w:tcPr>
            <w:tcW w:w="3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房屋地点</w:t>
            </w:r>
          </w:p>
        </w:tc>
        <w:tc>
          <w:tcPr>
            <w:tcW w:w="3857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 w:firstLine="435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市        镇       村    路（街巷）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联系人电话</w:t>
            </w:r>
          </w:p>
        </w:tc>
        <w:tc>
          <w:tcPr>
            <w:tcW w:w="3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是否贫困户</w:t>
            </w:r>
          </w:p>
        </w:tc>
        <w:tc>
          <w:tcPr>
            <w:tcW w:w="3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□是    □否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房屋类别</w:t>
            </w: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□城市房屋  □农村房屋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   数</w:t>
            </w:r>
          </w:p>
        </w:tc>
        <w:tc>
          <w:tcPr>
            <w:tcW w:w="3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共</w:t>
            </w: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层，地下</w:t>
            </w: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层、地上</w:t>
            </w: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建筑面积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m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建成时间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基础类型</w:t>
            </w:r>
          </w:p>
        </w:tc>
        <w:tc>
          <w:tcPr>
            <w:tcW w:w="8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□条形基础  □独立基础  □桩基础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设计情况</w:t>
            </w:r>
          </w:p>
        </w:tc>
        <w:tc>
          <w:tcPr>
            <w:tcW w:w="8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□经有资质单位设计，设计单位：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□未经正规设计：□有施工草图  □无施工草图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改造情况</w:t>
            </w:r>
          </w:p>
        </w:tc>
        <w:tc>
          <w:tcPr>
            <w:tcW w:w="8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□建成后未经改造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□建成后曾改造，改造时间：          ，改造内容：□加层 □扩建 □拆改主体结构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用途</w:t>
            </w:r>
          </w:p>
        </w:tc>
        <w:tc>
          <w:tcPr>
            <w:tcW w:w="8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□经营性（包括餐馆、旅馆、教育培训、商业等）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□自住   □租赁    □生产    □居住、仓储、加工“三合一” 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6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自（排）查情况</w:t>
            </w:r>
          </w:p>
        </w:tc>
        <w:tc>
          <w:tcPr>
            <w:tcW w:w="8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1.重大危险：存在以下情形之一的为重大危险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1.1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房屋出现明显倾斜且墙体出现斜裂缝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1.2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上部砖混结构墙体出现斜裂缝，裂缝宽度超过10mm（仅单条裂缝时）或超过5mm（多条裂缝时）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ascii="Wingdings 2" w:hAnsi="Wingdings 2" w:eastAsia="Wingdings 2" w:cs="Wingdings 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￡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1.3墙体出现缝宽大于1.0mm的竖向裂缝，且缝长超过层高1/2（仅单条裂缝时）或超过层高1/3（多条裂缝时）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1.4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框架柱出现竖向受力裂缝，保护层剥落，钢筋外露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框架柱一侧出现水平裂缝，另一侧混凝土压碎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1.6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主梁跨中出现下宽上窄的竖向裂缝且裂缝向上延伸达梁高的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2/3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，或宽度大于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1.0mm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1.7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主梁端出现斜裂缝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2．危险：加层、扩建、拆改主体结构等但未经有资质设计单位设计，或存在以下三种及以上情形，或同种情形有三个构件（处）及以上的为危险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2.1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墙体出现斜裂缝，但裂缝宽度未超过10mm（仅单条裂缝时）或未超过5mm（多条裂缝时）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2.2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墙体出现缝宽大于1.0mm的竖向裂缝，但缝长未超过层高1/2（仅单条裂缝时）或未超过层高1/3（多条裂缝时）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default" w:ascii="Wingdings 2" w:hAnsi="Wingdings 2" w:eastAsia="Wingdings 2" w:cs="Wingdings 2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￡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2.3纵横墙连接处出现竖向通缝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2.4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支承梁或屋架处墙体或砖柱下方出现多条竖向裂缝，或裂缝宽度已超过1.0mm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墙体出现缝长超过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1/2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墙长的水平裂缝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2.6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墙体（柱）明显变形或错位或变截面处出现裂缝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2.7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地基产生滑移，地面平行于边坡的缝隙量大于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10mm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2.8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砌体风化达断面尺寸</w:t>
            </w:r>
            <w:r>
              <w:rPr>
                <w:rFonts w:hint="eastAsia" w:ascii="宋体" w:hAnsi="宋体" w:eastAsia="宋体" w:cs="宋体"/>
                <w:spacing w:val="-20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15%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2.9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柱、梁、板因钢筋锈蚀造成胀裂且缝宽大于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1.0mm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2.10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阳台或雨棚等悬挑构件明显下挠，悬挑构件根部开裂或相连的墙体出现宽度大于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0.5mm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的通长裂缝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2.11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主梁跨中出现下宽上窄的竖向裂缝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3.暂无危险：不属于重大危险或危险情形的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结论</w:t>
            </w:r>
          </w:p>
        </w:tc>
        <w:tc>
          <w:tcPr>
            <w:tcW w:w="89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□重大危险：应立即采取撤离人员，并拆除建筑物或立即委托专业机构进行安全性鉴定后分类处置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□危险：应立即委托专业机构进行安全性鉴定，并根据鉴定结论分类处置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□暂无危险：可继续正常使用，但应进行定期检查与维护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10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exact"/>
              <w:ind w:left="0" w:right="482" w:firstLine="90" w:firstLineChars="5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bdr w:val="none" w:color="auto" w:sz="0" w:space="0"/>
                <w:lang w:val="en-US" w:eastAsia="zh-CN" w:bidi="ar"/>
              </w:rPr>
              <w:t>自（排）查人（签字）：                                                             日期：     年   月 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40" w:lineRule="exact"/>
        <w:ind w:left="0" w:right="0" w:firstLine="360" w:firstLineChars="200"/>
        <w:jc w:val="left"/>
      </w:pPr>
      <w:r>
        <w:rPr>
          <w:rFonts w:hint="eastAsia" w:ascii="宋体" w:hAnsi="宋体" w:eastAsia="宋体" w:cs="宋体"/>
          <w:kern w:val="2"/>
          <w:sz w:val="18"/>
          <w:szCs w:val="18"/>
          <w:lang w:val="en-US" w:eastAsia="zh-CN" w:bidi="ar"/>
        </w:rPr>
        <w:t>注：在“□”中打“√”或打“×”，打“√”表示存在此种情形，打“×”表示不存在此种情形。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本表的尺寸如宽度、厚度、长度等可用一般测量工具如钢卷尺、钢板尺等进行测量。</w:t>
      </w: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520" w:lineRule="exact"/>
        <w:ind w:left="0" w:right="0"/>
        <w:jc w:val="left"/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center"/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南安市房屋安全隐患自查排查记录表（2019年3月版）</w:t>
      </w:r>
    </w:p>
    <w:p>
      <w:pPr>
        <w:keepNext w:val="0"/>
        <w:keepLines w:val="0"/>
        <w:widowControl/>
        <w:suppressLineNumbers w:val="0"/>
        <w:spacing w:before="0" w:beforeAutospacing="1" w:after="156" w:afterLines="50" w:afterAutospacing="0" w:line="440" w:lineRule="exact"/>
        <w:ind w:left="0" w:right="0"/>
        <w:jc w:val="center"/>
      </w:pPr>
      <w:r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  <w:t>（钢结构）</w:t>
      </w:r>
    </w:p>
    <w:tbl>
      <w:tblPr>
        <w:tblW w:w="9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3037"/>
        <w:gridCol w:w="1502"/>
        <w:gridCol w:w="1176"/>
        <w:gridCol w:w="1339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业主</w:t>
            </w:r>
          </w:p>
        </w:tc>
        <w:tc>
          <w:tcPr>
            <w:tcW w:w="3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房屋地点</w:t>
            </w:r>
          </w:p>
        </w:tc>
        <w:tc>
          <w:tcPr>
            <w:tcW w:w="3857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35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市         乡（镇、街道、开发区）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 w:firstLineChars="20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社区（村）     路（街巷）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联系人电话</w:t>
            </w:r>
          </w:p>
        </w:tc>
        <w:tc>
          <w:tcPr>
            <w:tcW w:w="3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是否贫困户</w:t>
            </w:r>
          </w:p>
        </w:tc>
        <w:tc>
          <w:tcPr>
            <w:tcW w:w="3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□是    □否 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房屋类别</w:t>
            </w: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□城市房屋    □农村房屋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    数</w:t>
            </w:r>
          </w:p>
        </w:tc>
        <w:tc>
          <w:tcPr>
            <w:tcW w:w="3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共</w:t>
            </w: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层，地下</w:t>
            </w: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层、地上</w:t>
            </w: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建筑面积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 m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建成时间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基础类型</w:t>
            </w:r>
          </w:p>
        </w:tc>
        <w:tc>
          <w:tcPr>
            <w:tcW w:w="8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□条形基础  □独立基础  □桩基础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设计情况</w:t>
            </w:r>
          </w:p>
        </w:tc>
        <w:tc>
          <w:tcPr>
            <w:tcW w:w="8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□经有资质单位设计，设计单位：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□未经正规设计：□有施工草图  □无施工草图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改造情况</w:t>
            </w:r>
          </w:p>
        </w:tc>
        <w:tc>
          <w:tcPr>
            <w:tcW w:w="8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□建成后未经改造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□建成后曾改造，改造时间：          ，改造内容：□加层 □扩建 □拆改主体结构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用途</w:t>
            </w:r>
          </w:p>
        </w:tc>
        <w:tc>
          <w:tcPr>
            <w:tcW w:w="8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□经营性（包括餐馆、旅馆、教育培训、商业等）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□自住   □租赁    □生产    □居住、仓储、加工“三合一” 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3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自（排）查情况</w:t>
            </w:r>
          </w:p>
        </w:tc>
        <w:tc>
          <w:tcPr>
            <w:tcW w:w="8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1．重大危险：存在以下情形之一的为重大危险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□1.1柱梁连接节点或柱脚节点出现焊缝撕裂、螺栓松动、变形等严重损坏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□1.2钢柱明显变形且柱间无支撑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□1.3无下弦拉杆的人字屋架，屋架明显侧倾且屋架间无支撑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2．危险：加层、扩建、拆改主体结构等但未经有资质设计单位设计，或存在以下三种及以上情形的或同种情形存在三个构件（处）及以上的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□2.1地基产生滑移，地面平行于边坡的缝隙量大于10mm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□2.2构件或连接件有裂缝或锐角缺口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□2.3受力构件因锈蚀导致截面损失量大于原截面的10%，或屋架锈蚀杆件数量占杆件总量的10%以上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□2.4梁、板等水平构件明显下挠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□2.5梁明显侧弯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□2.6柱明显变形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□2.7屋架明显下挠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□2.8屋架支撑系统松动失稳，已导致屋架倾斜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□2.9悬挑结构（雨棚等）斜拉杆明显变形，或明显裂纹，或严重锈蚀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□2.10屋架支撑系统缺失，或已出现变形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3．暂无危险：不属于重大危险或危险情形的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结论</w:t>
            </w:r>
          </w:p>
        </w:tc>
        <w:tc>
          <w:tcPr>
            <w:tcW w:w="8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□重大危险：应立即采取撤离人员，并拆除建筑物或立即委托专业机构进行安全性鉴定后分类处置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□危险：应立即委托专业机构进行安全性鉴定，并根据鉴定结论分类处置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□暂无危险：可继续正常使用，但应进行定期检查与维护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482" w:firstLine="105" w:firstLineChars="5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自（排）查人：                                      日期：     年   月 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 w:firstLine="420" w:firstLineChars="20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注：在“□”中打“√”或打“×”，打“√”表示存在此种情形，打“×”表示不存在此种情形。本表的尺寸如宽度、厚度、长度等可用一般测量工具如钢卷尺、钢板尺等进行测量。</w:t>
      </w: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center"/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南安市房屋安全隐患自查排查记录表（2019年3月版）</w:t>
      </w:r>
    </w:p>
    <w:p>
      <w:pPr>
        <w:keepNext w:val="0"/>
        <w:keepLines w:val="0"/>
        <w:widowControl/>
        <w:suppressLineNumbers w:val="0"/>
        <w:spacing w:before="0" w:beforeAutospacing="1" w:after="156" w:afterLines="50" w:afterAutospacing="0" w:line="440" w:lineRule="exact"/>
        <w:ind w:left="0" w:right="0"/>
        <w:jc w:val="center"/>
      </w:pPr>
      <w:r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  <w:t>（框架结构）</w:t>
      </w:r>
    </w:p>
    <w:tbl>
      <w:tblPr>
        <w:tblW w:w="10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092"/>
        <w:gridCol w:w="1502"/>
        <w:gridCol w:w="1256"/>
        <w:gridCol w:w="1379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业主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房屋地点</w:t>
            </w:r>
          </w:p>
        </w:tc>
        <w:tc>
          <w:tcPr>
            <w:tcW w:w="4017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35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市         乡镇（街道、开发区）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 w:firstLineChars="20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社区（村）     路（街巷）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联系人电话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1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是否贫困户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□是    □否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房屋类别</w:t>
            </w:r>
          </w:p>
        </w:tc>
        <w:tc>
          <w:tcPr>
            <w:tcW w:w="4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□城市房屋  □农村房屋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    数</w:t>
            </w:r>
          </w:p>
        </w:tc>
        <w:tc>
          <w:tcPr>
            <w:tcW w:w="3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共</w:t>
            </w: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层，地下</w:t>
            </w: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层、地上</w:t>
            </w: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建筑面积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840" w:firstLineChars="40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建成时间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基础类型</w:t>
            </w:r>
          </w:p>
        </w:tc>
        <w:tc>
          <w:tcPr>
            <w:tcW w:w="8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□条形基础  □独立基础  □桩基础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设计情况</w:t>
            </w:r>
          </w:p>
        </w:tc>
        <w:tc>
          <w:tcPr>
            <w:tcW w:w="8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□经有资质单位设计，设计单位：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□未经正规设计：□有施工草图  □无施工草图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改造情况</w:t>
            </w:r>
          </w:p>
        </w:tc>
        <w:tc>
          <w:tcPr>
            <w:tcW w:w="8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□建成后未经改造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□建成后曾改造，改造时间：          ，改造内容：□加层 □扩建 □拆改主体结构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用途</w:t>
            </w:r>
          </w:p>
        </w:tc>
        <w:tc>
          <w:tcPr>
            <w:tcW w:w="8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□经营性（包括餐馆、旅馆、教育培训、商业等）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□自住   □租赁    □生产    □居住、仓储、加工“三合一” 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6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自（排）查情况</w:t>
            </w:r>
          </w:p>
        </w:tc>
        <w:tc>
          <w:tcPr>
            <w:tcW w:w="8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1.重大危险：存在以下情形之一的为重大危险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1.1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房屋出现明显倾斜且墙体出现斜裂缝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框架柱出现竖向受力裂缝且保护层剥落，钢筋外露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框架柱一侧出现水平裂缝，对侧混凝土压碎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1.4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主梁跨中出现下宽上窄的竖向裂缝且裂缝向上延伸达梁高的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2/3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，或宽度大于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1.0mm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主梁端出现斜裂缝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危险：加层、扩建、拆改主体结构等但未经有资质设计单位设计，或存在以下三种及以上情形的或同种情形存在三个构件（处）及以上的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2.1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地基产生滑移，地面平行于边坡的缝隙量大于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10mm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墙体出现斜裂缝且裂缝宽度超过10mm（仅单条裂缝时）或超过5mm（多条裂缝时）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2.3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柱、梁因钢筋锈蚀造成胀裂且缝宽大于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1.0mm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2.4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阳台或雨篷等悬挑构件明显下挠，悬挑构件根部开裂或相连的墙体出现宽度大于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0.5mm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的通长裂缝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主梁跨中出现下宽上窄的竖向裂缝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2.6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人字屋架无下弦拉杆，或屋架明显侧倾且屋架间无支撑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2.7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钢屋架节点焊缝、螺栓或铆接有拉开、变形、滑移、松动、剪坏等严重损坏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3.暂无危险：不属于重大危险或危险情形的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结论</w:t>
            </w:r>
          </w:p>
        </w:tc>
        <w:tc>
          <w:tcPr>
            <w:tcW w:w="8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□重大危险：应立即采取撤离人员，并拆除建筑物或立即委托专业机构进行安全性鉴定后分类处置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□危险：应立即委托专业机构进行安全性鉴定，并根据鉴定结论分类处置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□暂无危险：可继续正常使用，但应进行定期检查与维护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482" w:firstLine="105" w:firstLineChars="5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自（排）查人（签字）：                                          日期：     年   月 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 w:firstLine="420" w:firstLineChars="20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注：在“□”中打“√”或打“×”，打“√”表示存在此种情形，打“×”表示不存在此种情形。本表的尺寸如宽度、厚度、长度等可用一般测量工具如钢卷尺、钢板尺等进行测量。</w:t>
      </w: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center"/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南安市房屋安全隐患自查排查记录表（2019年3月版）</w:t>
      </w:r>
    </w:p>
    <w:p>
      <w:pPr>
        <w:keepNext w:val="0"/>
        <w:keepLines w:val="0"/>
        <w:widowControl/>
        <w:suppressLineNumbers w:val="0"/>
        <w:spacing w:before="0" w:beforeAutospacing="1" w:after="156" w:afterLines="50" w:afterAutospacing="0" w:line="440" w:lineRule="exact"/>
        <w:ind w:left="0" w:right="0"/>
        <w:jc w:val="center"/>
      </w:pPr>
      <w:r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  <w:t>（石结构）</w:t>
      </w:r>
    </w:p>
    <w:tbl>
      <w:tblPr>
        <w:tblW w:w="9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3037"/>
        <w:gridCol w:w="1502"/>
        <w:gridCol w:w="3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业主</w:t>
            </w:r>
          </w:p>
        </w:tc>
        <w:tc>
          <w:tcPr>
            <w:tcW w:w="3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房屋地点</w:t>
            </w:r>
          </w:p>
        </w:tc>
        <w:tc>
          <w:tcPr>
            <w:tcW w:w="38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32" w:firstLineChars="206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市         乡（镇、街道、开发区）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 w:firstLineChars="20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社区（村）     路（街巷）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建成时间</w:t>
            </w:r>
          </w:p>
        </w:tc>
        <w:tc>
          <w:tcPr>
            <w:tcW w:w="303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联系人电话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    数</w:t>
            </w:r>
          </w:p>
        </w:tc>
        <w:tc>
          <w:tcPr>
            <w:tcW w:w="3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共</w:t>
            </w: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层，地下</w:t>
            </w: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层、地上</w:t>
            </w: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建筑面积</w:t>
            </w:r>
          </w:p>
        </w:tc>
        <w:tc>
          <w:tcPr>
            <w:tcW w:w="3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基础类型</w:t>
            </w:r>
          </w:p>
        </w:tc>
        <w:tc>
          <w:tcPr>
            <w:tcW w:w="8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□条形基础  □独立基础  □桩基础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设计情况</w:t>
            </w:r>
          </w:p>
        </w:tc>
        <w:tc>
          <w:tcPr>
            <w:tcW w:w="8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□经有资质单位设计，设计单位：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□未经正规设计：□有施工草图  □无施工草图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改造情况</w:t>
            </w:r>
          </w:p>
        </w:tc>
        <w:tc>
          <w:tcPr>
            <w:tcW w:w="8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□建成后未经改造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□建成后曾改造，改造时间：          ，改造内容：□加层 □扩建 □拆改主体结构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用途</w:t>
            </w:r>
          </w:p>
        </w:tc>
        <w:tc>
          <w:tcPr>
            <w:tcW w:w="8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□经营性（包括餐馆、旅馆、教育培训、商业等）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□自住   □租赁    □生产    □居住、仓储、加工“三合一” 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8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自（排）查情况</w:t>
            </w:r>
          </w:p>
        </w:tc>
        <w:tc>
          <w:tcPr>
            <w:tcW w:w="8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1.重大危险：存在以下情形之一的为重大危险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□1.1房屋出现明显倾斜且墙体出现阶梯形斜向裂缝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□1.2承重墙或门窗间出现阶梯形斜向裂缝，裂缝宽度超过10mm，或多条裂缝、其中最大裂缝宽度超过5mm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□1.3楼屋盖石构件连接部位滑移大于10mm或发生挤压变形、裂缝等损坏现象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□1.4悬挑石阳台根部出现裂缝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2．危险：加层、扩建、拆改主体结构等但未经有资质设计单位设计，或存在以下三种及以上情形，或同种情形有三个构件（处）及以上的为危险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□2.1墙体出现阶梯形斜向裂缝，但裂缝宽度未超过10mm（仅单条裂缝时）或未超过5mm（多条裂缝时）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□2.2石墙出现缝宽大于2mm、缝长超过层高1/2的竖向裂缝，或出现缝长超过层高1/3的多条竖向裂缝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□2.3石柱、石梁、石板、石楼梯出现裂缝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□2.4石柱、石墙产生倾斜，其倾斜率大于1/200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□2.5出现纵横墙连接处的竖向通缝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□2.6变截面处出现裂缝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□2.7支撑梁或屋架端部的承重墙体石块断裂或垫块压碎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□2.8石墙、石柱出现挠曲鼓闪，或明显错位、变形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□2.9石拱变截面处出现裂缝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□2.10石楼板净跨超过3.5m，或悬挑超过0.5m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□2.11地基产生滑移，地面平行于边坡的缝隙量大于10mm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3.暂无危险：不属于重大危险或危险情形的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结论</w:t>
            </w:r>
          </w:p>
        </w:tc>
        <w:tc>
          <w:tcPr>
            <w:tcW w:w="8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□重大危险：应立即撤离人员，并拆除建筑物或立即委托专业机构进行安全性鉴定后分类处置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□危险：应立即委托专业机构进行安全性鉴定，并根据鉴定结论分类处置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□暂无危险：可继续正常使用，但应进行定期检查与维护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482" w:firstLine="105" w:firstLineChars="5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自（排）查人（签字）：                                        日期：     年   月 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60" w:lineRule="exact"/>
        <w:ind w:left="0" w:right="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注：在“□”中打“√”或打“×”，打“√”表示存在此种情形，打“×”表示不存在此种情形。本表的尺寸如宽度、厚度、长度等可用一般测量工具如钢卷尺、钢板尺等进行测量。</w:t>
      </w: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left"/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附件5</w:t>
      </w:r>
    </w:p>
    <w:p>
      <w:pPr>
        <w:keepNext w:val="0"/>
        <w:keepLines w:val="0"/>
        <w:widowControl/>
        <w:suppressLineNumbers w:val="0"/>
        <w:spacing w:before="156" w:beforeLines="50" w:beforeAutospacing="0" w:after="0" w:afterAutospacing="1" w:line="440" w:lineRule="exact"/>
        <w:ind w:left="0" w:right="0"/>
        <w:jc w:val="center"/>
      </w:pPr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南安市房屋安全隐患自查排查记录表（2019年3月版）</w:t>
      </w:r>
    </w:p>
    <w:p>
      <w:pPr>
        <w:keepNext w:val="0"/>
        <w:keepLines w:val="0"/>
        <w:widowControl/>
        <w:suppressLineNumbers w:val="0"/>
        <w:spacing w:before="0" w:beforeAutospacing="1" w:after="156" w:afterLines="50" w:afterAutospacing="0" w:line="440" w:lineRule="exact"/>
        <w:ind w:left="0" w:right="0"/>
        <w:jc w:val="center"/>
      </w:pPr>
      <w:r>
        <w:rPr>
          <w:rFonts w:hint="eastAsia" w:ascii="黑体" w:hAnsi="宋体" w:eastAsia="黑体" w:cs="黑体"/>
          <w:kern w:val="2"/>
          <w:sz w:val="24"/>
          <w:szCs w:val="24"/>
          <w:lang w:val="en-US" w:eastAsia="zh-CN" w:bidi="ar"/>
        </w:rPr>
        <w:t>（砖混结构）</w:t>
      </w:r>
    </w:p>
    <w:tbl>
      <w:tblPr>
        <w:tblW w:w="9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3037"/>
        <w:gridCol w:w="1502"/>
        <w:gridCol w:w="1292"/>
        <w:gridCol w:w="1075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业主</w:t>
            </w:r>
          </w:p>
        </w:tc>
        <w:tc>
          <w:tcPr>
            <w:tcW w:w="3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房屋地点</w:t>
            </w:r>
          </w:p>
        </w:tc>
        <w:tc>
          <w:tcPr>
            <w:tcW w:w="3857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35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市        乡（镇、街道、开发区）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 w:firstLine="420" w:firstLineChars="20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社区（村）     路（街巷）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联系人电话</w:t>
            </w:r>
          </w:p>
        </w:tc>
        <w:tc>
          <w:tcPr>
            <w:tcW w:w="3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是否贫困户</w:t>
            </w:r>
          </w:p>
        </w:tc>
        <w:tc>
          <w:tcPr>
            <w:tcW w:w="3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□是     □否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房屋类别</w:t>
            </w:r>
          </w:p>
        </w:tc>
        <w:tc>
          <w:tcPr>
            <w:tcW w:w="3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□城市房屋  □农村房屋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    数</w:t>
            </w:r>
          </w:p>
        </w:tc>
        <w:tc>
          <w:tcPr>
            <w:tcW w:w="3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共</w:t>
            </w: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层，地下</w:t>
            </w: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层、地上</w:t>
            </w:r>
            <w:r>
              <w:rPr>
                <w:rFonts w:hint="default" w:ascii="Calibri" w:hAnsi="Calibri" w:cs="Calibri" w:eastAsiaTheme="minorEastAsia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建筑面积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840" w:firstLineChars="40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建成时间</w:t>
            </w:r>
          </w:p>
        </w:tc>
        <w:tc>
          <w:tcPr>
            <w:tcW w:w="1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基础类型</w:t>
            </w:r>
          </w:p>
        </w:tc>
        <w:tc>
          <w:tcPr>
            <w:tcW w:w="8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□条形基础  □独立基础  □桩基础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设计情况</w:t>
            </w:r>
          </w:p>
        </w:tc>
        <w:tc>
          <w:tcPr>
            <w:tcW w:w="8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□经有资质单位设计，设计单位：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□未经正规设计：□有施工草图  □无施工草图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改造情况</w:t>
            </w:r>
          </w:p>
        </w:tc>
        <w:tc>
          <w:tcPr>
            <w:tcW w:w="8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□建成后未经改造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□建成后曾改造，改造时间：          ，改造内容：□加层 □扩建 □拆改主体结构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用途</w:t>
            </w:r>
          </w:p>
        </w:tc>
        <w:tc>
          <w:tcPr>
            <w:tcW w:w="8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□经营性（包括餐馆、旅馆、教育培训、商业等）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□自住   □租赁    □生产    □居住、仓储、加工“三合一” 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自（排）查情况</w:t>
            </w:r>
          </w:p>
        </w:tc>
        <w:tc>
          <w:tcPr>
            <w:tcW w:w="8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1.重大危险：存在以下情形之一的为重大危险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□1.1房屋出现明显倾斜且墙体出现斜裂缝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□1.2墙体出现斜裂缝，且裂缝宽度超过10mm（仅单条裂缝时）或超过5mm（多条裂缝时）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□1.3墙体出现缝宽大于1.0mm的竖向裂缝，且缝长超过层高1/2（仅单条裂缝时）或超过层高1/3（多条裂缝时）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2．危险：加层、扩建、拆改主体结构等但未经有资质设计单位设计，或存在以下三种及以上情形，或同种情形有三个构件（处）及以上的为危险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□2.1墙体出现斜裂缝，但裂缝宽度未超过10mm（仅单条裂缝时）或未超过5mm（多条裂缝时）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□2.2墙体出现缝宽大于1.0mm的竖向裂缝，但缝长未超过层高1/2（仅单条裂缝时）或未超过层高1/3（多条裂缝时）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□2.3纵横墙连接处出现竖向通缝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□2.4支承梁或屋架处墙体或砖柱下方出现多条竖向裂缝，或裂缝宽度已超过1.0mm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□2.5墙体出现缝长超过1/2墙长的水平裂缝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□2.6墙体（柱）明显变形或错位或变截面处出现裂缝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□2.7地基产生滑移，地面平行于边坡的缝隙量大于10mm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□2.8砌体风化达断面尺寸</w:t>
            </w:r>
            <w:r>
              <w:rPr>
                <w:rFonts w:hint="eastAsia" w:ascii="宋体" w:hAnsi="宋体" w:eastAsia="宋体" w:cs="宋体"/>
                <w:spacing w:val="-2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15%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□2.9人字屋架无下弦拉杆，或屋架明显侧倾且屋架间无支撑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□2.10钢屋架节点焊缝、螺栓或铆接有拉开、变形、滑移、松动、剪坏等严重损坏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3.暂无危险：不属于重大危险或危险情形的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结论</w:t>
            </w:r>
          </w:p>
        </w:tc>
        <w:tc>
          <w:tcPr>
            <w:tcW w:w="8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□重大危险：应立即撤离人员，并拆除建筑物或立即委托专业机构进行安全性鉴定后分类处置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□危险：应立即委托专业机构进行安全性鉴定，并根据鉴定结论分类处置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□暂无危险：可继续正常使用，但应进行定期检查与维护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exact"/>
              <w:ind w:left="0" w:right="482" w:firstLine="105" w:firstLineChars="50"/>
              <w:jc w:val="left"/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自（排）查人（签字）：                                        日期：     年   月 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 w:firstLine="420" w:firstLineChars="200"/>
        <w:jc w:val="left"/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注：在“□”中打“√”或打“×”，打“√”表示存在此种情形，打“×”表示不存在此种情形。本表的尺寸如宽度、厚度、长度等可用一般测量工具如钢卷尺、钢板尺等进行测量。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B148E"/>
    <w:rsid w:val="406B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2019-04-15T00:44:00Z</dcterms:created>
  <dc:creator>o o o o o</dc:creator>
  <cp:lastModifiedBy>o o o o o</cp:lastModifiedBy>
  <dcterms:modified xsi:type="dcterms:W3CDTF">2019-04-15T00:50:48Z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