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bCs/>
          <w:sz w:val="32"/>
          <w:szCs w:val="32"/>
        </w:rPr>
      </w:pPr>
      <w:bookmarkStart w:id="0" w:name="_GoBack"/>
      <w:bookmarkEnd w:id="0"/>
      <w:r>
        <w:rPr>
          <w:rFonts w:hAnsi="黑体" w:eastAsia="黑体"/>
          <w:bCs/>
          <w:sz w:val="32"/>
          <w:szCs w:val="32"/>
        </w:rPr>
        <w:t>附件</w:t>
      </w:r>
      <w:r>
        <w:rPr>
          <w:rFonts w:eastAsia="黑体"/>
          <w:bCs/>
          <w:sz w:val="32"/>
          <w:szCs w:val="32"/>
        </w:rPr>
        <w:t>1</w:t>
      </w:r>
    </w:p>
    <w:p>
      <w:pPr>
        <w:spacing w:line="560" w:lineRule="exact"/>
        <w:jc w:val="center"/>
        <w:rPr>
          <w:rFonts w:ascii="方正小标宋简体" w:eastAsia="方正小标宋简体"/>
          <w:bCs/>
          <w:sz w:val="36"/>
          <w:szCs w:val="36"/>
        </w:rPr>
      </w:pPr>
      <w:r>
        <w:rPr>
          <w:rFonts w:hint="eastAsia" w:ascii="方正小标宋简体" w:hAnsi="宋体" w:eastAsia="方正小标宋简体"/>
          <w:bCs/>
          <w:sz w:val="36"/>
          <w:szCs w:val="36"/>
        </w:rPr>
        <w:t>全市文体旅行业重大事故隐患专项排查整治</w:t>
      </w:r>
    </w:p>
    <w:p>
      <w:pPr>
        <w:spacing w:line="560" w:lineRule="exact"/>
        <w:jc w:val="center"/>
        <w:outlineLvl w:val="0"/>
        <w:rPr>
          <w:rFonts w:ascii="方正小标宋简体" w:eastAsia="方正小标宋简体"/>
          <w:bCs/>
          <w:sz w:val="36"/>
          <w:szCs w:val="36"/>
        </w:rPr>
      </w:pPr>
      <w:r>
        <w:rPr>
          <w:rFonts w:hint="eastAsia" w:ascii="方正小标宋简体" w:eastAsia="方正小标宋简体"/>
          <w:bCs/>
          <w:sz w:val="36"/>
          <w:szCs w:val="36"/>
        </w:rPr>
        <w:t>2023</w:t>
      </w:r>
      <w:r>
        <w:rPr>
          <w:rFonts w:hint="eastAsia" w:ascii="方正小标宋简体" w:hAnsi="宋体" w:eastAsia="方正小标宋简体"/>
          <w:bCs/>
          <w:sz w:val="36"/>
          <w:szCs w:val="36"/>
        </w:rPr>
        <w:t>行动进展情况调度表</w:t>
      </w:r>
    </w:p>
    <w:p>
      <w:pPr>
        <w:spacing w:beforeLines="10" w:afterLines="10" w:line="260" w:lineRule="exact"/>
        <w:rPr>
          <w:rFonts w:eastAsia="仿宋_GB2312"/>
          <w:b/>
          <w:sz w:val="30"/>
          <w:szCs w:val="30"/>
        </w:rPr>
      </w:pPr>
      <w:r>
        <w:rPr>
          <w:rFonts w:hAnsi="仿宋_GB2312" w:eastAsia="仿宋_GB2312"/>
          <w:bCs/>
          <w:sz w:val="30"/>
          <w:szCs w:val="30"/>
        </w:rPr>
        <w:t>填报单位：</w:t>
      </w:r>
      <w:r>
        <w:rPr>
          <w:rFonts w:eastAsia="仿宋_GB2312"/>
          <w:bCs/>
          <w:sz w:val="30"/>
          <w:szCs w:val="30"/>
        </w:rPr>
        <w:t xml:space="preserve">__________         </w:t>
      </w:r>
      <w:r>
        <w:rPr>
          <w:rFonts w:hAnsi="仿宋_GB2312" w:eastAsia="仿宋_GB2312"/>
          <w:bCs/>
          <w:sz w:val="30"/>
          <w:szCs w:val="30"/>
        </w:rPr>
        <w:t>时间：</w:t>
      </w:r>
      <w:r>
        <w:rPr>
          <w:rFonts w:eastAsia="仿宋_GB2312"/>
          <w:bCs/>
          <w:sz w:val="30"/>
          <w:szCs w:val="30"/>
        </w:rPr>
        <w:t>2023</w:t>
      </w:r>
      <w:r>
        <w:rPr>
          <w:rFonts w:hAnsi="仿宋_GB2312" w:eastAsia="仿宋_GB2312"/>
          <w:bCs/>
          <w:sz w:val="30"/>
          <w:szCs w:val="30"/>
        </w:rPr>
        <w:t>年</w:t>
      </w:r>
      <w:r>
        <w:rPr>
          <w:rFonts w:eastAsia="仿宋_GB2312"/>
          <w:bCs/>
          <w:sz w:val="30"/>
          <w:szCs w:val="30"/>
        </w:rPr>
        <w:t xml:space="preserve">   </w:t>
      </w:r>
      <w:r>
        <w:rPr>
          <w:rFonts w:hAnsi="仿宋_GB2312" w:eastAsia="仿宋_GB2312"/>
          <w:bCs/>
          <w:sz w:val="30"/>
          <w:szCs w:val="30"/>
        </w:rPr>
        <w:t>月</w:t>
      </w:r>
      <w:r>
        <w:rPr>
          <w:rFonts w:eastAsia="仿宋_GB2312"/>
          <w:bCs/>
          <w:sz w:val="30"/>
          <w:szCs w:val="30"/>
        </w:rPr>
        <w:t xml:space="preserve">   </w:t>
      </w:r>
      <w:r>
        <w:rPr>
          <w:rFonts w:hAnsi="仿宋_GB2312" w:eastAsia="仿宋_GB2312"/>
          <w:bCs/>
          <w:sz w:val="30"/>
          <w:szCs w:val="30"/>
        </w:rPr>
        <w:t>日</w:t>
      </w:r>
    </w:p>
    <w:tbl>
      <w:tblPr>
        <w:tblStyle w:val="17"/>
        <w:tblW w:w="9071" w:type="dxa"/>
        <w:jc w:val="center"/>
        <w:tblLayout w:type="fixed"/>
        <w:tblCellMar>
          <w:top w:w="0" w:type="dxa"/>
          <w:left w:w="108" w:type="dxa"/>
          <w:bottom w:w="0" w:type="dxa"/>
          <w:right w:w="108" w:type="dxa"/>
        </w:tblCellMar>
      </w:tblPr>
      <w:tblGrid>
        <w:gridCol w:w="1077"/>
        <w:gridCol w:w="464"/>
        <w:gridCol w:w="2674"/>
        <w:gridCol w:w="743"/>
        <w:gridCol w:w="407"/>
        <w:gridCol w:w="2918"/>
        <w:gridCol w:w="788"/>
      </w:tblGrid>
      <w:tr>
        <w:tblPrEx>
          <w:tblCellMar>
            <w:top w:w="0" w:type="dxa"/>
            <w:left w:w="108" w:type="dxa"/>
            <w:bottom w:w="0" w:type="dxa"/>
            <w:right w:w="108" w:type="dxa"/>
          </w:tblCellMar>
        </w:tblPrEx>
        <w:trPr>
          <w:trHeight w:val="1417" w:hRule="atLeast"/>
          <w:jc w:val="center"/>
        </w:trPr>
        <w:tc>
          <w:tcPr>
            <w:tcW w:w="1077" w:type="dxa"/>
            <w:vMerge w:val="restart"/>
            <w:tcBorders>
              <w:top w:val="single" w:color="000000" w:sz="12" w:space="0"/>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总体</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情况</w:t>
            </w:r>
          </w:p>
        </w:tc>
        <w:tc>
          <w:tcPr>
            <w:tcW w:w="464"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1</w:t>
            </w:r>
          </w:p>
        </w:tc>
        <w:tc>
          <w:tcPr>
            <w:tcW w:w="2674"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接报的企业自查发现的重大事故隐患（个）</w:t>
            </w:r>
          </w:p>
        </w:tc>
        <w:tc>
          <w:tcPr>
            <w:tcW w:w="74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2</w:t>
            </w:r>
          </w:p>
        </w:tc>
        <w:tc>
          <w:tcPr>
            <w:tcW w:w="291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接报的企业自查发现重大事故隐患中已完成整改的（个）</w:t>
            </w:r>
          </w:p>
        </w:tc>
        <w:tc>
          <w:tcPr>
            <w:tcW w:w="788"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continue"/>
            <w:tcBorders>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3</w:t>
            </w:r>
          </w:p>
        </w:tc>
        <w:tc>
          <w:tcPr>
            <w:tcW w:w="267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检查发现的</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重大事故隐患（个）</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4</w:t>
            </w:r>
          </w:p>
        </w:tc>
        <w:tc>
          <w:tcPr>
            <w:tcW w:w="29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检查发现重大事故隐患中已完成整改的（个）</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continue"/>
            <w:tcBorders>
              <w:left w:val="single" w:color="000000" w:sz="12" w:space="0"/>
              <w:bottom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5</w:t>
            </w:r>
          </w:p>
        </w:tc>
        <w:tc>
          <w:tcPr>
            <w:tcW w:w="267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挂牌督办的</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重大事故隐患（个）</w:t>
            </w:r>
          </w:p>
        </w:tc>
        <w:tc>
          <w:tcPr>
            <w:tcW w:w="74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6</w:t>
            </w:r>
          </w:p>
        </w:tc>
        <w:tc>
          <w:tcPr>
            <w:tcW w:w="291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挂牌督办重大事故隐患中已完成整改的（个）</w:t>
            </w:r>
          </w:p>
        </w:tc>
        <w:tc>
          <w:tcPr>
            <w:tcW w:w="788"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restart"/>
            <w:tcBorders>
              <w:top w:val="single" w:color="000000" w:sz="12"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县级部门对企业的</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自查自改进行抽查检查情况</w:t>
            </w:r>
          </w:p>
        </w:tc>
        <w:tc>
          <w:tcPr>
            <w:tcW w:w="464"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1</w:t>
            </w:r>
          </w:p>
        </w:tc>
        <w:tc>
          <w:tcPr>
            <w:tcW w:w="2674"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抽查检查的</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企业总数（家）</w:t>
            </w:r>
          </w:p>
        </w:tc>
        <w:tc>
          <w:tcPr>
            <w:tcW w:w="74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2</w:t>
            </w:r>
          </w:p>
        </w:tc>
        <w:tc>
          <w:tcPr>
            <w:tcW w:w="2918"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企业主要负责人未按要求</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亲自研究排查整治工作（家）</w:t>
            </w:r>
          </w:p>
        </w:tc>
        <w:tc>
          <w:tcPr>
            <w:tcW w:w="788"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3</w:t>
            </w:r>
          </w:p>
        </w:tc>
        <w:tc>
          <w:tcPr>
            <w:tcW w:w="2674"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企业主要负责人</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未带队检查（家）</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4</w:t>
            </w:r>
          </w:p>
        </w:tc>
        <w:tc>
          <w:tcPr>
            <w:tcW w:w="291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企业未制定</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分管负责人职责清单（家）</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5</w:t>
            </w:r>
          </w:p>
        </w:tc>
        <w:tc>
          <w:tcPr>
            <w:tcW w:w="2674"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企业未依法建立安全管理机构和配足安全管理人员（家）</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6</w:t>
            </w:r>
          </w:p>
        </w:tc>
        <w:tc>
          <w:tcPr>
            <w:tcW w:w="291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电焊等特种作业岗位</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人员无证上岗作业（家）</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41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7</w:t>
            </w:r>
          </w:p>
        </w:tc>
        <w:tc>
          <w:tcPr>
            <w:tcW w:w="2674"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外包外租安全管理混乱（家）</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8</w:t>
            </w:r>
          </w:p>
        </w:tc>
        <w:tc>
          <w:tcPr>
            <w:tcW w:w="291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未按规定开展应急演练、</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员工不熟悉逃生出口（家）</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restart"/>
            <w:tcBorders>
              <w:top w:val="single" w:color="000000" w:sz="12" w:space="0"/>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部门</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精准严格</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执法情况</w:t>
            </w:r>
          </w:p>
        </w:tc>
        <w:tc>
          <w:tcPr>
            <w:tcW w:w="464" w:type="dxa"/>
            <w:tcBorders>
              <w:top w:val="single" w:color="000000" w:sz="12" w:space="0"/>
              <w:left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1</w:t>
            </w:r>
          </w:p>
        </w:tc>
        <w:tc>
          <w:tcPr>
            <w:tcW w:w="2674" w:type="dxa"/>
            <w:tcBorders>
              <w:top w:val="single" w:color="000000" w:sz="12" w:space="0"/>
              <w:left w:val="single" w:color="auto"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帮扶指导重点乡镇</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（个次）</w:t>
            </w:r>
          </w:p>
        </w:tc>
        <w:tc>
          <w:tcPr>
            <w:tcW w:w="74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12" w:space="0"/>
              <w:left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2</w:t>
            </w:r>
          </w:p>
        </w:tc>
        <w:tc>
          <w:tcPr>
            <w:tcW w:w="2918" w:type="dxa"/>
            <w:tcBorders>
              <w:top w:val="single" w:color="000000" w:sz="12" w:space="0"/>
              <w:left w:val="single" w:color="auto"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帮扶指导重点企业（家次）</w:t>
            </w:r>
          </w:p>
        </w:tc>
        <w:tc>
          <w:tcPr>
            <w:tcW w:w="788" w:type="dxa"/>
            <w:tcBorders>
              <w:top w:val="single" w:color="000000" w:sz="12" w:space="0"/>
              <w:left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847" w:hRule="atLeast"/>
          <w:jc w:val="center"/>
        </w:trPr>
        <w:tc>
          <w:tcPr>
            <w:tcW w:w="1077" w:type="dxa"/>
            <w:vMerge w:val="continue"/>
            <w:tcBorders>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3</w:t>
            </w:r>
          </w:p>
        </w:tc>
        <w:tc>
          <w:tcPr>
            <w:tcW w:w="2674"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行政处罚（次，万元）</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4</w:t>
            </w:r>
          </w:p>
        </w:tc>
        <w:tc>
          <w:tcPr>
            <w:tcW w:w="291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企业和企业主要负责人</w:t>
            </w:r>
          </w:p>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w:t>
            </w:r>
            <w:r>
              <w:rPr>
                <w:rFonts w:hAnsi="仿宋_GB2312" w:eastAsia="仿宋_GB2312"/>
                <w:bCs/>
                <w:color w:val="000000"/>
                <w:kern w:val="0"/>
                <w:sz w:val="24"/>
              </w:rPr>
              <w:t>一案双罚</w:t>
            </w:r>
            <w:r>
              <w:rPr>
                <w:rFonts w:eastAsia="仿宋_GB2312"/>
                <w:bCs/>
                <w:color w:val="000000"/>
                <w:kern w:val="0"/>
                <w:sz w:val="24"/>
              </w:rPr>
              <w:t>”</w:t>
            </w:r>
            <w:r>
              <w:rPr>
                <w:rFonts w:hAnsi="仿宋_GB2312" w:eastAsia="仿宋_GB2312"/>
                <w:bCs/>
                <w:color w:val="000000"/>
                <w:kern w:val="0"/>
                <w:sz w:val="24"/>
              </w:rPr>
              <w:t>（次）</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832" w:hRule="atLeast"/>
          <w:jc w:val="center"/>
        </w:trPr>
        <w:tc>
          <w:tcPr>
            <w:tcW w:w="1077" w:type="dxa"/>
            <w:vMerge w:val="continue"/>
            <w:tcBorders>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5</w:t>
            </w:r>
          </w:p>
        </w:tc>
        <w:tc>
          <w:tcPr>
            <w:tcW w:w="2674"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移送司法机关（人）</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6</w:t>
            </w:r>
          </w:p>
        </w:tc>
        <w:tc>
          <w:tcPr>
            <w:tcW w:w="291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责令停产整顿（家）</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left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7</w:t>
            </w:r>
          </w:p>
        </w:tc>
        <w:tc>
          <w:tcPr>
            <w:tcW w:w="267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曝光、约谈、联合惩戒</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企业（家）</w:t>
            </w:r>
          </w:p>
        </w:tc>
        <w:tc>
          <w:tcPr>
            <w:tcW w:w="7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8</w:t>
            </w:r>
          </w:p>
        </w:tc>
        <w:tc>
          <w:tcPr>
            <w:tcW w:w="29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公布典型执法案例（个），其中危险作业罪案例（个）</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left w:val="single" w:color="000000" w:sz="12" w:space="0"/>
              <w:bottom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9</w:t>
            </w:r>
          </w:p>
        </w:tc>
        <w:tc>
          <w:tcPr>
            <w:tcW w:w="267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责任倒查</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追责问责（人）</w:t>
            </w:r>
          </w:p>
        </w:tc>
        <w:tc>
          <w:tcPr>
            <w:tcW w:w="74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10</w:t>
            </w:r>
          </w:p>
        </w:tc>
        <w:tc>
          <w:tcPr>
            <w:tcW w:w="291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约谈通报</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有关地区及部门（次）</w:t>
            </w:r>
          </w:p>
        </w:tc>
        <w:tc>
          <w:tcPr>
            <w:tcW w:w="788"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restart"/>
            <w:tcBorders>
              <w:top w:val="single" w:color="000000" w:sz="12"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其他相关工作跟踪落实情况</w:t>
            </w:r>
          </w:p>
        </w:tc>
        <w:tc>
          <w:tcPr>
            <w:tcW w:w="4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1</w:t>
            </w:r>
          </w:p>
        </w:tc>
        <w:tc>
          <w:tcPr>
            <w:tcW w:w="267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分管（联系）本部门的市领导现场督导检查（次）</w:t>
            </w:r>
          </w:p>
        </w:tc>
        <w:tc>
          <w:tcPr>
            <w:tcW w:w="74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2</w:t>
            </w:r>
          </w:p>
        </w:tc>
        <w:tc>
          <w:tcPr>
            <w:tcW w:w="291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本部门负责同志到企业宣讲（次）</w:t>
            </w:r>
          </w:p>
        </w:tc>
        <w:tc>
          <w:tcPr>
            <w:tcW w:w="788" w:type="dxa"/>
            <w:tcBorders>
              <w:top w:val="single" w:color="000000" w:sz="12"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3</w:t>
            </w:r>
          </w:p>
        </w:tc>
        <w:tc>
          <w:tcPr>
            <w:tcW w:w="267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组织开展本系统安全生产监管执法人员专题培训（人次）</w:t>
            </w:r>
          </w:p>
        </w:tc>
        <w:tc>
          <w:tcPr>
            <w:tcW w:w="74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4</w:t>
            </w:r>
          </w:p>
        </w:tc>
        <w:tc>
          <w:tcPr>
            <w:tcW w:w="29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本系统自专项行动开展以来核发的特种作业人员证书（份）</w:t>
            </w:r>
          </w:p>
        </w:tc>
        <w:tc>
          <w:tcPr>
            <w:tcW w:w="788" w:type="dxa"/>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5</w:t>
            </w:r>
          </w:p>
        </w:tc>
        <w:tc>
          <w:tcPr>
            <w:tcW w:w="2674" w:type="dxa"/>
            <w:vMerge w:val="restart"/>
            <w:tcBorders>
              <w:top w:val="single" w:color="000000" w:sz="4" w:space="0"/>
              <w:left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举报奖励（万元），其中匿名举报查实奖励（万元）</w:t>
            </w:r>
          </w:p>
        </w:tc>
        <w:tc>
          <w:tcPr>
            <w:tcW w:w="7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exact"/>
              <w:jc w:val="left"/>
              <w:textAlignment w:val="center"/>
              <w:rPr>
                <w:rFonts w:eastAsia="仿宋_GB2312"/>
                <w:bCs/>
                <w:color w:val="000000"/>
                <w:kern w:val="0"/>
                <w:sz w:val="24"/>
              </w:rPr>
            </w:pPr>
            <w:r>
              <w:rPr>
                <w:rFonts w:hAnsi="仿宋_GB2312" w:eastAsia="仿宋_GB2312"/>
                <w:bCs/>
                <w:color w:val="000000"/>
                <w:kern w:val="0"/>
                <w:sz w:val="24"/>
              </w:rPr>
              <w:t>奖励</w:t>
            </w:r>
          </w:p>
        </w:tc>
        <w:tc>
          <w:tcPr>
            <w:tcW w:w="407" w:type="dxa"/>
            <w:vMerge w:val="restart"/>
            <w:tcBorders>
              <w:top w:val="single" w:color="000000" w:sz="4" w:space="0"/>
              <w:left w:val="single" w:color="auto"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6</w:t>
            </w:r>
          </w:p>
        </w:tc>
        <w:tc>
          <w:tcPr>
            <w:tcW w:w="291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在省级主流媒体播放</w:t>
            </w:r>
          </w:p>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安全生产专题栏目（次）</w:t>
            </w:r>
          </w:p>
        </w:tc>
        <w:tc>
          <w:tcPr>
            <w:tcW w:w="788" w:type="dxa"/>
            <w:vMerge w:val="restart"/>
            <w:tcBorders>
              <w:top w:val="single" w:color="000000" w:sz="4" w:space="0"/>
              <w:left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2674" w:type="dxa"/>
            <w:vMerge w:val="continue"/>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7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exact"/>
              <w:jc w:val="left"/>
              <w:textAlignment w:val="center"/>
              <w:rPr>
                <w:rFonts w:eastAsia="仿宋_GB2312"/>
                <w:bCs/>
                <w:color w:val="000000"/>
                <w:kern w:val="0"/>
                <w:sz w:val="24"/>
              </w:rPr>
            </w:pPr>
            <w:r>
              <w:rPr>
                <w:rFonts w:hAnsi="仿宋_GB2312" w:eastAsia="仿宋_GB2312"/>
                <w:bCs/>
                <w:color w:val="000000"/>
                <w:kern w:val="0"/>
                <w:sz w:val="24"/>
              </w:rPr>
              <w:t>匿名</w:t>
            </w:r>
          </w:p>
        </w:tc>
        <w:tc>
          <w:tcPr>
            <w:tcW w:w="407" w:type="dxa"/>
            <w:vMerge w:val="continue"/>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788" w:type="dxa"/>
            <w:vMerge w:val="continue"/>
            <w:tcBorders>
              <w:top w:val="single" w:color="000000" w:sz="4" w:space="0"/>
              <w:left w:val="single" w:color="000000" w:sz="4" w:space="0"/>
              <w:bottom w:val="single" w:color="000000" w:sz="4"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r>
        <w:tblPrEx>
          <w:tblCellMar>
            <w:top w:w="0" w:type="dxa"/>
            <w:left w:w="108" w:type="dxa"/>
            <w:bottom w:w="0" w:type="dxa"/>
            <w:right w:w="108" w:type="dxa"/>
          </w:tblCellMar>
        </w:tblPrEx>
        <w:trPr>
          <w:trHeight w:val="1077" w:hRule="atLeast"/>
          <w:jc w:val="center"/>
        </w:trPr>
        <w:tc>
          <w:tcPr>
            <w:tcW w:w="1077" w:type="dxa"/>
            <w:vMerge w:val="continue"/>
            <w:tcBorders>
              <w:top w:val="single" w:color="000000" w:sz="4" w:space="0"/>
              <w:left w:val="single" w:color="000000" w:sz="12" w:space="0"/>
              <w:bottom w:val="single" w:color="000000" w:sz="12" w:space="0"/>
              <w:right w:val="single" w:color="000000" w:sz="4" w:space="0"/>
            </w:tcBorders>
            <w:vAlign w:val="center"/>
          </w:tcPr>
          <w:p>
            <w:pPr>
              <w:widowControl/>
              <w:spacing w:line="240" w:lineRule="exact"/>
              <w:jc w:val="center"/>
              <w:textAlignment w:val="center"/>
              <w:rPr>
                <w:rFonts w:eastAsia="仿宋_GB2312"/>
                <w:bCs/>
                <w:color w:val="000000"/>
                <w:kern w:val="0"/>
                <w:sz w:val="24"/>
              </w:rPr>
            </w:pP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7</w:t>
            </w:r>
          </w:p>
        </w:tc>
        <w:tc>
          <w:tcPr>
            <w:tcW w:w="267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牵头建立部门间信息共享、联合执法检查、联合信用监管等协同机制的制度成果数量（个）</w:t>
            </w:r>
          </w:p>
        </w:tc>
        <w:tc>
          <w:tcPr>
            <w:tcW w:w="743" w:type="dxa"/>
            <w:tcBorders>
              <w:top w:val="single" w:color="auto"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p>
        </w:tc>
        <w:tc>
          <w:tcPr>
            <w:tcW w:w="407"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eastAsia="仿宋_GB2312"/>
                <w:bCs/>
                <w:color w:val="000000"/>
                <w:kern w:val="0"/>
                <w:sz w:val="24"/>
              </w:rPr>
              <w:t>8</w:t>
            </w:r>
          </w:p>
        </w:tc>
        <w:tc>
          <w:tcPr>
            <w:tcW w:w="291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widowControl/>
              <w:spacing w:line="240" w:lineRule="exact"/>
              <w:jc w:val="center"/>
              <w:textAlignment w:val="center"/>
              <w:rPr>
                <w:rFonts w:eastAsia="仿宋_GB2312"/>
                <w:bCs/>
                <w:color w:val="000000"/>
                <w:kern w:val="0"/>
                <w:sz w:val="24"/>
              </w:rPr>
            </w:pPr>
            <w:r>
              <w:rPr>
                <w:rFonts w:hAnsi="仿宋_GB2312" w:eastAsia="仿宋_GB2312"/>
                <w:bCs/>
                <w:color w:val="000000"/>
                <w:kern w:val="0"/>
                <w:sz w:val="24"/>
              </w:rPr>
              <w:t>组织开展考核巡查督导检查（次）</w:t>
            </w:r>
          </w:p>
        </w:tc>
        <w:tc>
          <w:tcPr>
            <w:tcW w:w="788" w:type="dxa"/>
            <w:tcBorders>
              <w:top w:val="single" w:color="000000" w:sz="4" w:space="0"/>
              <w:left w:val="single" w:color="000000" w:sz="4" w:space="0"/>
              <w:bottom w:val="single" w:color="000000" w:sz="12" w:space="0"/>
              <w:right w:val="single" w:color="000000" w:sz="12" w:space="0"/>
            </w:tcBorders>
            <w:noWrap/>
            <w:vAlign w:val="center"/>
          </w:tcPr>
          <w:p>
            <w:pPr>
              <w:widowControl/>
              <w:spacing w:line="240" w:lineRule="exact"/>
              <w:jc w:val="center"/>
              <w:textAlignment w:val="center"/>
              <w:rPr>
                <w:rFonts w:eastAsia="仿宋_GB2312"/>
                <w:bCs/>
                <w:color w:val="000000"/>
                <w:kern w:val="0"/>
                <w:sz w:val="24"/>
              </w:rPr>
            </w:pPr>
          </w:p>
        </w:tc>
      </w:tr>
    </w:tbl>
    <w:p>
      <w:pPr>
        <w:spacing w:line="360" w:lineRule="exact"/>
        <w:contextualSpacing/>
        <w:jc w:val="left"/>
        <w:rPr>
          <w:rFonts w:eastAsia="仿宋_GB2312"/>
          <w:bCs/>
          <w:szCs w:val="21"/>
        </w:rPr>
      </w:pPr>
      <w:r>
        <w:rPr>
          <w:rFonts w:hAnsi="仿宋_GB2312" w:eastAsia="仿宋_GB2312"/>
          <w:bCs/>
          <w:szCs w:val="21"/>
        </w:rPr>
        <w:t>注：</w:t>
      </w:r>
      <w:r>
        <w:rPr>
          <w:rFonts w:eastAsia="仿宋_GB2312"/>
          <w:bCs/>
          <w:szCs w:val="21"/>
        </w:rPr>
        <w:t>1.</w:t>
      </w:r>
      <w:r>
        <w:rPr>
          <w:rFonts w:hAnsi="仿宋_GB2312" w:eastAsia="仿宋_GB2312"/>
          <w:bCs/>
          <w:szCs w:val="21"/>
        </w:rPr>
        <w:t>调度表自</w:t>
      </w:r>
      <w:r>
        <w:rPr>
          <w:rFonts w:eastAsia="仿宋_GB2312"/>
          <w:bCs/>
          <w:szCs w:val="21"/>
        </w:rPr>
        <w:t>6</w:t>
      </w:r>
      <w:r>
        <w:rPr>
          <w:rFonts w:hAnsi="仿宋_GB2312" w:eastAsia="仿宋_GB2312"/>
          <w:bCs/>
          <w:szCs w:val="21"/>
        </w:rPr>
        <w:t>月份开始上报，每月</w:t>
      </w:r>
      <w:r>
        <w:rPr>
          <w:rFonts w:eastAsia="仿宋_GB2312"/>
          <w:bCs/>
          <w:szCs w:val="21"/>
        </w:rPr>
        <w:t>24</w:t>
      </w:r>
      <w:r>
        <w:rPr>
          <w:rFonts w:hAnsi="仿宋_GB2312" w:eastAsia="仿宋_GB2312"/>
          <w:bCs/>
          <w:szCs w:val="21"/>
        </w:rPr>
        <w:t>日前上报截至填报时间的累计情况。</w:t>
      </w:r>
    </w:p>
    <w:p>
      <w:pPr>
        <w:spacing w:line="360" w:lineRule="exact"/>
        <w:ind w:left="630" w:leftChars="200" w:hanging="210" w:hangingChars="100"/>
        <w:contextualSpacing/>
        <w:jc w:val="left"/>
        <w:rPr>
          <w:rFonts w:eastAsia="仿宋_GB2312"/>
          <w:bCs/>
          <w:szCs w:val="21"/>
        </w:rPr>
      </w:pPr>
      <w:r>
        <w:rPr>
          <w:rFonts w:eastAsia="仿宋_GB2312"/>
          <w:bCs/>
          <w:szCs w:val="21"/>
        </w:rPr>
        <w:t>2.</w:t>
      </w:r>
      <w:r>
        <w:rPr>
          <w:rFonts w:hAnsi="仿宋_GB2312" w:eastAsia="仿宋_GB2312"/>
          <w:bCs/>
          <w:szCs w:val="21"/>
        </w:rPr>
        <w:t>调度表内容应围绕专项排查整治工作并对照方案具体要求如实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spacing w:line="200" w:lineRule="exact"/>
        <w:ind w:firstLine="420" w:firstLineChars="200"/>
        <w:contextualSpacing/>
        <w:jc w:val="left"/>
        <w:rPr>
          <w:bCs/>
          <w:szCs w:val="21"/>
        </w:rPr>
        <w:sectPr>
          <w:footerReference r:id="rId3" w:type="default"/>
          <w:footerReference r:id="rId4" w:type="even"/>
          <w:pgSz w:w="11906" w:h="16838"/>
          <w:pgMar w:top="2098" w:right="1588" w:bottom="1588" w:left="1588" w:header="851" w:footer="1134" w:gutter="170"/>
          <w:cols w:space="720" w:num="1"/>
          <w:docGrid w:type="lines" w:linePitch="579" w:charSpace="0"/>
        </w:sectPr>
      </w:pPr>
    </w:p>
    <w:p>
      <w:pPr>
        <w:spacing w:line="600" w:lineRule="exact"/>
        <w:rPr>
          <w:rFonts w:eastAsia="黑体"/>
          <w:bCs/>
          <w:sz w:val="32"/>
          <w:szCs w:val="32"/>
        </w:rPr>
      </w:pPr>
      <w:r>
        <w:rPr>
          <w:rFonts w:hAnsi="黑体" w:eastAsia="黑体"/>
          <w:bCs/>
          <w:sz w:val="32"/>
          <w:szCs w:val="32"/>
        </w:rPr>
        <w:t>附件</w:t>
      </w:r>
      <w:r>
        <w:rPr>
          <w:rFonts w:eastAsia="黑体"/>
          <w:bCs/>
          <w:sz w:val="32"/>
          <w:szCs w:val="32"/>
        </w:rPr>
        <w:t>2</w:t>
      </w:r>
    </w:p>
    <w:p>
      <w:pPr>
        <w:adjustRightInd w:val="0"/>
        <w:snapToGrid w:val="0"/>
        <w:spacing w:line="600" w:lineRule="exact"/>
        <w:jc w:val="center"/>
        <w:rPr>
          <w:rFonts w:eastAsia="方正小标宋简体"/>
          <w:kern w:val="0"/>
          <w:sz w:val="44"/>
          <w:szCs w:val="44"/>
        </w:rPr>
      </w:pPr>
      <w:r>
        <w:rPr>
          <w:rFonts w:hAnsi="方正小标宋简体" w:eastAsia="方正小标宋简体"/>
          <w:kern w:val="0"/>
          <w:sz w:val="44"/>
          <w:szCs w:val="44"/>
        </w:rPr>
        <w:t>重大事故隐患问题清单</w:t>
      </w:r>
    </w:p>
    <w:p>
      <w:pPr>
        <w:pStyle w:val="54"/>
        <w:wordWrap w:val="0"/>
        <w:spacing w:line="560" w:lineRule="exact"/>
        <w:ind w:firstLine="640" w:firstLineChars="0"/>
        <w:rPr>
          <w:rFonts w:eastAsia="仿宋"/>
          <w:sz w:val="32"/>
          <w:szCs w:val="32"/>
        </w:rPr>
      </w:pPr>
      <w:r>
        <w:rPr>
          <w:rFonts w:hAnsi="仿宋" w:eastAsia="仿宋"/>
          <w:sz w:val="32"/>
          <w:szCs w:val="32"/>
        </w:rPr>
        <w:t>填报单位：</w:t>
      </w:r>
      <w:r>
        <w:rPr>
          <w:rFonts w:eastAsia="仿宋"/>
          <w:sz w:val="32"/>
          <w:szCs w:val="32"/>
        </w:rPr>
        <w:t xml:space="preserve">                                               </w:t>
      </w:r>
      <w:r>
        <w:rPr>
          <w:rFonts w:hAnsi="仿宋" w:eastAsia="仿宋"/>
          <w:sz w:val="32"/>
          <w:szCs w:val="32"/>
        </w:rPr>
        <w:t>时间：</w:t>
      </w:r>
    </w:p>
    <w:tbl>
      <w:tblPr>
        <w:tblStyle w:val="1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15"/>
        <w:gridCol w:w="1559"/>
        <w:gridCol w:w="3841"/>
        <w:gridCol w:w="1592"/>
        <w:gridCol w:w="2393"/>
        <w:gridCol w:w="17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72"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序号</w:t>
            </w:r>
          </w:p>
        </w:tc>
        <w:tc>
          <w:tcPr>
            <w:tcW w:w="1215"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地区</w:t>
            </w:r>
          </w:p>
        </w:tc>
        <w:tc>
          <w:tcPr>
            <w:tcW w:w="1559"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企业名称</w:t>
            </w:r>
          </w:p>
        </w:tc>
        <w:tc>
          <w:tcPr>
            <w:tcW w:w="3841"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重大事故隐患问题</w:t>
            </w:r>
          </w:p>
        </w:tc>
        <w:tc>
          <w:tcPr>
            <w:tcW w:w="1592"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排查方式</w:t>
            </w:r>
          </w:p>
        </w:tc>
        <w:tc>
          <w:tcPr>
            <w:tcW w:w="2393"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整改要求或建议措施</w:t>
            </w:r>
          </w:p>
        </w:tc>
        <w:tc>
          <w:tcPr>
            <w:tcW w:w="1700"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整改时限</w:t>
            </w:r>
          </w:p>
        </w:tc>
        <w:tc>
          <w:tcPr>
            <w:tcW w:w="1202" w:type="dxa"/>
            <w:vAlign w:val="center"/>
          </w:tcPr>
          <w:p>
            <w:pPr>
              <w:pStyle w:val="54"/>
              <w:wordWrap w:val="0"/>
              <w:spacing w:line="560" w:lineRule="exact"/>
              <w:ind w:firstLine="0" w:firstLineChars="0"/>
              <w:jc w:val="center"/>
              <w:rPr>
                <w:rFonts w:eastAsia="仿宋"/>
                <w:b/>
                <w:bCs/>
                <w:sz w:val="32"/>
                <w:szCs w:val="32"/>
              </w:rPr>
            </w:pPr>
            <w:r>
              <w:rPr>
                <w:rFonts w:hAnsi="仿宋" w:eastAsia="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72" w:type="dxa"/>
            <w:vAlign w:val="center"/>
          </w:tcPr>
          <w:p>
            <w:pPr>
              <w:pStyle w:val="54"/>
              <w:wordWrap w:val="0"/>
              <w:spacing w:line="560" w:lineRule="exact"/>
              <w:ind w:firstLine="0" w:firstLineChars="0"/>
              <w:jc w:val="center"/>
              <w:rPr>
                <w:rFonts w:eastAsia="仿宋"/>
                <w:sz w:val="24"/>
              </w:rPr>
            </w:pPr>
            <w:r>
              <w:rPr>
                <w:rFonts w:eastAsia="仿宋"/>
                <w:sz w:val="24"/>
              </w:rPr>
              <w:t>1</w:t>
            </w:r>
          </w:p>
        </w:tc>
        <w:tc>
          <w:tcPr>
            <w:tcW w:w="1215" w:type="dxa"/>
            <w:vAlign w:val="center"/>
          </w:tcPr>
          <w:p>
            <w:pPr>
              <w:pStyle w:val="54"/>
              <w:wordWrap w:val="0"/>
              <w:spacing w:line="320" w:lineRule="exact"/>
              <w:ind w:firstLine="0" w:firstLineChars="0"/>
              <w:jc w:val="center"/>
              <w:rPr>
                <w:rFonts w:eastAsia="仿宋"/>
                <w:sz w:val="24"/>
              </w:rPr>
            </w:pPr>
            <w:r>
              <w:rPr>
                <w:rFonts w:eastAsia="仿宋"/>
                <w:sz w:val="24"/>
              </w:rPr>
              <w:t>XX</w:t>
            </w:r>
            <w:r>
              <w:rPr>
                <w:rFonts w:hAnsi="仿宋" w:eastAsia="仿宋"/>
                <w:sz w:val="24"/>
              </w:rPr>
              <w:t>市</w:t>
            </w:r>
          </w:p>
        </w:tc>
        <w:tc>
          <w:tcPr>
            <w:tcW w:w="1559" w:type="dxa"/>
            <w:vAlign w:val="center"/>
          </w:tcPr>
          <w:p>
            <w:pPr>
              <w:pStyle w:val="54"/>
              <w:wordWrap w:val="0"/>
              <w:spacing w:line="320" w:lineRule="exact"/>
              <w:ind w:firstLine="0" w:firstLineChars="0"/>
              <w:jc w:val="center"/>
              <w:rPr>
                <w:rFonts w:eastAsia="仿宋"/>
                <w:sz w:val="24"/>
              </w:rPr>
            </w:pPr>
          </w:p>
        </w:tc>
        <w:tc>
          <w:tcPr>
            <w:tcW w:w="3841" w:type="dxa"/>
            <w:vAlign w:val="center"/>
          </w:tcPr>
          <w:p>
            <w:pPr>
              <w:pStyle w:val="54"/>
              <w:wordWrap w:val="0"/>
              <w:spacing w:line="320" w:lineRule="exact"/>
              <w:ind w:firstLine="0" w:firstLineChars="0"/>
              <w:jc w:val="left"/>
              <w:rPr>
                <w:rFonts w:eastAsia="仿宋"/>
                <w:sz w:val="24"/>
              </w:rPr>
            </w:pPr>
            <w:r>
              <w:rPr>
                <w:rFonts w:eastAsia="仿宋"/>
                <w:sz w:val="24"/>
              </w:rPr>
              <w:t>XX</w:t>
            </w:r>
            <w:r>
              <w:rPr>
                <w:rFonts w:hAnsi="仿宋" w:eastAsia="仿宋"/>
                <w:sz w:val="24"/>
              </w:rPr>
              <w:t>县（区）</w:t>
            </w:r>
            <w:r>
              <w:rPr>
                <w:rFonts w:eastAsia="仿宋"/>
                <w:sz w:val="24"/>
              </w:rPr>
              <w:t>XX</w:t>
            </w:r>
            <w:r>
              <w:rPr>
                <w:rFonts w:hAnsi="仿宋" w:eastAsia="仿宋"/>
                <w:sz w:val="24"/>
              </w:rPr>
              <w:t>烟花爆竹有限公司与邻近垃圾转运站安全间距，目测实际距离</w:t>
            </w:r>
            <w:r>
              <w:rPr>
                <w:rFonts w:eastAsia="仿宋"/>
                <w:sz w:val="24"/>
              </w:rPr>
              <w:t>40</w:t>
            </w:r>
            <w:r>
              <w:rPr>
                <w:rFonts w:hAnsi="仿宋" w:eastAsia="仿宋"/>
                <w:sz w:val="24"/>
              </w:rPr>
              <w:t>米左右，按最小药量</w:t>
            </w:r>
            <w:r>
              <w:rPr>
                <w:rFonts w:eastAsia="仿宋"/>
                <w:sz w:val="24"/>
              </w:rPr>
              <w:t>7</w:t>
            </w:r>
            <w:r>
              <w:rPr>
                <w:rFonts w:hAnsi="仿宋" w:eastAsia="仿宋"/>
                <w:sz w:val="24"/>
              </w:rPr>
              <w:t>吨计算，标准距离为</w:t>
            </w:r>
            <w:r>
              <w:rPr>
                <w:rFonts w:eastAsia="仿宋"/>
                <w:sz w:val="24"/>
              </w:rPr>
              <w:t>57</w:t>
            </w:r>
            <w:r>
              <w:rPr>
                <w:rFonts w:hAnsi="仿宋" w:eastAsia="仿宋"/>
                <w:sz w:val="24"/>
              </w:rPr>
              <w:t>米，外部安全距离不足。依据《烟花爆竹生产经营单位重大生产安全隐患判定标准（试行）》第六条判定，构成重大安全隐患。</w:t>
            </w:r>
          </w:p>
        </w:tc>
        <w:tc>
          <w:tcPr>
            <w:tcW w:w="1592" w:type="dxa"/>
            <w:vAlign w:val="center"/>
          </w:tcPr>
          <w:p>
            <w:pPr>
              <w:pStyle w:val="54"/>
              <w:wordWrap w:val="0"/>
              <w:spacing w:line="320" w:lineRule="exact"/>
              <w:ind w:firstLine="0" w:firstLineChars="0"/>
              <w:jc w:val="center"/>
              <w:rPr>
                <w:rFonts w:eastAsia="仿宋"/>
                <w:sz w:val="24"/>
              </w:rPr>
            </w:pPr>
            <w:r>
              <w:rPr>
                <w:rFonts w:hAnsi="仿宋" w:eastAsia="仿宋"/>
                <w:sz w:val="24"/>
              </w:rPr>
              <w:t>企业自查并报告或部门检查发现</w:t>
            </w:r>
          </w:p>
        </w:tc>
        <w:tc>
          <w:tcPr>
            <w:tcW w:w="2393" w:type="dxa"/>
          </w:tcPr>
          <w:p>
            <w:pPr>
              <w:pStyle w:val="54"/>
              <w:wordWrap w:val="0"/>
              <w:spacing w:line="320" w:lineRule="exact"/>
              <w:ind w:firstLine="0" w:firstLineChars="0"/>
              <w:jc w:val="left"/>
              <w:rPr>
                <w:rFonts w:eastAsia="仿宋"/>
                <w:sz w:val="24"/>
              </w:rPr>
            </w:pPr>
            <w:r>
              <w:rPr>
                <w:rFonts w:hAnsi="仿宋" w:eastAsia="仿宋"/>
                <w:sz w:val="24"/>
              </w:rPr>
              <w:t>一是</w:t>
            </w:r>
            <w:r>
              <w:rPr>
                <w:rFonts w:eastAsia="仿宋"/>
                <w:sz w:val="24"/>
              </w:rPr>
              <w:t>……</w:t>
            </w:r>
            <w:r>
              <w:rPr>
                <w:rFonts w:hAnsi="仿宋" w:eastAsia="仿宋"/>
                <w:sz w:val="24"/>
              </w:rPr>
              <w:t>；</w:t>
            </w:r>
          </w:p>
          <w:p>
            <w:pPr>
              <w:pStyle w:val="54"/>
              <w:wordWrap w:val="0"/>
              <w:spacing w:line="320" w:lineRule="exact"/>
              <w:ind w:firstLine="0" w:firstLineChars="0"/>
              <w:jc w:val="left"/>
              <w:rPr>
                <w:rFonts w:eastAsia="仿宋"/>
                <w:sz w:val="24"/>
              </w:rPr>
            </w:pPr>
            <w:r>
              <w:rPr>
                <w:rFonts w:hAnsi="仿宋" w:eastAsia="仿宋"/>
                <w:sz w:val="24"/>
              </w:rPr>
              <w:t>二是</w:t>
            </w:r>
            <w:r>
              <w:rPr>
                <w:rFonts w:eastAsia="仿宋"/>
                <w:sz w:val="24"/>
              </w:rPr>
              <w:t>……</w:t>
            </w:r>
            <w:r>
              <w:rPr>
                <w:rFonts w:hAnsi="仿宋" w:eastAsia="仿宋"/>
                <w:sz w:val="24"/>
              </w:rPr>
              <w:t>；</w:t>
            </w:r>
          </w:p>
          <w:p>
            <w:pPr>
              <w:pStyle w:val="54"/>
              <w:wordWrap w:val="0"/>
              <w:spacing w:line="320" w:lineRule="exact"/>
              <w:ind w:firstLine="0" w:firstLineChars="0"/>
              <w:jc w:val="left"/>
              <w:rPr>
                <w:rFonts w:eastAsia="仿宋"/>
                <w:sz w:val="24"/>
              </w:rPr>
            </w:pPr>
            <w:r>
              <w:rPr>
                <w:rFonts w:hAnsi="仿宋" w:eastAsia="仿宋"/>
                <w:sz w:val="24"/>
              </w:rPr>
              <w:t>三是</w:t>
            </w:r>
            <w:r>
              <w:rPr>
                <w:rFonts w:eastAsia="仿宋"/>
                <w:sz w:val="24"/>
              </w:rPr>
              <w:t>……</w:t>
            </w:r>
            <w:r>
              <w:rPr>
                <w:rFonts w:hAnsi="仿宋" w:eastAsia="仿宋"/>
                <w:sz w:val="24"/>
              </w:rPr>
              <w:t>。</w:t>
            </w:r>
          </w:p>
        </w:tc>
        <w:tc>
          <w:tcPr>
            <w:tcW w:w="1700" w:type="dxa"/>
            <w:vAlign w:val="center"/>
          </w:tcPr>
          <w:p>
            <w:pPr>
              <w:pStyle w:val="54"/>
              <w:wordWrap w:val="0"/>
              <w:spacing w:line="320" w:lineRule="exact"/>
              <w:ind w:firstLine="0" w:firstLineChars="0"/>
              <w:jc w:val="center"/>
              <w:rPr>
                <w:rFonts w:eastAsia="仿宋"/>
                <w:sz w:val="24"/>
              </w:rPr>
            </w:pPr>
            <w:r>
              <w:rPr>
                <w:rFonts w:eastAsia="仿宋"/>
                <w:sz w:val="24"/>
              </w:rPr>
              <w:t>X</w:t>
            </w:r>
            <w:r>
              <w:rPr>
                <w:rFonts w:hAnsi="仿宋" w:eastAsia="仿宋"/>
                <w:sz w:val="24"/>
              </w:rPr>
              <w:t>年</w:t>
            </w:r>
            <w:r>
              <w:rPr>
                <w:rFonts w:eastAsia="仿宋"/>
                <w:sz w:val="24"/>
              </w:rPr>
              <w:t>X</w:t>
            </w:r>
            <w:r>
              <w:rPr>
                <w:rFonts w:hAnsi="仿宋" w:eastAsia="仿宋"/>
                <w:sz w:val="24"/>
              </w:rPr>
              <w:t>月</w:t>
            </w:r>
            <w:r>
              <w:rPr>
                <w:rFonts w:eastAsia="仿宋"/>
                <w:sz w:val="24"/>
              </w:rPr>
              <w:t>X</w:t>
            </w:r>
            <w:r>
              <w:rPr>
                <w:rFonts w:hAnsi="仿宋" w:eastAsia="仿宋"/>
                <w:sz w:val="24"/>
              </w:rPr>
              <w:t>日</w:t>
            </w:r>
          </w:p>
        </w:tc>
        <w:tc>
          <w:tcPr>
            <w:tcW w:w="1202" w:type="dxa"/>
            <w:vAlign w:val="center"/>
          </w:tcPr>
          <w:p>
            <w:pPr>
              <w:pStyle w:val="54"/>
              <w:wordWrap w:val="0"/>
              <w:spacing w:line="320" w:lineRule="exact"/>
              <w:ind w:firstLine="0" w:firstLineChars="0"/>
              <w:jc w:val="center"/>
              <w:rPr>
                <w:rFonts w:eastAsia="仿宋"/>
                <w:sz w:val="24"/>
              </w:rPr>
            </w:pPr>
            <w:r>
              <w:rPr>
                <w:rFonts w:hAnsi="仿宋" w:eastAsia="仿宋"/>
                <w:sz w:val="24"/>
              </w:rPr>
              <w:t>立整立改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jc w:val="center"/>
        </w:trPr>
        <w:tc>
          <w:tcPr>
            <w:tcW w:w="672" w:type="dxa"/>
            <w:vAlign w:val="center"/>
          </w:tcPr>
          <w:p>
            <w:pPr>
              <w:pStyle w:val="54"/>
              <w:wordWrap w:val="0"/>
              <w:spacing w:line="560" w:lineRule="exact"/>
              <w:ind w:firstLine="0" w:firstLineChars="0"/>
              <w:jc w:val="center"/>
              <w:rPr>
                <w:rFonts w:eastAsia="仿宋"/>
                <w:sz w:val="24"/>
              </w:rPr>
            </w:pPr>
          </w:p>
        </w:tc>
        <w:tc>
          <w:tcPr>
            <w:tcW w:w="1215" w:type="dxa"/>
            <w:vAlign w:val="center"/>
          </w:tcPr>
          <w:p>
            <w:pPr>
              <w:pStyle w:val="54"/>
              <w:wordWrap w:val="0"/>
              <w:spacing w:line="320" w:lineRule="exact"/>
              <w:ind w:firstLine="0" w:firstLineChars="0"/>
              <w:jc w:val="center"/>
              <w:rPr>
                <w:rFonts w:eastAsia="仿宋"/>
                <w:sz w:val="24"/>
              </w:rPr>
            </w:pPr>
          </w:p>
        </w:tc>
        <w:tc>
          <w:tcPr>
            <w:tcW w:w="1559" w:type="dxa"/>
            <w:vAlign w:val="center"/>
          </w:tcPr>
          <w:p>
            <w:pPr>
              <w:pStyle w:val="54"/>
              <w:wordWrap w:val="0"/>
              <w:spacing w:line="320" w:lineRule="exact"/>
              <w:ind w:firstLine="0" w:firstLineChars="0"/>
              <w:jc w:val="center"/>
              <w:rPr>
                <w:rFonts w:eastAsia="仿宋"/>
                <w:sz w:val="24"/>
              </w:rPr>
            </w:pPr>
          </w:p>
        </w:tc>
        <w:tc>
          <w:tcPr>
            <w:tcW w:w="3841" w:type="dxa"/>
            <w:vAlign w:val="center"/>
          </w:tcPr>
          <w:p>
            <w:pPr>
              <w:pStyle w:val="54"/>
              <w:wordWrap w:val="0"/>
              <w:spacing w:line="320" w:lineRule="exact"/>
              <w:ind w:firstLine="0" w:firstLineChars="0"/>
              <w:jc w:val="center"/>
              <w:rPr>
                <w:rFonts w:eastAsia="仿宋"/>
                <w:sz w:val="24"/>
              </w:rPr>
            </w:pPr>
          </w:p>
        </w:tc>
        <w:tc>
          <w:tcPr>
            <w:tcW w:w="1592" w:type="dxa"/>
            <w:vAlign w:val="center"/>
          </w:tcPr>
          <w:p>
            <w:pPr>
              <w:pStyle w:val="54"/>
              <w:wordWrap w:val="0"/>
              <w:spacing w:line="320" w:lineRule="exact"/>
              <w:ind w:firstLine="0" w:firstLineChars="0"/>
              <w:jc w:val="center"/>
              <w:rPr>
                <w:rFonts w:eastAsia="仿宋"/>
                <w:sz w:val="24"/>
              </w:rPr>
            </w:pPr>
          </w:p>
        </w:tc>
        <w:tc>
          <w:tcPr>
            <w:tcW w:w="2393" w:type="dxa"/>
          </w:tcPr>
          <w:p>
            <w:pPr>
              <w:pStyle w:val="54"/>
              <w:wordWrap w:val="0"/>
              <w:spacing w:line="320" w:lineRule="exact"/>
              <w:ind w:firstLine="0" w:firstLineChars="0"/>
              <w:rPr>
                <w:rFonts w:eastAsia="仿宋"/>
                <w:sz w:val="24"/>
              </w:rPr>
            </w:pPr>
          </w:p>
        </w:tc>
        <w:tc>
          <w:tcPr>
            <w:tcW w:w="1700" w:type="dxa"/>
            <w:vAlign w:val="center"/>
          </w:tcPr>
          <w:p>
            <w:pPr>
              <w:pStyle w:val="54"/>
              <w:wordWrap w:val="0"/>
              <w:spacing w:line="320" w:lineRule="exact"/>
              <w:ind w:firstLine="0" w:firstLineChars="0"/>
              <w:jc w:val="center"/>
              <w:rPr>
                <w:rFonts w:eastAsia="仿宋"/>
                <w:sz w:val="24"/>
              </w:rPr>
            </w:pPr>
          </w:p>
        </w:tc>
        <w:tc>
          <w:tcPr>
            <w:tcW w:w="1202" w:type="dxa"/>
            <w:vAlign w:val="center"/>
          </w:tcPr>
          <w:p>
            <w:pPr>
              <w:pStyle w:val="54"/>
              <w:wordWrap w:val="0"/>
              <w:spacing w:line="320" w:lineRule="exact"/>
              <w:ind w:firstLine="0" w:firstLineChars="0"/>
              <w:jc w:val="center"/>
              <w:rPr>
                <w:rFonts w:eastAsia="仿宋"/>
                <w:sz w:val="24"/>
              </w:rPr>
            </w:pPr>
          </w:p>
        </w:tc>
      </w:tr>
    </w:tbl>
    <w:p>
      <w:pPr>
        <w:pStyle w:val="54"/>
        <w:wordWrap w:val="0"/>
        <w:spacing w:line="560" w:lineRule="exact"/>
        <w:ind w:firstLine="640" w:firstLineChars="0"/>
        <w:rPr>
          <w:rFonts w:eastAsia="仿宋_GB2312"/>
          <w:sz w:val="32"/>
          <w:szCs w:val="32"/>
        </w:rPr>
      </w:pPr>
      <w:r>
        <w:rPr>
          <w:rFonts w:hAnsi="仿宋_GB2312" w:eastAsia="仿宋_GB2312"/>
          <w:sz w:val="32"/>
          <w:szCs w:val="32"/>
        </w:rPr>
        <w:t>联系人：</w:t>
      </w:r>
      <w:r>
        <w:rPr>
          <w:rFonts w:eastAsia="仿宋_GB2312"/>
          <w:sz w:val="32"/>
          <w:szCs w:val="32"/>
        </w:rPr>
        <w:t xml:space="preserve">                                            </w:t>
      </w:r>
      <w:r>
        <w:rPr>
          <w:rFonts w:hAnsi="仿宋_GB2312" w:eastAsia="仿宋_GB2312"/>
          <w:sz w:val="32"/>
          <w:szCs w:val="32"/>
        </w:rPr>
        <w:t>联系电话：</w:t>
      </w:r>
    </w:p>
    <w:p>
      <w:pPr>
        <w:spacing w:line="200" w:lineRule="exact"/>
        <w:ind w:firstLine="640" w:firstLineChars="200"/>
        <w:contextualSpacing/>
        <w:jc w:val="left"/>
        <w:rPr>
          <w:rFonts w:eastAsia="仿宋_GB2312"/>
          <w:bCs/>
          <w:sz w:val="32"/>
          <w:szCs w:val="32"/>
        </w:rPr>
        <w:sectPr>
          <w:pgSz w:w="16838" w:h="11906" w:orient="landscape"/>
          <w:pgMar w:top="1588" w:right="2098" w:bottom="1588" w:left="1588" w:header="851" w:footer="1134" w:gutter="170"/>
          <w:cols w:space="720" w:num="1"/>
          <w:docGrid w:type="lines" w:linePitch="579" w:charSpace="0"/>
        </w:sectPr>
      </w:pPr>
    </w:p>
    <w:p>
      <w:pPr>
        <w:spacing w:line="600" w:lineRule="exact"/>
        <w:rPr>
          <w:rFonts w:eastAsia="黑体"/>
          <w:bCs/>
          <w:sz w:val="32"/>
          <w:szCs w:val="32"/>
        </w:rPr>
      </w:pPr>
      <w:r>
        <w:rPr>
          <w:rFonts w:hAnsi="黑体" w:eastAsia="黑体"/>
          <w:bCs/>
          <w:sz w:val="32"/>
          <w:szCs w:val="32"/>
        </w:rPr>
        <w:t>附件</w:t>
      </w:r>
      <w:r>
        <w:rPr>
          <w:rFonts w:eastAsia="黑体"/>
          <w:bCs/>
          <w:sz w:val="32"/>
          <w:szCs w:val="32"/>
        </w:rPr>
        <w:t>3</w:t>
      </w:r>
    </w:p>
    <w:p>
      <w:pPr>
        <w:adjustRightInd w:val="0"/>
        <w:snapToGrid w:val="0"/>
        <w:spacing w:line="600" w:lineRule="exact"/>
        <w:jc w:val="center"/>
        <w:rPr>
          <w:rFonts w:eastAsia="方正小标宋简体"/>
          <w:kern w:val="0"/>
          <w:sz w:val="44"/>
          <w:szCs w:val="44"/>
        </w:rPr>
      </w:pPr>
      <w:r>
        <w:rPr>
          <w:rFonts w:hAnsi="方正小标宋简体" w:eastAsia="方正小标宋简体"/>
          <w:kern w:val="0"/>
          <w:sz w:val="44"/>
          <w:szCs w:val="44"/>
        </w:rPr>
        <w:t>安全检查情况表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3654"/>
        <w:gridCol w:w="152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企业名称</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检查时间</w:t>
            </w: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序号</w:t>
            </w:r>
          </w:p>
        </w:tc>
        <w:tc>
          <w:tcPr>
            <w:tcW w:w="3654"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隐患内容</w:t>
            </w:r>
          </w:p>
        </w:tc>
        <w:tc>
          <w:tcPr>
            <w:tcW w:w="1521"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是否为重大隐患</w:t>
            </w:r>
          </w:p>
        </w:tc>
        <w:tc>
          <w:tcPr>
            <w:tcW w:w="2171"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1</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2</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3</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4</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5</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eastAsia="仿宋_GB2312"/>
                <w:sz w:val="28"/>
                <w:szCs w:val="28"/>
              </w:rPr>
              <w:t>6</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p>
        </w:tc>
        <w:tc>
          <w:tcPr>
            <w:tcW w:w="2171" w:type="dxa"/>
            <w:vAlign w:val="center"/>
          </w:tcPr>
          <w:p>
            <w:pPr>
              <w:pStyle w:val="54"/>
              <w:wordWrap w:val="0"/>
              <w:spacing w:line="320" w:lineRule="exact"/>
              <w:ind w:firstLine="0" w:firstLineChars="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30"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检查人员签名</w:t>
            </w:r>
          </w:p>
        </w:tc>
        <w:tc>
          <w:tcPr>
            <w:tcW w:w="3654" w:type="dxa"/>
            <w:vAlign w:val="center"/>
          </w:tcPr>
          <w:p>
            <w:pPr>
              <w:pStyle w:val="54"/>
              <w:wordWrap w:val="0"/>
              <w:spacing w:line="320" w:lineRule="exact"/>
              <w:ind w:firstLine="0" w:firstLineChars="0"/>
              <w:jc w:val="center"/>
              <w:rPr>
                <w:rFonts w:eastAsia="仿宋_GB2312"/>
                <w:sz w:val="28"/>
                <w:szCs w:val="28"/>
              </w:rPr>
            </w:pPr>
          </w:p>
        </w:tc>
        <w:tc>
          <w:tcPr>
            <w:tcW w:w="1521" w:type="dxa"/>
            <w:vAlign w:val="center"/>
          </w:tcPr>
          <w:p>
            <w:pPr>
              <w:pStyle w:val="54"/>
              <w:wordWrap w:val="0"/>
              <w:spacing w:line="320" w:lineRule="exact"/>
              <w:ind w:firstLine="0" w:firstLineChars="0"/>
              <w:jc w:val="center"/>
              <w:rPr>
                <w:rFonts w:eastAsia="仿宋_GB2312"/>
                <w:sz w:val="28"/>
                <w:szCs w:val="28"/>
              </w:rPr>
            </w:pPr>
            <w:r>
              <w:rPr>
                <w:rFonts w:hAnsi="仿宋_GB2312" w:eastAsia="仿宋_GB2312"/>
                <w:sz w:val="28"/>
                <w:szCs w:val="28"/>
              </w:rPr>
              <w:t>企业负责人签名</w:t>
            </w:r>
          </w:p>
        </w:tc>
        <w:tc>
          <w:tcPr>
            <w:tcW w:w="2171" w:type="dxa"/>
            <w:vAlign w:val="center"/>
          </w:tcPr>
          <w:p>
            <w:pPr>
              <w:pStyle w:val="54"/>
              <w:wordWrap w:val="0"/>
              <w:spacing w:line="320" w:lineRule="exact"/>
              <w:ind w:firstLine="0" w:firstLineChars="0"/>
              <w:jc w:val="center"/>
              <w:rPr>
                <w:rFonts w:eastAsia="仿宋_GB2312"/>
                <w:sz w:val="28"/>
                <w:szCs w:val="28"/>
              </w:rPr>
            </w:pPr>
          </w:p>
        </w:tc>
      </w:tr>
    </w:tbl>
    <w:p>
      <w:pPr>
        <w:adjustRightInd w:val="0"/>
        <w:snapToGrid w:val="0"/>
        <w:spacing w:line="600" w:lineRule="exact"/>
        <w:jc w:val="center"/>
        <w:rPr>
          <w:rFonts w:eastAsia="方正小标宋简体"/>
          <w:kern w:val="0"/>
          <w:sz w:val="44"/>
          <w:szCs w:val="44"/>
        </w:rPr>
      </w:pPr>
    </w:p>
    <w:p>
      <w:pPr>
        <w:pStyle w:val="16"/>
        <w:ind w:firstLine="880"/>
        <w:rPr>
          <w:rFonts w:ascii="Times New Roman" w:hAnsi="Times New Roman" w:eastAsia="方正小标宋简体" w:cs="Times New Roman"/>
          <w:kern w:val="0"/>
          <w:sz w:val="44"/>
          <w:szCs w:val="44"/>
        </w:rPr>
        <w:sectPr>
          <w:headerReference r:id="rId5" w:type="default"/>
          <w:footerReference r:id="rId6" w:type="default"/>
          <w:pgSz w:w="11906" w:h="16838"/>
          <w:pgMar w:top="2098" w:right="1474" w:bottom="1984" w:left="1587" w:header="851" w:footer="1417" w:gutter="0"/>
          <w:cols w:space="720" w:num="1"/>
          <w:docGrid w:type="lines" w:linePitch="315" w:charSpace="0"/>
        </w:sectPr>
      </w:pPr>
    </w:p>
    <w:tbl>
      <w:tblPr>
        <w:tblStyle w:val="17"/>
        <w:tblW w:w="14868" w:type="dxa"/>
        <w:jc w:val="center"/>
        <w:tblLayout w:type="autofit"/>
        <w:tblCellMar>
          <w:top w:w="0" w:type="dxa"/>
          <w:left w:w="108" w:type="dxa"/>
          <w:bottom w:w="0" w:type="dxa"/>
          <w:right w:w="108" w:type="dxa"/>
        </w:tblCellMar>
      </w:tblPr>
      <w:tblGrid>
        <w:gridCol w:w="1843"/>
        <w:gridCol w:w="3239"/>
        <w:gridCol w:w="1581"/>
        <w:gridCol w:w="1459"/>
        <w:gridCol w:w="983"/>
        <w:gridCol w:w="1316"/>
        <w:gridCol w:w="1196"/>
        <w:gridCol w:w="1213"/>
        <w:gridCol w:w="2038"/>
      </w:tblGrid>
      <w:tr>
        <w:tblPrEx>
          <w:tblCellMar>
            <w:top w:w="0" w:type="dxa"/>
            <w:left w:w="108" w:type="dxa"/>
            <w:bottom w:w="0" w:type="dxa"/>
            <w:right w:w="108" w:type="dxa"/>
          </w:tblCellMar>
        </w:tblPrEx>
        <w:trPr>
          <w:trHeight w:val="2205" w:hRule="atLeast"/>
          <w:jc w:val="center"/>
        </w:trPr>
        <w:tc>
          <w:tcPr>
            <w:tcW w:w="14868" w:type="dxa"/>
            <w:gridSpan w:val="9"/>
            <w:tcBorders>
              <w:top w:val="nil"/>
              <w:left w:val="nil"/>
              <w:bottom w:val="nil"/>
              <w:right w:val="nil"/>
            </w:tcBorders>
            <w:noWrap/>
            <w:vAlign w:val="center"/>
          </w:tcPr>
          <w:p>
            <w:pPr>
              <w:widowControl/>
              <w:spacing w:line="560" w:lineRule="exact"/>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4</w:t>
            </w:r>
          </w:p>
          <w:p>
            <w:pPr>
              <w:widowControl/>
              <w:spacing w:line="560" w:lineRule="exact"/>
              <w:jc w:val="center"/>
              <w:textAlignment w:val="center"/>
              <w:rPr>
                <w:rFonts w:eastAsia="仿宋_GB2312"/>
                <w:color w:val="000000"/>
                <w:szCs w:val="21"/>
              </w:rPr>
            </w:pPr>
            <w:r>
              <w:rPr>
                <w:rFonts w:hAnsi="方正小标宋简体" w:eastAsia="方正小标宋简体"/>
                <w:color w:val="000000"/>
                <w:kern w:val="0"/>
                <w:sz w:val="44"/>
                <w:szCs w:val="44"/>
              </w:rPr>
              <w:t>文体旅单位消防安全重大风险隐患自查自改登记表</w:t>
            </w:r>
          </w:p>
          <w:p>
            <w:pPr>
              <w:widowControl/>
              <w:spacing w:line="560" w:lineRule="exact"/>
              <w:jc w:val="left"/>
              <w:textAlignment w:val="center"/>
              <w:rPr>
                <w:rFonts w:eastAsia="仿宋_GB2312"/>
                <w:color w:val="000000"/>
                <w:sz w:val="32"/>
                <w:szCs w:val="32"/>
              </w:rPr>
            </w:pPr>
            <w:r>
              <w:rPr>
                <w:rFonts w:hAnsi="仿宋_GB2312" w:eastAsia="仿宋_GB2312"/>
                <w:color w:val="000000"/>
                <w:kern w:val="0"/>
                <w:sz w:val="32"/>
                <w:szCs w:val="32"/>
              </w:rPr>
              <w:t>单位名称（盖章）：</w:t>
            </w:r>
            <w:r>
              <w:rPr>
                <w:rFonts w:eastAsia="仿宋_GB2312"/>
                <w:color w:val="000000"/>
                <w:kern w:val="0"/>
                <w:sz w:val="32"/>
                <w:szCs w:val="32"/>
              </w:rPr>
              <w:t xml:space="preserve">               </w:t>
            </w:r>
            <w:r>
              <w:rPr>
                <w:rFonts w:hAnsi="仿宋_GB2312" w:eastAsia="仿宋_GB2312"/>
                <w:color w:val="000000"/>
                <w:kern w:val="0"/>
                <w:sz w:val="32"/>
                <w:szCs w:val="32"/>
              </w:rPr>
              <w:t>审核人（签字）：</w:t>
            </w:r>
            <w:r>
              <w:rPr>
                <w:rFonts w:eastAsia="仿宋_GB2312"/>
                <w:color w:val="000000"/>
                <w:kern w:val="0"/>
                <w:sz w:val="32"/>
                <w:szCs w:val="32"/>
              </w:rPr>
              <w:t xml:space="preserve">         </w:t>
            </w:r>
            <w:r>
              <w:rPr>
                <w:rFonts w:hAnsi="仿宋_GB2312" w:eastAsia="仿宋_GB2312"/>
                <w:color w:val="000000"/>
                <w:kern w:val="0"/>
                <w:sz w:val="32"/>
                <w:szCs w:val="32"/>
              </w:rPr>
              <w:t>填报日期：</w:t>
            </w:r>
          </w:p>
        </w:tc>
      </w:tr>
      <w:tr>
        <w:tblPrEx>
          <w:tblCellMar>
            <w:top w:w="0" w:type="dxa"/>
            <w:left w:w="108" w:type="dxa"/>
            <w:bottom w:w="0" w:type="dxa"/>
            <w:right w:w="108" w:type="dxa"/>
          </w:tblCellMar>
        </w:tblPrEx>
        <w:trPr>
          <w:trHeight w:val="378"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单位名称</w:t>
            </w:r>
          </w:p>
        </w:tc>
        <w:tc>
          <w:tcPr>
            <w:tcW w:w="48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场所性质</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消防安全</w:t>
            </w:r>
            <w:r>
              <w:rPr>
                <w:rFonts w:eastAsia="仿宋_GB2312"/>
                <w:b/>
                <w:color w:val="000000"/>
                <w:kern w:val="0"/>
                <w:szCs w:val="21"/>
              </w:rPr>
              <w:br w:type="textWrapping"/>
            </w:r>
            <w:r>
              <w:rPr>
                <w:rFonts w:hAnsi="仿宋_GB2312" w:eastAsia="仿宋_GB2312"/>
                <w:b/>
                <w:color w:val="000000"/>
                <w:kern w:val="0"/>
                <w:szCs w:val="21"/>
              </w:rPr>
              <w:t>责任人</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排查人</w:t>
            </w: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单位地址</w:t>
            </w:r>
          </w:p>
        </w:tc>
        <w:tc>
          <w:tcPr>
            <w:tcW w:w="48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单位基本情况（规模、人数等）</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联系电话</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排查时间</w:t>
            </w: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b/>
                <w:color w:val="000000"/>
                <w:szCs w:val="21"/>
              </w:rPr>
            </w:pPr>
          </w:p>
        </w:tc>
      </w:tr>
      <w:tr>
        <w:trPr>
          <w:trHeight w:val="23" w:hRule="atLeast"/>
          <w:jc w:val="center"/>
        </w:trPr>
        <w:tc>
          <w:tcPr>
            <w:tcW w:w="50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隐患类别</w:t>
            </w:r>
          </w:p>
        </w:tc>
        <w:tc>
          <w:tcPr>
            <w:tcW w:w="15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Ansi="仿宋_GB2312" w:eastAsia="仿宋_GB2312"/>
                <w:b/>
                <w:color w:val="000000"/>
                <w:kern w:val="0"/>
                <w:szCs w:val="21"/>
              </w:rPr>
            </w:pPr>
            <w:r>
              <w:rPr>
                <w:rFonts w:hAnsi="仿宋_GB2312" w:eastAsia="仿宋_GB2312"/>
                <w:b/>
                <w:color w:val="000000"/>
                <w:kern w:val="0"/>
                <w:szCs w:val="21"/>
              </w:rPr>
              <w:t>隐患位置（如：所在建筑名称及</w:t>
            </w:r>
          </w:p>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具体位置等）</w:t>
            </w:r>
          </w:p>
        </w:tc>
        <w:tc>
          <w:tcPr>
            <w:tcW w:w="244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隐患数量及具体情况</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Ansi="仿宋_GB2312" w:eastAsia="仿宋_GB2312"/>
                <w:b/>
                <w:color w:val="000000"/>
                <w:kern w:val="0"/>
                <w:szCs w:val="21"/>
              </w:rPr>
            </w:pPr>
            <w:r>
              <w:rPr>
                <w:rFonts w:hAnsi="仿宋_GB2312" w:eastAsia="仿宋_GB2312"/>
                <w:b/>
                <w:color w:val="000000"/>
                <w:kern w:val="0"/>
                <w:szCs w:val="21"/>
              </w:rPr>
              <w:t>整改情况</w:t>
            </w:r>
            <w:r>
              <w:rPr>
                <w:rFonts w:eastAsia="仿宋_GB2312"/>
                <w:b/>
                <w:color w:val="000000"/>
                <w:kern w:val="0"/>
                <w:szCs w:val="21"/>
              </w:rPr>
              <w:br w:type="textWrapping"/>
            </w:r>
            <w:r>
              <w:rPr>
                <w:rFonts w:hAnsi="仿宋_GB2312" w:eastAsia="仿宋_GB2312"/>
                <w:b/>
                <w:color w:val="000000"/>
                <w:kern w:val="0"/>
                <w:szCs w:val="21"/>
              </w:rPr>
              <w:t>（措施、资金、应急</w:t>
            </w:r>
          </w:p>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预案等）</w:t>
            </w:r>
          </w:p>
        </w:tc>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看护措施</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kern w:val="0"/>
                <w:szCs w:val="21"/>
              </w:rPr>
            </w:pPr>
            <w:r>
              <w:rPr>
                <w:rFonts w:hAnsi="仿宋_GB2312" w:eastAsia="仿宋_GB2312"/>
                <w:b/>
                <w:color w:val="000000"/>
                <w:kern w:val="0"/>
                <w:szCs w:val="21"/>
              </w:rPr>
              <w:t>整改</w:t>
            </w:r>
          </w:p>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责任人</w:t>
            </w:r>
          </w:p>
        </w:tc>
        <w:tc>
          <w:tcPr>
            <w:tcW w:w="20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b/>
                <w:color w:val="000000"/>
                <w:szCs w:val="21"/>
              </w:rPr>
            </w:pPr>
            <w:r>
              <w:rPr>
                <w:rFonts w:hAnsi="仿宋_GB2312" w:eastAsia="仿宋_GB2312"/>
                <w:b/>
                <w:color w:val="000000"/>
                <w:kern w:val="0"/>
                <w:szCs w:val="21"/>
              </w:rPr>
              <w:t>整改时限及进度</w:t>
            </w: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检查重点</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检查方向</w:t>
            </w:r>
          </w:p>
        </w:tc>
        <w:tc>
          <w:tcPr>
            <w:tcW w:w="15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0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火源管理</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szCs w:val="21"/>
              </w:rPr>
            </w:pPr>
            <w:r>
              <w:rPr>
                <w:rFonts w:hAnsi="仿宋_GB2312" w:eastAsia="仿宋_GB2312"/>
                <w:color w:val="000000"/>
                <w:kern w:val="0"/>
                <w:szCs w:val="21"/>
              </w:rPr>
              <w:t>违规使用明火，动火施工无审批；营业或使用期间，违规动火动焊作业；施工期间未落实现场看护人员，未提前清理可燃杂物和落实安全防护措施；违规存放、使用易燃易爆危险品；混合生产经营场所中各单位动火施工不报告、不审批，不告知其他单位。</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b/>
                <w:color w:val="000000"/>
                <w:szCs w:val="21"/>
              </w:rPr>
            </w:pPr>
            <w:r>
              <w:rPr>
                <w:rFonts w:hAnsi="仿宋_GB2312" w:eastAsia="仿宋_GB2312"/>
                <w:b/>
                <w:color w:val="000000"/>
                <w:kern w:val="0"/>
                <w:szCs w:val="21"/>
              </w:rPr>
              <w:t>电源管理</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eastAsia="仿宋_GB2312"/>
                <w:color w:val="000000"/>
                <w:szCs w:val="21"/>
              </w:rPr>
            </w:pPr>
            <w:r>
              <w:rPr>
                <w:rFonts w:hAnsi="仿宋_GB2312" w:eastAsia="仿宋_GB2312"/>
                <w:color w:val="000000"/>
                <w:kern w:val="0"/>
                <w:szCs w:val="21"/>
              </w:rPr>
              <w:t>配电箱（柜）电线连接不规范；违章带负荷拉、合闸；电线电缆未穿管保护，直接穿越易燃可燃材料，开关、插座直接安装在易燃可燃材料上；照明灯具与可燃物未保持可靠安全距离，未采取隔热、散热等措施；违规使用未经产品质量认证的大功率电器或移动插排；电动自行车（蓄电池）违规在室内停放或充电；电化学储能电站设置在人员密集场所内；医院、养老院的制氧站、氧气瓶间违规使用非防爆电器设备，使用锂离子电池的医疗设备、轮椅未在指定安全区域充电。</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r>
      <w:tr>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textAlignment w:val="center"/>
              <w:rPr>
                <w:rFonts w:hAnsi="仿宋_GB2312" w:eastAsia="仿宋_GB2312"/>
                <w:b/>
                <w:color w:val="000000"/>
                <w:kern w:val="0"/>
                <w:szCs w:val="21"/>
              </w:rPr>
            </w:pPr>
            <w:r>
              <w:rPr>
                <w:rFonts w:hAnsi="仿宋_GB2312" w:eastAsia="仿宋_GB2312"/>
                <w:b/>
                <w:color w:val="000000"/>
                <w:kern w:val="0"/>
                <w:szCs w:val="21"/>
              </w:rPr>
              <w:t>易燃可燃保温材料和装饰</w:t>
            </w:r>
          </w:p>
          <w:p>
            <w:pPr>
              <w:widowControl/>
              <w:spacing w:line="290" w:lineRule="exact"/>
              <w:jc w:val="center"/>
              <w:textAlignment w:val="center"/>
              <w:rPr>
                <w:rFonts w:eastAsia="仿宋_GB2312"/>
                <w:b/>
                <w:color w:val="000000"/>
                <w:szCs w:val="21"/>
              </w:rPr>
            </w:pPr>
            <w:r>
              <w:rPr>
                <w:rFonts w:hAnsi="仿宋_GB2312" w:eastAsia="仿宋_GB2312"/>
                <w:b/>
                <w:color w:val="000000"/>
                <w:kern w:val="0"/>
                <w:szCs w:val="21"/>
              </w:rPr>
              <w:t>装修</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left"/>
              <w:textAlignment w:val="center"/>
              <w:rPr>
                <w:rFonts w:eastAsia="仿宋_GB2312"/>
                <w:color w:val="000000"/>
                <w:szCs w:val="21"/>
              </w:rPr>
            </w:pPr>
            <w:r>
              <w:rPr>
                <w:rFonts w:hAnsi="仿宋_GB2312" w:eastAsia="仿宋_GB2312"/>
                <w:color w:val="000000"/>
                <w:kern w:val="0"/>
                <w:szCs w:val="21"/>
              </w:rPr>
              <w:t>人员密集场所室内保温材料燃烧性能不符合要求；违规使用聚丙烯、聚乙烯、聚氨酯、聚苯乙烯等材质的易燃可燃材料尤其是塑料绿植，进行装饰装修；违章搭建易燃可燃材料夹芯彩钢板建筑；混合生产经营场所违规储存、使用易燃易爆危险品。</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jc w:val="center"/>
              <w:rPr>
                <w:rFonts w:eastAsia="仿宋_GB2312"/>
                <w:b/>
                <w:color w:val="000000"/>
                <w:szCs w:val="21"/>
              </w:rPr>
            </w:pPr>
          </w:p>
        </w:tc>
      </w:tr>
      <w:tr>
        <w:tblPrEx>
          <w:tblCellMar>
            <w:top w:w="0" w:type="dxa"/>
            <w:left w:w="108" w:type="dxa"/>
            <w:bottom w:w="0" w:type="dxa"/>
            <w:right w:w="108" w:type="dxa"/>
          </w:tblCellMar>
        </w:tblPrEx>
        <w:trPr>
          <w:trHeight w:val="602"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安全疏散条件</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hAnsi="仿宋_GB2312" w:eastAsia="仿宋_GB2312"/>
                <w:color w:val="000000"/>
                <w:kern w:val="0"/>
                <w:szCs w:val="21"/>
              </w:rPr>
              <w:t>疏散楼梯数量不足或设置不符合要求；占用、堵塞、封闭疏散通道、安全出口；在人员密集场所的门窗上设置影响逃生和灭火救援的障碍物；消防应急广播、消防应急照明、疏散指示标志未保持完好有效；医院、养老院未将失能和行动不便患者安排在建筑较低楼层，在通道、楼梯间增加床位，影响人员疏散；混合生产经营场所不同独立单位间的分隔占用疏散通道、锁闭安全出口，不能保证各自独立的疏散楼梯。</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r>
        <w:tblPrEx>
          <w:tblCellMar>
            <w:top w:w="0" w:type="dxa"/>
            <w:left w:w="108" w:type="dxa"/>
            <w:bottom w:w="0" w:type="dxa"/>
            <w:right w:w="108" w:type="dxa"/>
          </w:tblCellMar>
        </w:tblPrEx>
        <w:trPr>
          <w:trHeight w:val="1958"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防火分隔</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szCs w:val="21"/>
              </w:rPr>
            </w:pPr>
            <w:r>
              <w:rPr>
                <w:rFonts w:hAnsi="仿宋_GB2312" w:eastAsia="仿宋_GB2312"/>
                <w:color w:val="000000"/>
                <w:kern w:val="0"/>
                <w:szCs w:val="21"/>
              </w:rPr>
              <w:t>未按要求设置防火分区；防火门、防火卷帘、防火墙等损坏严重，不具备防火分隔功能；电缆井、管道井等防火封堵不严密；混合生产经营场所内违规设置员工宿舍。</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仿宋_GB2312"/>
                <w:b/>
                <w:color w:val="000000"/>
                <w:szCs w:val="21"/>
              </w:rPr>
            </w:pPr>
            <w:r>
              <w:rPr>
                <w:rFonts w:hAnsi="仿宋_GB2312" w:eastAsia="仿宋_GB2312"/>
                <w:b/>
                <w:color w:val="000000"/>
                <w:kern w:val="0"/>
                <w:szCs w:val="21"/>
              </w:rPr>
              <w:t>消防设施设备</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仿宋_GB2312"/>
                <w:color w:val="000000"/>
                <w:szCs w:val="21"/>
              </w:rPr>
            </w:pPr>
            <w:r>
              <w:rPr>
                <w:rFonts w:hAnsi="仿宋_GB2312" w:eastAsia="仿宋_GB2312"/>
                <w:color w:val="000000"/>
                <w:kern w:val="0"/>
                <w:szCs w:val="21"/>
              </w:rPr>
              <w:t>未按要求设置室内消火栓系统，或水压、水量不能满足灭火需求；未按要求设置火灾自动报警、自动喷水灭火、气体灭火、防排烟等设施，或消防设施系统损坏瘫痪无法正常使用，不具备防灭火功能。</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r>
      <w:tr>
        <w:tblPrEx>
          <w:tblCellMar>
            <w:top w:w="0" w:type="dxa"/>
            <w:left w:w="108" w:type="dxa"/>
            <w:bottom w:w="0" w:type="dxa"/>
            <w:right w:w="108" w:type="dxa"/>
          </w:tblCellMar>
        </w:tblPrEx>
        <w:trPr>
          <w:trHeight w:val="2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仿宋_GB2312"/>
                <w:b/>
                <w:color w:val="000000"/>
                <w:szCs w:val="21"/>
              </w:rPr>
            </w:pPr>
            <w:r>
              <w:rPr>
                <w:rFonts w:hAnsi="仿宋_GB2312" w:eastAsia="仿宋_GB2312"/>
                <w:b/>
                <w:color w:val="000000"/>
                <w:kern w:val="0"/>
                <w:szCs w:val="21"/>
              </w:rPr>
              <w:t>管理责任落实</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仿宋_GB2312"/>
                <w:color w:val="000000"/>
                <w:szCs w:val="21"/>
              </w:rPr>
            </w:pPr>
            <w:r>
              <w:rPr>
                <w:rFonts w:hAnsi="仿宋_GB2312" w:eastAsia="仿宋_GB2312"/>
                <w:color w:val="000000"/>
                <w:kern w:val="0"/>
                <w:szCs w:val="21"/>
              </w:rPr>
              <w:t>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养老院夜间无人值守或值班人员不具备组织人员疏散能力；混合生产经营场所未明确统一管理单位，各单位之间消防安全责任不明晰，没有物业管理单位或明确牵头单位，对共用的疏散通道、安全出口、建筑消防设施等缺乏管理；擅自改变场所火灾危险性定性，如丁戊类厂房用作丙类生产储存、丙类厂房用作甲乙类生产储存，增大火灾危险性</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b/>
                <w:color w:val="000000"/>
                <w:szCs w:val="21"/>
              </w:rPr>
            </w:pPr>
          </w:p>
        </w:tc>
      </w:tr>
      <w:tr>
        <w:tblPrEx>
          <w:tblCellMar>
            <w:top w:w="0" w:type="dxa"/>
            <w:left w:w="108" w:type="dxa"/>
            <w:bottom w:w="0" w:type="dxa"/>
            <w:right w:w="108" w:type="dxa"/>
          </w:tblCellMar>
        </w:tblPrEx>
        <w:trPr>
          <w:trHeight w:val="2862"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初期火灾处置</w:t>
            </w:r>
          </w:p>
        </w:tc>
        <w:tc>
          <w:tcPr>
            <w:tcW w:w="32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仿宋_GB2312"/>
                <w:color w:val="000000"/>
                <w:szCs w:val="21"/>
              </w:rPr>
            </w:pPr>
            <w:r>
              <w:rPr>
                <w:rFonts w:hAnsi="仿宋_GB2312" w:eastAsia="仿宋_GB2312"/>
                <w:color w:val="000000"/>
                <w:kern w:val="0"/>
                <w:szCs w:val="21"/>
              </w:rPr>
              <w:t>未按要求建立微型消防站或明确初期火灾扑救力量；未结合本单位实际制定可操作的灭火和应急疏散预案；混合生产经营场所未建立消防联勤联动机制，发生火灾等紧急状况时无人第一时间通知并组织疏散。</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20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bl>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p>
      <w:pPr>
        <w:pStyle w:val="10"/>
        <w:rPr>
          <w:rFonts w:ascii="Times New Roman" w:hAnsi="Times New Roman" w:eastAsia="仿宋_GB2312"/>
          <w:sz w:val="28"/>
          <w:szCs w:val="28"/>
        </w:rPr>
      </w:pPr>
    </w:p>
    <w:tbl>
      <w:tblPr>
        <w:tblStyle w:val="17"/>
        <w:tblW w:w="14173" w:type="dxa"/>
        <w:jc w:val="center"/>
        <w:tblLayout w:type="fixed"/>
        <w:tblCellMar>
          <w:top w:w="0" w:type="dxa"/>
          <w:left w:w="108" w:type="dxa"/>
          <w:bottom w:w="0" w:type="dxa"/>
          <w:right w:w="108" w:type="dxa"/>
        </w:tblCellMar>
      </w:tblPr>
      <w:tblGrid>
        <w:gridCol w:w="764"/>
        <w:gridCol w:w="1073"/>
        <w:gridCol w:w="1939"/>
        <w:gridCol w:w="2321"/>
        <w:gridCol w:w="2043"/>
        <w:gridCol w:w="1487"/>
        <w:gridCol w:w="915"/>
        <w:gridCol w:w="1155"/>
        <w:gridCol w:w="1290"/>
        <w:gridCol w:w="1186"/>
      </w:tblGrid>
      <w:tr>
        <w:tblPrEx>
          <w:tblCellMar>
            <w:top w:w="0" w:type="dxa"/>
            <w:left w:w="108" w:type="dxa"/>
            <w:bottom w:w="0" w:type="dxa"/>
            <w:right w:w="108" w:type="dxa"/>
          </w:tblCellMar>
        </w:tblPrEx>
        <w:trPr>
          <w:trHeight w:val="794" w:hRule="atLeast"/>
          <w:jc w:val="center"/>
        </w:trPr>
        <w:tc>
          <w:tcPr>
            <w:tcW w:w="14173" w:type="dxa"/>
            <w:gridSpan w:val="10"/>
            <w:tcBorders>
              <w:top w:val="nil"/>
              <w:left w:val="nil"/>
              <w:bottom w:val="nil"/>
              <w:right w:val="nil"/>
            </w:tcBorders>
            <w:noWrap/>
            <w:vAlign w:val="center"/>
          </w:tcPr>
          <w:p>
            <w:pPr>
              <w:rPr>
                <w:rFonts w:eastAsia="黑体"/>
                <w:color w:val="000000"/>
                <w:kern w:val="0"/>
                <w:sz w:val="32"/>
                <w:szCs w:val="32"/>
              </w:rPr>
            </w:pPr>
          </w:p>
          <w:p>
            <w:pPr>
              <w:rPr>
                <w:rFonts w:eastAsia="黑体"/>
                <w:color w:val="000000"/>
                <w:kern w:val="0"/>
                <w:sz w:val="32"/>
                <w:szCs w:val="32"/>
              </w:rPr>
            </w:pPr>
          </w:p>
          <w:p>
            <w:pPr>
              <w:rPr>
                <w:rFonts w:eastAsia="黑体"/>
                <w:color w:val="000000"/>
                <w:kern w:val="0"/>
                <w:sz w:val="32"/>
                <w:szCs w:val="32"/>
              </w:rPr>
            </w:pPr>
          </w:p>
          <w:p>
            <w:pPr>
              <w:rPr>
                <w:color w:val="000000"/>
                <w:sz w:val="22"/>
                <w:szCs w:val="22"/>
              </w:rPr>
            </w:pPr>
            <w:r>
              <w:rPr>
                <w:rFonts w:eastAsia="黑体"/>
                <w:color w:val="000000"/>
                <w:kern w:val="0"/>
                <w:sz w:val="32"/>
                <w:szCs w:val="32"/>
              </w:rPr>
              <w:t>附件5</w:t>
            </w:r>
          </w:p>
        </w:tc>
      </w:tr>
      <w:tr>
        <w:tblPrEx>
          <w:tblCellMar>
            <w:top w:w="0" w:type="dxa"/>
            <w:left w:w="108" w:type="dxa"/>
            <w:bottom w:w="0" w:type="dxa"/>
            <w:right w:w="108" w:type="dxa"/>
          </w:tblCellMar>
        </w:tblPrEx>
        <w:trPr>
          <w:trHeight w:val="794" w:hRule="atLeast"/>
          <w:jc w:val="center"/>
        </w:trPr>
        <w:tc>
          <w:tcPr>
            <w:tcW w:w="14173" w:type="dxa"/>
            <w:gridSpan w:val="10"/>
            <w:tcBorders>
              <w:top w:val="nil"/>
              <w:left w:val="nil"/>
              <w:bottom w:val="nil"/>
              <w:right w:val="nil"/>
            </w:tcBorders>
            <w:noWrap/>
            <w:vAlign w:val="bottom"/>
          </w:tcPr>
          <w:p>
            <w:pPr>
              <w:widowControl/>
              <w:jc w:val="center"/>
              <w:textAlignment w:val="bottom"/>
              <w:rPr>
                <w:rFonts w:eastAsia="方正小标宋简体"/>
                <w:color w:val="000000"/>
                <w:sz w:val="48"/>
                <w:szCs w:val="48"/>
              </w:rPr>
            </w:pPr>
            <w:r>
              <w:rPr>
                <w:rFonts w:hAnsi="方正小标宋简体" w:eastAsia="方正小标宋简体"/>
                <w:color w:val="000000"/>
                <w:kern w:val="0"/>
                <w:sz w:val="44"/>
                <w:szCs w:val="44"/>
              </w:rPr>
              <w:t>文体旅行业消防安全重大风险隐患专项排查整治检查清单</w:t>
            </w: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Style w:val="55"/>
                <w:rFonts w:hint="default" w:ascii="Times New Roman" w:hAnsi="仿宋_GB2312" w:eastAsia="仿宋_GB2312" w:cs="Times New Roman"/>
                <w:sz w:val="24"/>
                <w:szCs w:val="24"/>
              </w:rPr>
              <w:t>序号</w:t>
            </w: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检查</w:t>
            </w:r>
            <w:r>
              <w:rPr>
                <w:rFonts w:eastAsia="仿宋_GB2312"/>
                <w:color w:val="000000"/>
                <w:kern w:val="0"/>
                <w:sz w:val="24"/>
              </w:rPr>
              <w:br w:type="textWrapping"/>
            </w:r>
            <w:r>
              <w:rPr>
                <w:rFonts w:hAnsi="仿宋_GB2312" w:eastAsia="仿宋_GB2312"/>
                <w:color w:val="000000"/>
                <w:kern w:val="0"/>
                <w:sz w:val="24"/>
              </w:rPr>
              <w:t>时间</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Style w:val="55"/>
                <w:rFonts w:hint="default" w:ascii="Times New Roman" w:hAnsi="仿宋_GB2312" w:eastAsia="仿宋_GB2312" w:cs="Times New Roman"/>
                <w:sz w:val="24"/>
                <w:szCs w:val="24"/>
              </w:rPr>
              <w:t>单位名称</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Style w:val="55"/>
                <w:rFonts w:hint="default" w:ascii="Times New Roman" w:hAnsi="仿宋_GB2312" w:eastAsia="仿宋_GB2312" w:cs="Times New Roman"/>
                <w:sz w:val="24"/>
                <w:szCs w:val="24"/>
              </w:rPr>
              <w:t>地址</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场所性质</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居住</w:t>
            </w:r>
            <w:r>
              <w:rPr>
                <w:rFonts w:eastAsia="仿宋_GB2312"/>
                <w:color w:val="000000"/>
                <w:kern w:val="0"/>
                <w:sz w:val="24"/>
              </w:rPr>
              <w:br w:type="textWrapping"/>
            </w:r>
            <w:r>
              <w:rPr>
                <w:rFonts w:hAnsi="仿宋_GB2312" w:eastAsia="仿宋_GB2312"/>
                <w:color w:val="000000"/>
                <w:kern w:val="0"/>
                <w:sz w:val="24"/>
              </w:rPr>
              <w:t>人数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Style w:val="55"/>
                <w:rFonts w:hint="default" w:ascii="Times New Roman" w:hAnsi="仿宋_GB2312" w:eastAsia="仿宋_GB2312" w:cs="Times New Roman"/>
                <w:sz w:val="24"/>
                <w:szCs w:val="24"/>
              </w:rPr>
              <w:t>隐患问题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整改</w:t>
            </w:r>
            <w:r>
              <w:rPr>
                <w:rFonts w:eastAsia="仿宋_GB2312"/>
                <w:color w:val="000000"/>
                <w:kern w:val="0"/>
                <w:sz w:val="24"/>
              </w:rPr>
              <w:br w:type="textWrapping"/>
            </w:r>
            <w:r>
              <w:rPr>
                <w:rFonts w:hAnsi="仿宋_GB2312" w:eastAsia="仿宋_GB2312"/>
                <w:color w:val="000000"/>
                <w:kern w:val="0"/>
                <w:sz w:val="24"/>
              </w:rPr>
              <w:t>时限</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整改</w:t>
            </w:r>
            <w:r>
              <w:rPr>
                <w:rFonts w:eastAsia="仿宋_GB2312"/>
                <w:color w:val="000000"/>
                <w:kern w:val="0"/>
                <w:sz w:val="24"/>
              </w:rPr>
              <w:br w:type="textWrapping"/>
            </w:r>
            <w:r>
              <w:rPr>
                <w:rFonts w:hAnsi="仿宋_GB2312" w:eastAsia="仿宋_GB2312"/>
                <w:color w:val="000000"/>
                <w:kern w:val="0"/>
                <w:sz w:val="24"/>
              </w:rPr>
              <w:t>责任人</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kern w:val="0"/>
                <w:sz w:val="24"/>
              </w:rPr>
            </w:pPr>
            <w:r>
              <w:rPr>
                <w:rFonts w:hAnsi="仿宋_GB2312" w:eastAsia="仿宋_GB2312"/>
                <w:color w:val="000000"/>
                <w:kern w:val="0"/>
                <w:sz w:val="24"/>
              </w:rPr>
              <w:t>整改</w:t>
            </w:r>
          </w:p>
          <w:p>
            <w:pPr>
              <w:widowControl/>
              <w:spacing w:line="280" w:lineRule="exact"/>
              <w:jc w:val="center"/>
              <w:textAlignment w:val="center"/>
              <w:rPr>
                <w:rFonts w:eastAsia="仿宋_GB2312"/>
                <w:color w:val="000000"/>
                <w:kern w:val="0"/>
                <w:sz w:val="24"/>
              </w:rPr>
            </w:pPr>
            <w:r>
              <w:rPr>
                <w:rFonts w:hAnsi="仿宋_GB2312" w:eastAsia="仿宋_GB2312"/>
                <w:color w:val="000000"/>
                <w:kern w:val="0"/>
                <w:sz w:val="24"/>
              </w:rPr>
              <w:t>（执法）</w:t>
            </w:r>
          </w:p>
          <w:p>
            <w:pPr>
              <w:widowControl/>
              <w:spacing w:line="280" w:lineRule="exact"/>
              <w:jc w:val="center"/>
              <w:textAlignment w:val="center"/>
              <w:rPr>
                <w:rFonts w:eastAsia="仿宋_GB2312"/>
                <w:color w:val="000000"/>
                <w:kern w:val="0"/>
                <w:sz w:val="24"/>
              </w:rPr>
            </w:pPr>
            <w:r>
              <w:rPr>
                <w:rFonts w:hAnsi="仿宋_GB2312" w:eastAsia="仿宋_GB2312"/>
                <w:color w:val="000000"/>
                <w:kern w:val="0"/>
                <w:sz w:val="24"/>
              </w:rPr>
              <w:t>措施</w:t>
            </w:r>
            <w:r>
              <w:rPr>
                <w:rFonts w:eastAsia="仿宋_GB2312"/>
                <w:color w:val="000000"/>
                <w:kern w:val="0"/>
                <w:sz w:val="24"/>
              </w:rPr>
              <w:br w:type="textWrapping"/>
            </w:r>
            <w:r>
              <w:rPr>
                <w:rFonts w:hAnsi="仿宋_GB2312" w:eastAsia="仿宋_GB2312"/>
                <w:color w:val="000000"/>
                <w:kern w:val="0"/>
                <w:sz w:val="24"/>
              </w:rPr>
              <w:t>及整改</w:t>
            </w:r>
          </w:p>
          <w:p>
            <w:pPr>
              <w:widowControl/>
              <w:spacing w:line="280" w:lineRule="exact"/>
              <w:jc w:val="center"/>
              <w:textAlignment w:val="center"/>
              <w:rPr>
                <w:rFonts w:eastAsia="仿宋_GB2312"/>
                <w:color w:val="000000"/>
                <w:sz w:val="24"/>
              </w:rPr>
            </w:pPr>
            <w:r>
              <w:rPr>
                <w:rFonts w:hAnsi="仿宋_GB2312" w:eastAsia="仿宋_GB2312"/>
                <w:color w:val="000000"/>
                <w:kern w:val="0"/>
                <w:sz w:val="24"/>
              </w:rPr>
              <w:t>情况</w:t>
            </w: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eastAsia="仿宋_GB2312"/>
                <w:color w:val="000000"/>
                <w:sz w:val="24"/>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Fonts w:hAnsi="仿宋_GB2312" w:eastAsia="仿宋_GB2312"/>
                <w:color w:val="000000"/>
                <w:kern w:val="0"/>
                <w:sz w:val="24"/>
              </w:rPr>
              <w:t>对应统计表中的场所类型</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仿宋_GB2312"/>
                <w:color w:val="000000"/>
                <w:sz w:val="24"/>
              </w:rPr>
            </w:pPr>
            <w:r>
              <w:rPr>
                <w:rStyle w:val="56"/>
                <w:rFonts w:hint="default" w:ascii="Times New Roman" w:hAnsi="仿宋_GB2312" w:eastAsia="仿宋_GB2312" w:cs="Times New Roman"/>
                <w:sz w:val="24"/>
                <w:szCs w:val="24"/>
              </w:rPr>
              <w:t>不涉及的划</w:t>
            </w:r>
            <w:r>
              <w:rPr>
                <w:rFonts w:eastAsia="仿宋_GB2312"/>
                <w:color w:val="000000"/>
                <w:kern w:val="0"/>
                <w:sz w:val="24"/>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4"/>
              </w:rPr>
            </w:pP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eastAsia="仿宋_GB2312"/>
                <w:color w:val="000000"/>
                <w:sz w:val="28"/>
                <w:szCs w:val="28"/>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eastAsia="仿宋_GB2312"/>
                <w:color w:val="000000"/>
                <w:sz w:val="28"/>
                <w:szCs w:val="28"/>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eastAsia="仿宋_GB2312"/>
                <w:color w:val="000000"/>
                <w:sz w:val="28"/>
                <w:szCs w:val="28"/>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073" w:type="dxa"/>
            <w:tcBorders>
              <w:top w:val="single" w:color="000000" w:sz="4" w:space="0"/>
              <w:left w:val="single" w:color="000000" w:sz="4" w:space="0"/>
              <w:bottom w:val="single" w:color="000000" w:sz="4" w:space="0"/>
              <w:right w:val="nil"/>
            </w:tcBorders>
            <w:vAlign w:val="center"/>
          </w:tcPr>
          <w:p>
            <w:pPr>
              <w:widowControl/>
              <w:spacing w:line="280" w:lineRule="exact"/>
              <w:jc w:val="center"/>
              <w:rPr>
                <w:rFonts w:eastAsia="仿宋_GB2312"/>
                <w:color w:val="000000"/>
                <w:sz w:val="28"/>
                <w:szCs w:val="28"/>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仿宋_GB2312"/>
                <w:color w:val="000000"/>
                <w:sz w:val="28"/>
                <w:szCs w:val="28"/>
              </w:rPr>
            </w:pPr>
          </w:p>
        </w:tc>
      </w:tr>
      <w:tr>
        <w:tblPrEx>
          <w:tblCellMar>
            <w:top w:w="0" w:type="dxa"/>
            <w:left w:w="108" w:type="dxa"/>
            <w:bottom w:w="0" w:type="dxa"/>
            <w:right w:w="108" w:type="dxa"/>
          </w:tblCellMar>
        </w:tblPrEx>
        <w:trPr>
          <w:trHeight w:val="794"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1073"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1939"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jc w:val="center"/>
              <w:rPr>
                <w:rFonts w:eastAsia="仿宋_GB2312"/>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jc w:val="center"/>
              <w:rPr>
                <w:rFonts w:eastAsia="仿宋_GB2312"/>
                <w:color w:val="000000"/>
                <w:sz w:val="28"/>
                <w:szCs w:val="28"/>
              </w:rPr>
            </w:pPr>
          </w:p>
        </w:tc>
        <w:tc>
          <w:tcPr>
            <w:tcW w:w="2043"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915"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jc w:val="center"/>
              <w:rPr>
                <w:rFonts w:eastAsia="仿宋_GB2312"/>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rPr>
                <w:rFonts w:eastAsia="仿宋_GB2312"/>
                <w:color w:val="000000"/>
                <w:sz w:val="28"/>
                <w:szCs w:val="28"/>
              </w:rPr>
            </w:pPr>
          </w:p>
        </w:tc>
        <w:tc>
          <w:tcPr>
            <w:tcW w:w="1186" w:type="dxa"/>
            <w:tcBorders>
              <w:top w:val="single" w:color="000000" w:sz="4" w:space="0"/>
              <w:left w:val="single" w:color="000000" w:sz="4" w:space="0"/>
              <w:bottom w:val="single" w:color="000000" w:sz="4" w:space="0"/>
              <w:right w:val="single" w:color="000000" w:sz="4" w:space="0"/>
            </w:tcBorders>
            <w:noWrap/>
            <w:vAlign w:val="bottom"/>
          </w:tcPr>
          <w:p>
            <w:pPr>
              <w:widowControl/>
              <w:spacing w:line="280" w:lineRule="exact"/>
              <w:jc w:val="center"/>
              <w:rPr>
                <w:rFonts w:eastAsia="仿宋_GB2312"/>
                <w:color w:val="000000"/>
                <w:sz w:val="28"/>
                <w:szCs w:val="28"/>
              </w:rPr>
            </w:pPr>
          </w:p>
        </w:tc>
      </w:tr>
    </w:tbl>
    <w:p>
      <w:pPr>
        <w:pStyle w:val="10"/>
        <w:rPr>
          <w:rFonts w:ascii="Times New Roman" w:hAnsi="Times New Roman" w:eastAsia="仿宋_GB2312"/>
          <w:sz w:val="28"/>
          <w:szCs w:val="28"/>
        </w:rPr>
        <w:sectPr>
          <w:pgSz w:w="16838" w:h="11906" w:orient="landscape"/>
          <w:pgMar w:top="964" w:right="964" w:bottom="964" w:left="964" w:header="851" w:footer="1418" w:gutter="0"/>
          <w:cols w:space="720" w:num="1"/>
          <w:docGrid w:type="lines" w:linePitch="315" w:charSpace="0"/>
        </w:sectPr>
      </w:pPr>
    </w:p>
    <w:tbl>
      <w:tblPr>
        <w:tblStyle w:val="17"/>
        <w:tblW w:w="19945" w:type="dxa"/>
        <w:jc w:val="center"/>
        <w:tblLayout w:type="fixed"/>
        <w:tblCellMar>
          <w:top w:w="0" w:type="dxa"/>
          <w:left w:w="108" w:type="dxa"/>
          <w:bottom w:w="0" w:type="dxa"/>
          <w:right w:w="108" w:type="dxa"/>
        </w:tblCellMar>
      </w:tblPr>
      <w:tblGrid>
        <w:gridCol w:w="503"/>
        <w:gridCol w:w="937"/>
        <w:gridCol w:w="401"/>
        <w:gridCol w:w="475"/>
        <w:gridCol w:w="1193"/>
        <w:gridCol w:w="849"/>
        <w:gridCol w:w="849"/>
        <w:gridCol w:w="849"/>
        <w:gridCol w:w="849"/>
        <w:gridCol w:w="849"/>
        <w:gridCol w:w="635"/>
        <w:gridCol w:w="635"/>
        <w:gridCol w:w="635"/>
        <w:gridCol w:w="849"/>
        <w:gridCol w:w="685"/>
        <w:gridCol w:w="849"/>
        <w:gridCol w:w="849"/>
        <w:gridCol w:w="1017"/>
        <w:gridCol w:w="849"/>
        <w:gridCol w:w="849"/>
        <w:gridCol w:w="849"/>
        <w:gridCol w:w="849"/>
        <w:gridCol w:w="860"/>
        <w:gridCol w:w="816"/>
        <w:gridCol w:w="965"/>
      </w:tblGrid>
      <w:tr>
        <w:tblPrEx>
          <w:tblCellMar>
            <w:top w:w="0" w:type="dxa"/>
            <w:left w:w="108" w:type="dxa"/>
            <w:bottom w:w="0" w:type="dxa"/>
            <w:right w:w="108" w:type="dxa"/>
          </w:tblCellMar>
        </w:tblPrEx>
        <w:trPr>
          <w:trHeight w:val="585" w:hRule="atLeast"/>
          <w:jc w:val="center"/>
        </w:trPr>
        <w:tc>
          <w:tcPr>
            <w:tcW w:w="19945" w:type="dxa"/>
            <w:gridSpan w:val="25"/>
            <w:tcBorders>
              <w:top w:val="nil"/>
              <w:left w:val="nil"/>
              <w:bottom w:val="nil"/>
              <w:right w:val="nil"/>
            </w:tcBorders>
            <w:noWrap/>
            <w:vAlign w:val="center"/>
          </w:tcPr>
          <w:p>
            <w:pPr>
              <w:rPr>
                <w:rFonts w:eastAsia="仿宋_GB2312"/>
                <w:color w:val="000000"/>
                <w:szCs w:val="21"/>
              </w:rPr>
            </w:pPr>
            <w:r>
              <w:rPr>
                <w:rFonts w:hAnsi="黑体" w:eastAsia="黑体"/>
                <w:color w:val="000000"/>
                <w:kern w:val="0"/>
                <w:sz w:val="32"/>
                <w:szCs w:val="32"/>
              </w:rPr>
              <w:t>附件</w:t>
            </w:r>
            <w:r>
              <w:rPr>
                <w:rFonts w:eastAsia="黑体"/>
                <w:color w:val="000000"/>
                <w:kern w:val="0"/>
                <w:sz w:val="32"/>
                <w:szCs w:val="32"/>
              </w:rPr>
              <w:t>6</w:t>
            </w:r>
          </w:p>
        </w:tc>
      </w:tr>
      <w:tr>
        <w:tblPrEx>
          <w:tblCellMar>
            <w:top w:w="0" w:type="dxa"/>
            <w:left w:w="108" w:type="dxa"/>
            <w:bottom w:w="0" w:type="dxa"/>
            <w:right w:w="108" w:type="dxa"/>
          </w:tblCellMar>
        </w:tblPrEx>
        <w:trPr>
          <w:trHeight w:val="919" w:hRule="atLeast"/>
          <w:jc w:val="center"/>
        </w:trPr>
        <w:tc>
          <w:tcPr>
            <w:tcW w:w="19945" w:type="dxa"/>
            <w:gridSpan w:val="25"/>
            <w:tcBorders>
              <w:top w:val="nil"/>
              <w:left w:val="nil"/>
              <w:bottom w:val="nil"/>
              <w:right w:val="nil"/>
            </w:tcBorders>
            <w:noWrap/>
            <w:vAlign w:val="center"/>
          </w:tcPr>
          <w:p>
            <w:pPr>
              <w:widowControl/>
              <w:jc w:val="center"/>
              <w:textAlignment w:val="center"/>
              <w:rPr>
                <w:rFonts w:eastAsia="仿宋_GB2312"/>
                <w:color w:val="000000"/>
                <w:szCs w:val="21"/>
              </w:rPr>
            </w:pPr>
            <w:r>
              <w:rPr>
                <w:rFonts w:hAnsi="方正小标宋简体" w:eastAsia="方正小标宋简体"/>
                <w:color w:val="000000"/>
                <w:kern w:val="0"/>
                <w:sz w:val="44"/>
                <w:szCs w:val="44"/>
              </w:rPr>
              <w:t>文体旅行业消防安全重大风险隐患专项排查整治情况统计表</w:t>
            </w:r>
          </w:p>
        </w:tc>
      </w:tr>
      <w:tr>
        <w:tblPrEx>
          <w:tblCellMar>
            <w:top w:w="0" w:type="dxa"/>
            <w:left w:w="108" w:type="dxa"/>
            <w:bottom w:w="0" w:type="dxa"/>
            <w:right w:w="108" w:type="dxa"/>
          </w:tblCellMar>
        </w:tblPrEx>
        <w:trPr>
          <w:trHeight w:val="780" w:hRule="atLeast"/>
          <w:jc w:val="center"/>
        </w:trPr>
        <w:tc>
          <w:tcPr>
            <w:tcW w:w="19945" w:type="dxa"/>
            <w:gridSpan w:val="25"/>
            <w:tcBorders>
              <w:top w:val="nil"/>
              <w:left w:val="nil"/>
              <w:bottom w:val="nil"/>
              <w:right w:val="nil"/>
            </w:tcBorders>
            <w:noWrap/>
            <w:vAlign w:val="center"/>
          </w:tcPr>
          <w:p>
            <w:pPr>
              <w:widowControl/>
              <w:jc w:val="left"/>
              <w:textAlignment w:val="center"/>
              <w:rPr>
                <w:rFonts w:eastAsia="仿宋_GB2312"/>
                <w:color w:val="000000"/>
                <w:sz w:val="32"/>
                <w:szCs w:val="32"/>
              </w:rPr>
            </w:pPr>
            <w:r>
              <w:rPr>
                <w:rFonts w:hAnsi="仿宋_GB2312" w:eastAsia="仿宋_GB2312"/>
                <w:color w:val="000000"/>
                <w:kern w:val="0"/>
                <w:sz w:val="32"/>
                <w:szCs w:val="32"/>
              </w:rPr>
              <w:t>填报单位：</w:t>
            </w:r>
            <w:r>
              <w:rPr>
                <w:rFonts w:eastAsia="仿宋_GB2312"/>
                <w:color w:val="000000"/>
                <w:kern w:val="0"/>
                <w:sz w:val="32"/>
                <w:szCs w:val="32"/>
              </w:rPr>
              <w:t xml:space="preserve">                       </w:t>
            </w:r>
            <w:r>
              <w:rPr>
                <w:rFonts w:hAnsi="仿宋_GB2312" w:eastAsia="仿宋_GB2312"/>
                <w:color w:val="000000"/>
                <w:kern w:val="0"/>
                <w:sz w:val="32"/>
                <w:szCs w:val="32"/>
              </w:rPr>
              <w:t>填报人：</w:t>
            </w:r>
            <w:r>
              <w:rPr>
                <w:rFonts w:eastAsia="仿宋_GB2312"/>
                <w:color w:val="000000"/>
                <w:kern w:val="0"/>
                <w:sz w:val="32"/>
                <w:szCs w:val="32"/>
              </w:rPr>
              <w:t xml:space="preserve">                 </w:t>
            </w:r>
            <w:r>
              <w:rPr>
                <w:rFonts w:hAnsi="仿宋_GB2312" w:eastAsia="仿宋_GB2312"/>
                <w:color w:val="000000"/>
                <w:kern w:val="0"/>
                <w:sz w:val="32"/>
                <w:szCs w:val="32"/>
              </w:rPr>
              <w:t>审核人（签字）：</w:t>
            </w:r>
            <w:r>
              <w:rPr>
                <w:rFonts w:eastAsia="仿宋_GB2312"/>
                <w:color w:val="000000"/>
                <w:kern w:val="0"/>
                <w:sz w:val="32"/>
                <w:szCs w:val="32"/>
              </w:rPr>
              <w:t xml:space="preserve">                     </w:t>
            </w:r>
            <w:r>
              <w:rPr>
                <w:rFonts w:hAnsi="仿宋_GB2312" w:eastAsia="仿宋_GB2312"/>
                <w:color w:val="000000"/>
                <w:kern w:val="0"/>
                <w:sz w:val="32"/>
                <w:szCs w:val="32"/>
              </w:rPr>
              <w:t>填报日期：</w:t>
            </w:r>
          </w:p>
        </w:tc>
      </w:tr>
      <w:tr>
        <w:tblPrEx>
          <w:tblCellMar>
            <w:top w:w="0" w:type="dxa"/>
            <w:left w:w="108" w:type="dxa"/>
            <w:bottom w:w="0" w:type="dxa"/>
            <w:right w:w="108" w:type="dxa"/>
          </w:tblCellMar>
        </w:tblPrEx>
        <w:trPr>
          <w:trHeight w:val="246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场所类别</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场所性质</w:t>
            </w:r>
          </w:p>
        </w:tc>
        <w:tc>
          <w:tcPr>
            <w:tcW w:w="4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总数</w:t>
            </w:r>
          </w:p>
        </w:tc>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单位</w:t>
            </w:r>
            <w:r>
              <w:rPr>
                <w:rFonts w:eastAsia="仿宋_GB2312"/>
                <w:b/>
                <w:color w:val="000000"/>
                <w:kern w:val="0"/>
                <w:szCs w:val="21"/>
              </w:rPr>
              <w:br w:type="textWrapping"/>
            </w:r>
            <w:r>
              <w:rPr>
                <w:rFonts w:hAnsi="仿宋_GB2312" w:eastAsia="仿宋_GB2312"/>
                <w:b/>
                <w:color w:val="000000"/>
                <w:kern w:val="0"/>
                <w:szCs w:val="21"/>
              </w:rPr>
              <w:t>自查数</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自查隐患数（处）</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已整改（处）</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部门</w:t>
            </w:r>
            <w:r>
              <w:rPr>
                <w:rFonts w:eastAsia="仿宋_GB2312"/>
                <w:b/>
                <w:color w:val="000000"/>
                <w:kern w:val="0"/>
                <w:szCs w:val="21"/>
              </w:rPr>
              <w:br w:type="textWrapping"/>
            </w:r>
            <w:r>
              <w:rPr>
                <w:rFonts w:hAnsi="仿宋_GB2312" w:eastAsia="仿宋_GB2312"/>
                <w:b/>
                <w:color w:val="000000"/>
                <w:kern w:val="0"/>
                <w:szCs w:val="21"/>
              </w:rPr>
              <w:t>检查数（家）</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检查</w:t>
            </w:r>
            <w:r>
              <w:rPr>
                <w:rFonts w:eastAsia="仿宋_GB2312"/>
                <w:b/>
                <w:color w:val="000000"/>
                <w:kern w:val="0"/>
                <w:szCs w:val="21"/>
              </w:rPr>
              <w:br w:type="textWrapping"/>
            </w:r>
            <w:r>
              <w:rPr>
                <w:rFonts w:hAnsi="仿宋_GB2312" w:eastAsia="仿宋_GB2312"/>
                <w:b/>
                <w:color w:val="000000"/>
                <w:kern w:val="0"/>
                <w:szCs w:val="21"/>
              </w:rPr>
              <w:t>隐患数（处）</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已整改（处）</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消防监督检查数</w:t>
            </w:r>
            <w:r>
              <w:rPr>
                <w:rFonts w:eastAsia="仿宋_GB2312"/>
                <w:b/>
                <w:color w:val="000000"/>
                <w:kern w:val="0"/>
                <w:szCs w:val="21"/>
              </w:rPr>
              <w:br w:type="textWrapping"/>
            </w:r>
            <w:r>
              <w:rPr>
                <w:rFonts w:hAnsi="仿宋_GB2312" w:eastAsia="仿宋_GB2312"/>
                <w:b/>
                <w:color w:val="000000"/>
                <w:kern w:val="0"/>
                <w:szCs w:val="21"/>
              </w:rPr>
              <w:t>（家）</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问题隐患数（处）</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下发责令整改通知书（份）</w:t>
            </w:r>
          </w:p>
        </w:tc>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罚款（万元）</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临时查封（家）</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责令三停（家）</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依托安委会、消安委平台，向相关行业主管部门函告公布重大火灾隐患单位（家）</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提请政府召开现场会、约谈会（次）</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提请政府挂牌督办（家）</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重大火灾隐患曝光（家）</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纳入消防安全严重失信行为联合惩戒清单（家）</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联合县级以上或相关行业部门组织联合检查（家）</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开展针对性消防业务培训（人次）</w:t>
            </w:r>
          </w:p>
        </w:tc>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建立长效动态监管机制文件（份）</w:t>
            </w:r>
          </w:p>
        </w:tc>
      </w:tr>
      <w:tr>
        <w:trPr>
          <w:trHeight w:val="102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4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一般隐患</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重大隐患</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已整改数</w:t>
            </w: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r>
      <w:tr>
        <w:tblPrEx>
          <w:tblCellMar>
            <w:top w:w="0" w:type="dxa"/>
            <w:left w:w="108" w:type="dxa"/>
            <w:bottom w:w="0" w:type="dxa"/>
            <w:right w:w="108" w:type="dxa"/>
          </w:tblCellMar>
        </w:tblPrEx>
        <w:trPr>
          <w:trHeight w:val="66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人员密集场所</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歌舞娱乐场所</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43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游戏游艺场所</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rPr>
          <w:trHeight w:val="54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网吧</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blPrEx>
          <w:tblCellMar>
            <w:top w:w="0" w:type="dxa"/>
            <w:left w:w="108" w:type="dxa"/>
            <w:bottom w:w="0" w:type="dxa"/>
            <w:right w:w="108" w:type="dxa"/>
          </w:tblCellMar>
        </w:tblPrEx>
        <w:trPr>
          <w:trHeight w:val="46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星级饭店</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blPrEx>
          <w:tblCellMar>
            <w:top w:w="0" w:type="dxa"/>
            <w:left w:w="108" w:type="dxa"/>
            <w:bottom w:w="0" w:type="dxa"/>
            <w:right w:w="108" w:type="dxa"/>
          </w:tblCellMar>
        </w:tblPrEx>
        <w:trPr>
          <w:trHeight w:val="46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公共文化场馆</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blPrEx>
          <w:tblCellMar>
            <w:top w:w="0" w:type="dxa"/>
            <w:left w:w="108" w:type="dxa"/>
            <w:bottom w:w="0" w:type="dxa"/>
            <w:right w:w="108" w:type="dxa"/>
          </w:tblCellMar>
        </w:tblPrEx>
        <w:trPr>
          <w:trHeight w:val="58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敏感特殊场所</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博物馆和文物建筑</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blPrEx>
          <w:tblCellMar>
            <w:top w:w="0" w:type="dxa"/>
            <w:left w:w="108" w:type="dxa"/>
            <w:bottom w:w="0" w:type="dxa"/>
            <w:right w:w="108" w:type="dxa"/>
          </w:tblCellMar>
        </w:tblPrEx>
        <w:trPr>
          <w:trHeight w:val="55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Cs w:val="21"/>
              </w:rPr>
            </w:pPr>
            <w:r>
              <w:rPr>
                <w:rFonts w:hAnsi="仿宋_GB2312" w:eastAsia="仿宋_GB2312"/>
                <w:b/>
                <w:color w:val="000000"/>
                <w:kern w:val="0"/>
                <w:szCs w:val="21"/>
              </w:rPr>
              <w:t>剧本娱乐场所</w:t>
            </w: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rPr>
                <w:rFonts w:eastAsia="仿宋_GB2312"/>
                <w:color w:val="000000"/>
                <w:szCs w:val="21"/>
              </w:rPr>
            </w:pPr>
          </w:p>
        </w:tc>
      </w:tr>
      <w:tr>
        <w:tblPrEx>
          <w:tblCellMar>
            <w:top w:w="0" w:type="dxa"/>
            <w:left w:w="108" w:type="dxa"/>
            <w:bottom w:w="0" w:type="dxa"/>
            <w:right w:w="108" w:type="dxa"/>
          </w:tblCellMar>
        </w:tblPrEx>
        <w:trPr>
          <w:trHeight w:val="450" w:hRule="atLeast"/>
          <w:jc w:val="center"/>
        </w:trPr>
        <w:tc>
          <w:tcPr>
            <w:tcW w:w="19945" w:type="dxa"/>
            <w:gridSpan w:val="2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color w:val="000000"/>
                <w:szCs w:val="21"/>
              </w:rPr>
            </w:pPr>
            <w:r>
              <w:rPr>
                <w:rFonts w:hAnsi="仿宋_GB2312" w:eastAsia="仿宋_GB2312"/>
                <w:color w:val="000000"/>
                <w:kern w:val="0"/>
                <w:szCs w:val="21"/>
              </w:rPr>
              <w:t>备注：本表市直部门仅填报本单位排查整治数据；县级有关部门、乡镇街道的数据由各科室、单位负责填报。</w:t>
            </w:r>
          </w:p>
        </w:tc>
      </w:tr>
    </w:tbl>
    <w:p>
      <w:pPr>
        <w:rPr>
          <w:rFonts w:eastAsia="仿宋_GB2312"/>
          <w:color w:val="000000"/>
          <w:szCs w:val="21"/>
        </w:rPr>
        <w:sectPr>
          <w:pgSz w:w="23811" w:h="16838" w:orient="landscape"/>
          <w:pgMar w:top="1587" w:right="2098" w:bottom="1474" w:left="1984" w:header="851" w:footer="1417" w:gutter="0"/>
          <w:cols w:space="720" w:num="1"/>
          <w:docGrid w:type="lines" w:linePitch="315" w:charSpace="0"/>
        </w:sectPr>
      </w:pPr>
    </w:p>
    <w:p>
      <w:pPr>
        <w:pStyle w:val="10"/>
        <w:rPr>
          <w:rFonts w:ascii="Times New Roman" w:hAnsi="Times New Roman" w:eastAsia="仿宋_GB2312"/>
          <w:sz w:val="28"/>
          <w:szCs w:val="28"/>
        </w:rPr>
      </w:pPr>
    </w:p>
    <w:tbl>
      <w:tblPr>
        <w:tblStyle w:val="17"/>
        <w:tblW w:w="12972" w:type="dxa"/>
        <w:jc w:val="center"/>
        <w:tblLayout w:type="autofit"/>
        <w:tblCellMar>
          <w:top w:w="0" w:type="dxa"/>
          <w:left w:w="108" w:type="dxa"/>
          <w:bottom w:w="0" w:type="dxa"/>
          <w:right w:w="108" w:type="dxa"/>
        </w:tblCellMar>
      </w:tblPr>
      <w:tblGrid>
        <w:gridCol w:w="649"/>
        <w:gridCol w:w="1777"/>
        <w:gridCol w:w="970"/>
        <w:gridCol w:w="2669"/>
        <w:gridCol w:w="1032"/>
        <w:gridCol w:w="1150"/>
        <w:gridCol w:w="1308"/>
        <w:gridCol w:w="1782"/>
        <w:gridCol w:w="1635"/>
      </w:tblGrid>
      <w:tr>
        <w:tblPrEx>
          <w:tblCellMar>
            <w:top w:w="0" w:type="dxa"/>
            <w:left w:w="108" w:type="dxa"/>
            <w:bottom w:w="0" w:type="dxa"/>
            <w:right w:w="108" w:type="dxa"/>
          </w:tblCellMar>
        </w:tblPrEx>
        <w:trPr>
          <w:trHeight w:val="630" w:hRule="atLeast"/>
          <w:jc w:val="center"/>
        </w:trPr>
        <w:tc>
          <w:tcPr>
            <w:tcW w:w="12972" w:type="dxa"/>
            <w:gridSpan w:val="9"/>
            <w:tcBorders>
              <w:top w:val="nil"/>
              <w:left w:val="nil"/>
              <w:bottom w:val="nil"/>
              <w:right w:val="nil"/>
            </w:tcBorders>
            <w:noWrap/>
            <w:vAlign w:val="center"/>
          </w:tcPr>
          <w:p>
            <w:pPr>
              <w:rPr>
                <w:color w:val="000000"/>
                <w:sz w:val="32"/>
                <w:szCs w:val="32"/>
              </w:rPr>
            </w:pPr>
            <w:r>
              <w:rPr>
                <w:rFonts w:eastAsia="黑体"/>
                <w:color w:val="000000"/>
                <w:kern w:val="0"/>
                <w:sz w:val="32"/>
                <w:szCs w:val="32"/>
              </w:rPr>
              <w:t>附件7</w:t>
            </w:r>
          </w:p>
        </w:tc>
      </w:tr>
      <w:tr>
        <w:tblPrEx>
          <w:tblCellMar>
            <w:top w:w="0" w:type="dxa"/>
            <w:left w:w="108" w:type="dxa"/>
            <w:bottom w:w="0" w:type="dxa"/>
            <w:right w:w="108" w:type="dxa"/>
          </w:tblCellMar>
        </w:tblPrEx>
        <w:trPr>
          <w:trHeight w:val="852" w:hRule="atLeast"/>
          <w:jc w:val="center"/>
        </w:trPr>
        <w:tc>
          <w:tcPr>
            <w:tcW w:w="0" w:type="auto"/>
            <w:gridSpan w:val="9"/>
            <w:tcBorders>
              <w:top w:val="nil"/>
              <w:left w:val="nil"/>
              <w:bottom w:val="nil"/>
              <w:right w:val="nil"/>
            </w:tcBorders>
            <w:noWrap/>
            <w:vAlign w:val="center"/>
          </w:tcPr>
          <w:p>
            <w:pPr>
              <w:widowControl/>
              <w:jc w:val="center"/>
              <w:textAlignment w:val="center"/>
              <w:rPr>
                <w:rFonts w:eastAsia="方正小标宋简体"/>
                <w:color w:val="000000"/>
                <w:sz w:val="44"/>
                <w:szCs w:val="44"/>
              </w:rPr>
            </w:pPr>
            <w:r>
              <w:rPr>
                <w:rFonts w:hAnsi="方正小标宋简体" w:eastAsia="方正小标宋简体"/>
                <w:color w:val="000000"/>
                <w:kern w:val="0"/>
                <w:sz w:val="44"/>
                <w:szCs w:val="44"/>
              </w:rPr>
              <w:t>文体旅行业重大火灾隐患摸排情况汇总表</w:t>
            </w:r>
          </w:p>
        </w:tc>
      </w:tr>
      <w:tr>
        <w:tblPrEx>
          <w:tblCellMar>
            <w:top w:w="0" w:type="dxa"/>
            <w:left w:w="108" w:type="dxa"/>
            <w:bottom w:w="0" w:type="dxa"/>
            <w:right w:w="108" w:type="dxa"/>
          </w:tblCellMar>
        </w:tblPrEx>
        <w:trPr>
          <w:trHeight w:val="852" w:hRule="atLeast"/>
          <w:jc w:val="center"/>
        </w:trPr>
        <w:tc>
          <w:tcPr>
            <w:tcW w:w="12972" w:type="dxa"/>
            <w:gridSpan w:val="9"/>
            <w:tcBorders>
              <w:top w:val="nil"/>
              <w:left w:val="nil"/>
              <w:bottom w:val="single" w:color="000000" w:sz="4" w:space="0"/>
              <w:right w:val="nil"/>
            </w:tcBorders>
            <w:noWrap/>
            <w:vAlign w:val="center"/>
          </w:tcPr>
          <w:p>
            <w:pPr>
              <w:widowControl/>
              <w:jc w:val="left"/>
              <w:textAlignment w:val="center"/>
              <w:rPr>
                <w:rFonts w:eastAsia="仿宋_GB2312"/>
                <w:color w:val="000000"/>
                <w:sz w:val="32"/>
                <w:szCs w:val="32"/>
              </w:rPr>
            </w:pPr>
            <w:r>
              <w:rPr>
                <w:rFonts w:hAnsi="仿宋_GB2312" w:eastAsia="仿宋_GB2312"/>
                <w:b/>
                <w:bCs/>
                <w:color w:val="000000"/>
                <w:kern w:val="0"/>
                <w:sz w:val="32"/>
                <w:szCs w:val="32"/>
              </w:rPr>
              <w:t>填</w:t>
            </w:r>
            <w:r>
              <w:rPr>
                <w:rFonts w:hAnsi="仿宋_GB2312" w:eastAsia="仿宋_GB2312"/>
                <w:b/>
                <w:bCs/>
                <w:color w:val="000000"/>
                <w:kern w:val="0"/>
                <w:sz w:val="28"/>
                <w:szCs w:val="28"/>
              </w:rPr>
              <w:t>报单位：</w:t>
            </w:r>
            <w:r>
              <w:rPr>
                <w:rFonts w:eastAsia="仿宋_GB2312"/>
                <w:b/>
                <w:bCs/>
                <w:color w:val="000000"/>
                <w:kern w:val="0"/>
                <w:sz w:val="28"/>
                <w:szCs w:val="28"/>
              </w:rPr>
              <w:t xml:space="preserve">                </w:t>
            </w:r>
            <w:r>
              <w:rPr>
                <w:rFonts w:hAnsi="仿宋_GB2312" w:eastAsia="仿宋_GB2312"/>
                <w:b/>
                <w:bCs/>
                <w:color w:val="000000"/>
                <w:kern w:val="0"/>
                <w:sz w:val="28"/>
                <w:szCs w:val="28"/>
              </w:rPr>
              <w:t>填报人：</w:t>
            </w:r>
            <w:r>
              <w:rPr>
                <w:rFonts w:eastAsia="仿宋_GB2312"/>
                <w:b/>
                <w:bCs/>
                <w:color w:val="000000"/>
                <w:kern w:val="0"/>
                <w:sz w:val="28"/>
                <w:szCs w:val="28"/>
              </w:rPr>
              <w:t xml:space="preserve">              </w:t>
            </w:r>
            <w:r>
              <w:rPr>
                <w:rFonts w:hAnsi="仿宋_GB2312" w:eastAsia="仿宋_GB2312"/>
                <w:b/>
                <w:bCs/>
                <w:color w:val="000000"/>
                <w:kern w:val="0"/>
                <w:sz w:val="28"/>
                <w:szCs w:val="28"/>
              </w:rPr>
              <w:t>审核人（签字）：</w:t>
            </w:r>
            <w:r>
              <w:rPr>
                <w:rFonts w:eastAsia="仿宋_GB2312"/>
                <w:b/>
                <w:bCs/>
                <w:color w:val="000000"/>
                <w:kern w:val="0"/>
                <w:sz w:val="28"/>
                <w:szCs w:val="28"/>
              </w:rPr>
              <w:t xml:space="preserve">        </w:t>
            </w:r>
            <w:r>
              <w:rPr>
                <w:rFonts w:hAnsi="仿宋_GB2312" w:eastAsia="仿宋_GB2312"/>
                <w:b/>
                <w:bCs/>
                <w:color w:val="000000"/>
                <w:kern w:val="0"/>
                <w:sz w:val="28"/>
                <w:szCs w:val="28"/>
              </w:rPr>
              <w:t>填报时间：</w:t>
            </w:r>
          </w:p>
        </w:tc>
      </w:tr>
      <w:tr>
        <w:tblPrEx>
          <w:tblCellMar>
            <w:top w:w="0" w:type="dxa"/>
            <w:left w:w="108" w:type="dxa"/>
            <w:bottom w:w="0" w:type="dxa"/>
            <w:right w:w="108" w:type="dxa"/>
          </w:tblCellMar>
        </w:tblPrEx>
        <w:trPr>
          <w:trHeight w:val="1125"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序号</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消防安全突出问题内容（场所名称、地址、规模等及隐患具体情况）</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问题类型（区域、行业、单位）</w:t>
            </w:r>
          </w:p>
        </w:tc>
        <w:tc>
          <w:tcPr>
            <w:tcW w:w="2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整治措施</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仿宋_GB2312" w:eastAsia="仿宋_GB2312"/>
                <w:b/>
                <w:bCs/>
                <w:color w:val="000000"/>
                <w:kern w:val="0"/>
                <w:szCs w:val="21"/>
              </w:rPr>
            </w:pPr>
            <w:r>
              <w:rPr>
                <w:rFonts w:hAnsi="仿宋_GB2312" w:eastAsia="仿宋_GB2312"/>
                <w:b/>
                <w:bCs/>
                <w:color w:val="000000"/>
                <w:kern w:val="0"/>
                <w:szCs w:val="21"/>
              </w:rPr>
              <w:t>整治</w:t>
            </w:r>
          </w:p>
          <w:p>
            <w:pPr>
              <w:widowControl/>
              <w:jc w:val="center"/>
              <w:textAlignment w:val="center"/>
              <w:rPr>
                <w:rFonts w:eastAsia="仿宋_GB2312"/>
                <w:b/>
                <w:bCs/>
                <w:color w:val="000000"/>
                <w:szCs w:val="21"/>
              </w:rPr>
            </w:pPr>
            <w:r>
              <w:rPr>
                <w:rFonts w:hAnsi="仿宋_GB2312" w:eastAsia="仿宋_GB2312"/>
                <w:b/>
                <w:bCs/>
                <w:color w:val="000000"/>
                <w:kern w:val="0"/>
                <w:szCs w:val="21"/>
              </w:rPr>
              <w:t>期限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整治主体</w:t>
            </w:r>
            <w:r>
              <w:rPr>
                <w:rFonts w:eastAsia="仿宋_GB2312"/>
                <w:b/>
                <w:bCs/>
                <w:color w:val="000000"/>
                <w:kern w:val="0"/>
                <w:szCs w:val="21"/>
              </w:rPr>
              <w:t>/</w:t>
            </w:r>
            <w:r>
              <w:rPr>
                <w:rFonts w:hAnsi="仿宋_GB2312" w:eastAsia="仿宋_GB2312"/>
                <w:b/>
                <w:bCs/>
                <w:color w:val="000000"/>
                <w:kern w:val="0"/>
                <w:szCs w:val="21"/>
              </w:rPr>
              <w:t>责任人</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整改责任部门</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市、县责任领导</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Cs w:val="21"/>
              </w:rPr>
            </w:pPr>
            <w:r>
              <w:rPr>
                <w:rFonts w:hAnsi="仿宋_GB2312" w:eastAsia="仿宋_GB2312"/>
                <w:b/>
                <w:bCs/>
                <w:color w:val="000000"/>
                <w:kern w:val="0"/>
                <w:szCs w:val="21"/>
              </w:rPr>
              <w:t>整改情况</w:t>
            </w:r>
          </w:p>
        </w:tc>
      </w:tr>
      <w:tr>
        <w:tblPrEx>
          <w:tblCellMar>
            <w:top w:w="0" w:type="dxa"/>
            <w:left w:w="108" w:type="dxa"/>
            <w:bottom w:w="0" w:type="dxa"/>
            <w:right w:w="108" w:type="dxa"/>
          </w:tblCellMar>
        </w:tblPrEx>
        <w:trPr>
          <w:trHeight w:val="600"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1</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63"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63"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3</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63"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4</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63"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r>
        <w:tblPrEx>
          <w:tblCellMar>
            <w:top w:w="0" w:type="dxa"/>
            <w:left w:w="108" w:type="dxa"/>
            <w:bottom w:w="0" w:type="dxa"/>
            <w:right w:w="108" w:type="dxa"/>
          </w:tblCellMar>
        </w:tblPrEx>
        <w:trPr>
          <w:trHeight w:val="563" w:hRule="atLeast"/>
          <w:jc w:val="center"/>
        </w:trPr>
        <w:tc>
          <w:tcPr>
            <w:tcW w:w="64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Cs w:val="21"/>
              </w:rPr>
            </w:pPr>
            <w:r>
              <w:rPr>
                <w:rFonts w:eastAsia="仿宋_GB2312"/>
                <w:color w:val="000000"/>
                <w:kern w:val="0"/>
                <w:szCs w:val="21"/>
              </w:rPr>
              <w:t>6</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Cs w:val="21"/>
              </w:rPr>
            </w:pPr>
          </w:p>
        </w:tc>
      </w:tr>
    </w:tbl>
    <w:p>
      <w:pPr>
        <w:pStyle w:val="10"/>
        <w:rPr>
          <w:rFonts w:ascii="Times New Roman" w:hAnsi="Times New Roman" w:eastAsia="仿宋_GB2312"/>
          <w:color w:val="000000"/>
          <w:szCs w:val="21"/>
        </w:rPr>
      </w:pPr>
    </w:p>
    <w:p>
      <w:pPr>
        <w:pStyle w:val="10"/>
        <w:rPr>
          <w:rFonts w:ascii="Times New Roman" w:hAnsi="Times New Roman" w:eastAsia="仿宋_GB2312"/>
          <w:sz w:val="28"/>
          <w:szCs w:val="28"/>
        </w:rPr>
        <w:sectPr>
          <w:headerReference r:id="rId7" w:type="default"/>
          <w:footerReference r:id="rId8" w:type="default"/>
          <w:footerReference r:id="rId9" w:type="even"/>
          <w:pgSz w:w="16838" w:h="11906" w:orient="landscape"/>
          <w:pgMar w:top="1531" w:right="1531" w:bottom="1531" w:left="1531" w:header="851" w:footer="1814" w:gutter="0"/>
          <w:cols w:space="720" w:num="1"/>
          <w:docGrid w:linePitch="312" w:charSpace="0"/>
        </w:sectPr>
      </w:pPr>
    </w:p>
    <w:p>
      <w:pPr>
        <w:pStyle w:val="10"/>
        <w:rPr>
          <w:rFonts w:ascii="Times New Roman" w:hAnsi="Times New Roman" w:eastAsia="仿宋_GB2312"/>
          <w:sz w:val="28"/>
          <w:szCs w:val="28"/>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widowControl/>
        <w:spacing w:line="560" w:lineRule="exact"/>
        <w:jc w:val="left"/>
        <w:rPr>
          <w:rFonts w:eastAsia="黑体"/>
          <w:spacing w:val="-6"/>
          <w:sz w:val="32"/>
          <w:szCs w:val="32"/>
        </w:rPr>
      </w:pPr>
    </w:p>
    <w:p>
      <w:pPr>
        <w:pBdr>
          <w:top w:val="single" w:color="auto" w:sz="4" w:space="0"/>
          <w:bottom w:val="single" w:color="auto" w:sz="4" w:space="2"/>
          <w:between w:val="single" w:color="auto" w:sz="4" w:space="0"/>
        </w:pBdr>
        <w:adjustRightInd w:val="0"/>
        <w:snapToGrid w:val="0"/>
        <w:spacing w:line="560" w:lineRule="exact"/>
        <w:ind w:firstLine="280" w:firstLineChars="100"/>
        <w:rPr>
          <w:rFonts w:eastAsia="仿宋_GB2312"/>
          <w:sz w:val="28"/>
          <w:szCs w:val="28"/>
        </w:rPr>
      </w:pPr>
      <w:r>
        <w:rPr>
          <w:rFonts w:eastAsia="仿宋_GB2312"/>
          <w:sz w:val="28"/>
          <w:szCs w:val="28"/>
        </w:rPr>
        <w:t>南安市文化体育和旅游局办公室          2023年5月18日印发</w:t>
      </w:r>
    </w:p>
    <w:sectPr>
      <w:pgSz w:w="11906" w:h="16838"/>
      <w:pgMar w:top="1531" w:right="1531" w:bottom="1531" w:left="1531" w:header="851" w:footer="181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90228"/>
      <w:docPartObj>
        <w:docPartGallery w:val="AutoText"/>
      </w:docPartObj>
    </w:sdtPr>
    <w:sdtContent>
      <w:p>
        <w:pPr>
          <w:pStyle w:val="12"/>
          <w:jc w:val="right"/>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7</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90234"/>
      <w:docPartObj>
        <w:docPartGallery w:val="AutoText"/>
      </w:docPartObj>
    </w:sdtPr>
    <w:sdtContent>
      <w:p>
        <w:pPr>
          <w:pStyle w:val="12"/>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8</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文本框 13"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462432"/>
      <w:docPartObj>
        <w:docPartGallery w:val="autotext"/>
      </w:docPartObj>
    </w:sdtPr>
    <w:sdtContent>
      <w:p>
        <w:pPr>
          <w:pStyle w:val="12"/>
          <w:jc w:val="right"/>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23</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462431"/>
      <w:docPartObj>
        <w:docPartGallery w:val="autotext"/>
      </w:docPartObj>
    </w:sdtPr>
    <w:sdtContent>
      <w:p>
        <w:pPr>
          <w:pStyle w:val="12"/>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24</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ZTk1ZmRjMTliMWVkOTJmYWI3YWU2Y2Q5YzNlZTAifQ=="/>
  </w:docVars>
  <w:rsids>
    <w:rsidRoot w:val="009F14E6"/>
    <w:rsid w:val="0000082B"/>
    <w:rsid w:val="00001450"/>
    <w:rsid w:val="0000276A"/>
    <w:rsid w:val="00002FA0"/>
    <w:rsid w:val="000059DD"/>
    <w:rsid w:val="0001219A"/>
    <w:rsid w:val="00014FEF"/>
    <w:rsid w:val="0001513D"/>
    <w:rsid w:val="00015C95"/>
    <w:rsid w:val="0001778D"/>
    <w:rsid w:val="00020EC7"/>
    <w:rsid w:val="00022884"/>
    <w:rsid w:val="00022D14"/>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3979"/>
    <w:rsid w:val="000665E3"/>
    <w:rsid w:val="00066E65"/>
    <w:rsid w:val="00067ECA"/>
    <w:rsid w:val="000805E0"/>
    <w:rsid w:val="00080E7A"/>
    <w:rsid w:val="00082BCA"/>
    <w:rsid w:val="00083D8E"/>
    <w:rsid w:val="00083E7E"/>
    <w:rsid w:val="00086890"/>
    <w:rsid w:val="00087816"/>
    <w:rsid w:val="00090481"/>
    <w:rsid w:val="000919B4"/>
    <w:rsid w:val="000920B5"/>
    <w:rsid w:val="00093C71"/>
    <w:rsid w:val="00094E54"/>
    <w:rsid w:val="0009717F"/>
    <w:rsid w:val="000976CF"/>
    <w:rsid w:val="000A12AF"/>
    <w:rsid w:val="000A16A4"/>
    <w:rsid w:val="000A4AD0"/>
    <w:rsid w:val="000A5182"/>
    <w:rsid w:val="000A68B4"/>
    <w:rsid w:val="000B0F8E"/>
    <w:rsid w:val="000B2D86"/>
    <w:rsid w:val="000B335D"/>
    <w:rsid w:val="000B3FC7"/>
    <w:rsid w:val="000B7B65"/>
    <w:rsid w:val="000C1D57"/>
    <w:rsid w:val="000C4211"/>
    <w:rsid w:val="000C7623"/>
    <w:rsid w:val="000C7F09"/>
    <w:rsid w:val="000D490D"/>
    <w:rsid w:val="000D7F91"/>
    <w:rsid w:val="000E1205"/>
    <w:rsid w:val="000E24C8"/>
    <w:rsid w:val="000E45E1"/>
    <w:rsid w:val="000E50B3"/>
    <w:rsid w:val="000E6B0C"/>
    <w:rsid w:val="000F175C"/>
    <w:rsid w:val="00102AAF"/>
    <w:rsid w:val="0010538C"/>
    <w:rsid w:val="00106EE6"/>
    <w:rsid w:val="00111F9C"/>
    <w:rsid w:val="00112062"/>
    <w:rsid w:val="001157E6"/>
    <w:rsid w:val="00116662"/>
    <w:rsid w:val="001202B2"/>
    <w:rsid w:val="001213D6"/>
    <w:rsid w:val="001250CE"/>
    <w:rsid w:val="001270B4"/>
    <w:rsid w:val="001277C2"/>
    <w:rsid w:val="0013124B"/>
    <w:rsid w:val="00131548"/>
    <w:rsid w:val="001329F8"/>
    <w:rsid w:val="001344F7"/>
    <w:rsid w:val="001357FE"/>
    <w:rsid w:val="001360EB"/>
    <w:rsid w:val="00140278"/>
    <w:rsid w:val="00143FBB"/>
    <w:rsid w:val="0014596B"/>
    <w:rsid w:val="0014724E"/>
    <w:rsid w:val="00154557"/>
    <w:rsid w:val="00154836"/>
    <w:rsid w:val="00154A96"/>
    <w:rsid w:val="0015667D"/>
    <w:rsid w:val="00156A84"/>
    <w:rsid w:val="00160D73"/>
    <w:rsid w:val="00161765"/>
    <w:rsid w:val="0016594F"/>
    <w:rsid w:val="001706AD"/>
    <w:rsid w:val="00171168"/>
    <w:rsid w:val="00171A59"/>
    <w:rsid w:val="001724A8"/>
    <w:rsid w:val="00173526"/>
    <w:rsid w:val="0017403A"/>
    <w:rsid w:val="00184466"/>
    <w:rsid w:val="00184B31"/>
    <w:rsid w:val="001859D0"/>
    <w:rsid w:val="00185F69"/>
    <w:rsid w:val="00186A74"/>
    <w:rsid w:val="00192476"/>
    <w:rsid w:val="0019435D"/>
    <w:rsid w:val="0019694B"/>
    <w:rsid w:val="001A112B"/>
    <w:rsid w:val="001A1C8D"/>
    <w:rsid w:val="001A5930"/>
    <w:rsid w:val="001A7B96"/>
    <w:rsid w:val="001B18A5"/>
    <w:rsid w:val="001B53F2"/>
    <w:rsid w:val="001B5E9E"/>
    <w:rsid w:val="001C10B9"/>
    <w:rsid w:val="001C2200"/>
    <w:rsid w:val="001C2B12"/>
    <w:rsid w:val="001C549A"/>
    <w:rsid w:val="001C5C54"/>
    <w:rsid w:val="001C6765"/>
    <w:rsid w:val="001C6789"/>
    <w:rsid w:val="001C6F2F"/>
    <w:rsid w:val="001C7434"/>
    <w:rsid w:val="001C762B"/>
    <w:rsid w:val="001D5B7A"/>
    <w:rsid w:val="001D6695"/>
    <w:rsid w:val="001D7561"/>
    <w:rsid w:val="001D7723"/>
    <w:rsid w:val="001D7BED"/>
    <w:rsid w:val="001E3E85"/>
    <w:rsid w:val="001E3FF6"/>
    <w:rsid w:val="001E43B1"/>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07184"/>
    <w:rsid w:val="00212B4C"/>
    <w:rsid w:val="00212DCD"/>
    <w:rsid w:val="0021327C"/>
    <w:rsid w:val="0021410C"/>
    <w:rsid w:val="00216B44"/>
    <w:rsid w:val="00217488"/>
    <w:rsid w:val="00217739"/>
    <w:rsid w:val="0022467F"/>
    <w:rsid w:val="002246DC"/>
    <w:rsid w:val="0022486C"/>
    <w:rsid w:val="00230E99"/>
    <w:rsid w:val="002328C3"/>
    <w:rsid w:val="002362DD"/>
    <w:rsid w:val="00240DA7"/>
    <w:rsid w:val="00241758"/>
    <w:rsid w:val="00244327"/>
    <w:rsid w:val="0024443F"/>
    <w:rsid w:val="00245EF2"/>
    <w:rsid w:val="00246717"/>
    <w:rsid w:val="0024774C"/>
    <w:rsid w:val="00247D75"/>
    <w:rsid w:val="00252799"/>
    <w:rsid w:val="00252DF5"/>
    <w:rsid w:val="0025371D"/>
    <w:rsid w:val="00256C32"/>
    <w:rsid w:val="00256DBA"/>
    <w:rsid w:val="0025769D"/>
    <w:rsid w:val="002620EC"/>
    <w:rsid w:val="00263A2C"/>
    <w:rsid w:val="00267B37"/>
    <w:rsid w:val="00270699"/>
    <w:rsid w:val="0027195B"/>
    <w:rsid w:val="002726C6"/>
    <w:rsid w:val="0027334D"/>
    <w:rsid w:val="002767EE"/>
    <w:rsid w:val="002821F9"/>
    <w:rsid w:val="00284B41"/>
    <w:rsid w:val="00285F34"/>
    <w:rsid w:val="00287260"/>
    <w:rsid w:val="00287EE8"/>
    <w:rsid w:val="0029045C"/>
    <w:rsid w:val="00293F00"/>
    <w:rsid w:val="002953B9"/>
    <w:rsid w:val="00297FD2"/>
    <w:rsid w:val="002A0459"/>
    <w:rsid w:val="002A064C"/>
    <w:rsid w:val="002A4181"/>
    <w:rsid w:val="002A4B52"/>
    <w:rsid w:val="002A754A"/>
    <w:rsid w:val="002A77F4"/>
    <w:rsid w:val="002A7FE6"/>
    <w:rsid w:val="002B0CB3"/>
    <w:rsid w:val="002B3170"/>
    <w:rsid w:val="002B3956"/>
    <w:rsid w:val="002B5E09"/>
    <w:rsid w:val="002B7FED"/>
    <w:rsid w:val="002C1072"/>
    <w:rsid w:val="002C2394"/>
    <w:rsid w:val="002C3BC5"/>
    <w:rsid w:val="002C4569"/>
    <w:rsid w:val="002C5BF8"/>
    <w:rsid w:val="002C5CD4"/>
    <w:rsid w:val="002C6B22"/>
    <w:rsid w:val="002C7159"/>
    <w:rsid w:val="002C7D99"/>
    <w:rsid w:val="002D10AD"/>
    <w:rsid w:val="002D1562"/>
    <w:rsid w:val="002E080C"/>
    <w:rsid w:val="002E19BC"/>
    <w:rsid w:val="002E1B1A"/>
    <w:rsid w:val="002E2D59"/>
    <w:rsid w:val="002E2F07"/>
    <w:rsid w:val="002E576E"/>
    <w:rsid w:val="002E60ED"/>
    <w:rsid w:val="002E6381"/>
    <w:rsid w:val="002E712F"/>
    <w:rsid w:val="002E7C1C"/>
    <w:rsid w:val="002F0489"/>
    <w:rsid w:val="002F3E6E"/>
    <w:rsid w:val="002F4478"/>
    <w:rsid w:val="002F7A17"/>
    <w:rsid w:val="00304F35"/>
    <w:rsid w:val="00306798"/>
    <w:rsid w:val="00307762"/>
    <w:rsid w:val="00307FDA"/>
    <w:rsid w:val="00311601"/>
    <w:rsid w:val="003117E9"/>
    <w:rsid w:val="00312541"/>
    <w:rsid w:val="0031330D"/>
    <w:rsid w:val="0032018F"/>
    <w:rsid w:val="00320D2F"/>
    <w:rsid w:val="0032393A"/>
    <w:rsid w:val="00323ACC"/>
    <w:rsid w:val="0032458C"/>
    <w:rsid w:val="0033131C"/>
    <w:rsid w:val="0033155F"/>
    <w:rsid w:val="00331EC9"/>
    <w:rsid w:val="00334086"/>
    <w:rsid w:val="00337D69"/>
    <w:rsid w:val="0034128B"/>
    <w:rsid w:val="00343DB6"/>
    <w:rsid w:val="00344C15"/>
    <w:rsid w:val="00344D77"/>
    <w:rsid w:val="00346425"/>
    <w:rsid w:val="00346D82"/>
    <w:rsid w:val="00347944"/>
    <w:rsid w:val="00347B77"/>
    <w:rsid w:val="00347CD7"/>
    <w:rsid w:val="00351794"/>
    <w:rsid w:val="00351D6A"/>
    <w:rsid w:val="00351E0C"/>
    <w:rsid w:val="00353488"/>
    <w:rsid w:val="00356060"/>
    <w:rsid w:val="0035627E"/>
    <w:rsid w:val="0036171C"/>
    <w:rsid w:val="00363125"/>
    <w:rsid w:val="00364728"/>
    <w:rsid w:val="00365BE6"/>
    <w:rsid w:val="0036674C"/>
    <w:rsid w:val="00367A69"/>
    <w:rsid w:val="0037072B"/>
    <w:rsid w:val="00370A51"/>
    <w:rsid w:val="003716AD"/>
    <w:rsid w:val="003728C4"/>
    <w:rsid w:val="003740AE"/>
    <w:rsid w:val="0037475E"/>
    <w:rsid w:val="00375632"/>
    <w:rsid w:val="003766AB"/>
    <w:rsid w:val="00381252"/>
    <w:rsid w:val="00382F7F"/>
    <w:rsid w:val="0038300E"/>
    <w:rsid w:val="0038388F"/>
    <w:rsid w:val="003842AA"/>
    <w:rsid w:val="0038619B"/>
    <w:rsid w:val="00387601"/>
    <w:rsid w:val="0039114F"/>
    <w:rsid w:val="003933E9"/>
    <w:rsid w:val="00394BBD"/>
    <w:rsid w:val="00395552"/>
    <w:rsid w:val="003A26EC"/>
    <w:rsid w:val="003A28E9"/>
    <w:rsid w:val="003A2DE5"/>
    <w:rsid w:val="003A53F5"/>
    <w:rsid w:val="003B2769"/>
    <w:rsid w:val="003B33C5"/>
    <w:rsid w:val="003B37BB"/>
    <w:rsid w:val="003B52F3"/>
    <w:rsid w:val="003B5CEE"/>
    <w:rsid w:val="003B7C03"/>
    <w:rsid w:val="003C3AF0"/>
    <w:rsid w:val="003C45A5"/>
    <w:rsid w:val="003C510C"/>
    <w:rsid w:val="003C5121"/>
    <w:rsid w:val="003D13DA"/>
    <w:rsid w:val="003E35DA"/>
    <w:rsid w:val="003E5755"/>
    <w:rsid w:val="003F0064"/>
    <w:rsid w:val="003F0834"/>
    <w:rsid w:val="003F2F70"/>
    <w:rsid w:val="003F3552"/>
    <w:rsid w:val="003F42BD"/>
    <w:rsid w:val="003F4871"/>
    <w:rsid w:val="003F7E48"/>
    <w:rsid w:val="004012E1"/>
    <w:rsid w:val="00403397"/>
    <w:rsid w:val="00403B70"/>
    <w:rsid w:val="00403EA1"/>
    <w:rsid w:val="00403F82"/>
    <w:rsid w:val="0040450A"/>
    <w:rsid w:val="00404663"/>
    <w:rsid w:val="004077BF"/>
    <w:rsid w:val="00411969"/>
    <w:rsid w:val="00416C96"/>
    <w:rsid w:val="004171D4"/>
    <w:rsid w:val="00417961"/>
    <w:rsid w:val="00421FD2"/>
    <w:rsid w:val="0042258E"/>
    <w:rsid w:val="004228F8"/>
    <w:rsid w:val="00425E52"/>
    <w:rsid w:val="0042656F"/>
    <w:rsid w:val="00431101"/>
    <w:rsid w:val="00431D06"/>
    <w:rsid w:val="0043340F"/>
    <w:rsid w:val="00434D4E"/>
    <w:rsid w:val="00434F61"/>
    <w:rsid w:val="00435327"/>
    <w:rsid w:val="0043579E"/>
    <w:rsid w:val="004364E5"/>
    <w:rsid w:val="00437D2B"/>
    <w:rsid w:val="00441ADE"/>
    <w:rsid w:val="00441D02"/>
    <w:rsid w:val="004421AB"/>
    <w:rsid w:val="00442DE7"/>
    <w:rsid w:val="00442DE9"/>
    <w:rsid w:val="00445B67"/>
    <w:rsid w:val="00446CA8"/>
    <w:rsid w:val="00446D94"/>
    <w:rsid w:val="004477E3"/>
    <w:rsid w:val="00447A91"/>
    <w:rsid w:val="004516DD"/>
    <w:rsid w:val="00451BF5"/>
    <w:rsid w:val="00454A99"/>
    <w:rsid w:val="004579EC"/>
    <w:rsid w:val="00460186"/>
    <w:rsid w:val="004622B5"/>
    <w:rsid w:val="00462A7E"/>
    <w:rsid w:val="004643E5"/>
    <w:rsid w:val="00467F8E"/>
    <w:rsid w:val="004736DA"/>
    <w:rsid w:val="004749C1"/>
    <w:rsid w:val="0047643D"/>
    <w:rsid w:val="00481452"/>
    <w:rsid w:val="00484296"/>
    <w:rsid w:val="0048523D"/>
    <w:rsid w:val="00486C2C"/>
    <w:rsid w:val="0048781C"/>
    <w:rsid w:val="004900FF"/>
    <w:rsid w:val="00491A9F"/>
    <w:rsid w:val="004935E6"/>
    <w:rsid w:val="00493EEA"/>
    <w:rsid w:val="004957ED"/>
    <w:rsid w:val="0049595D"/>
    <w:rsid w:val="00497970"/>
    <w:rsid w:val="004A0BCA"/>
    <w:rsid w:val="004A17E3"/>
    <w:rsid w:val="004A1EDF"/>
    <w:rsid w:val="004A2383"/>
    <w:rsid w:val="004A3B84"/>
    <w:rsid w:val="004A6009"/>
    <w:rsid w:val="004A61C1"/>
    <w:rsid w:val="004A6C79"/>
    <w:rsid w:val="004A6EDE"/>
    <w:rsid w:val="004B00DD"/>
    <w:rsid w:val="004B2FF5"/>
    <w:rsid w:val="004B4FF7"/>
    <w:rsid w:val="004B519E"/>
    <w:rsid w:val="004B5F00"/>
    <w:rsid w:val="004B6EAE"/>
    <w:rsid w:val="004B78DC"/>
    <w:rsid w:val="004B7F59"/>
    <w:rsid w:val="004C2046"/>
    <w:rsid w:val="004C275B"/>
    <w:rsid w:val="004C3491"/>
    <w:rsid w:val="004C350F"/>
    <w:rsid w:val="004C6B02"/>
    <w:rsid w:val="004C6D02"/>
    <w:rsid w:val="004C766B"/>
    <w:rsid w:val="004D2E84"/>
    <w:rsid w:val="004D39F8"/>
    <w:rsid w:val="004D60DE"/>
    <w:rsid w:val="004D67A5"/>
    <w:rsid w:val="004D7949"/>
    <w:rsid w:val="004E0658"/>
    <w:rsid w:val="004E11C2"/>
    <w:rsid w:val="004E15BD"/>
    <w:rsid w:val="004E1BA2"/>
    <w:rsid w:val="004E2430"/>
    <w:rsid w:val="004E273E"/>
    <w:rsid w:val="004E3495"/>
    <w:rsid w:val="004E3D81"/>
    <w:rsid w:val="004E71FE"/>
    <w:rsid w:val="004F14BE"/>
    <w:rsid w:val="004F1E9B"/>
    <w:rsid w:val="004F5F14"/>
    <w:rsid w:val="00500C54"/>
    <w:rsid w:val="00500C55"/>
    <w:rsid w:val="00502F99"/>
    <w:rsid w:val="00503FC3"/>
    <w:rsid w:val="00504189"/>
    <w:rsid w:val="0050716B"/>
    <w:rsid w:val="00507C1E"/>
    <w:rsid w:val="00510D6F"/>
    <w:rsid w:val="00511B5E"/>
    <w:rsid w:val="00513E4F"/>
    <w:rsid w:val="0051531E"/>
    <w:rsid w:val="00515F2D"/>
    <w:rsid w:val="00516DAC"/>
    <w:rsid w:val="00517599"/>
    <w:rsid w:val="00517D31"/>
    <w:rsid w:val="00517DA7"/>
    <w:rsid w:val="005200DE"/>
    <w:rsid w:val="00520896"/>
    <w:rsid w:val="00525FBF"/>
    <w:rsid w:val="00526A40"/>
    <w:rsid w:val="00531B0B"/>
    <w:rsid w:val="00535AE7"/>
    <w:rsid w:val="00537493"/>
    <w:rsid w:val="00537FED"/>
    <w:rsid w:val="0054715C"/>
    <w:rsid w:val="00547F98"/>
    <w:rsid w:val="00550E04"/>
    <w:rsid w:val="005532D6"/>
    <w:rsid w:val="00555914"/>
    <w:rsid w:val="0056135C"/>
    <w:rsid w:val="00561632"/>
    <w:rsid w:val="00561772"/>
    <w:rsid w:val="00562ACB"/>
    <w:rsid w:val="005633AC"/>
    <w:rsid w:val="00566EBC"/>
    <w:rsid w:val="00575E39"/>
    <w:rsid w:val="00576155"/>
    <w:rsid w:val="0057631B"/>
    <w:rsid w:val="00576FA8"/>
    <w:rsid w:val="0058346E"/>
    <w:rsid w:val="00583F47"/>
    <w:rsid w:val="00586043"/>
    <w:rsid w:val="005968B9"/>
    <w:rsid w:val="0059764C"/>
    <w:rsid w:val="005A5824"/>
    <w:rsid w:val="005A6C22"/>
    <w:rsid w:val="005A7D13"/>
    <w:rsid w:val="005B118E"/>
    <w:rsid w:val="005B3D50"/>
    <w:rsid w:val="005B5034"/>
    <w:rsid w:val="005B72A6"/>
    <w:rsid w:val="005C21D4"/>
    <w:rsid w:val="005C29E4"/>
    <w:rsid w:val="005C475F"/>
    <w:rsid w:val="005C5930"/>
    <w:rsid w:val="005C69B0"/>
    <w:rsid w:val="005C6C40"/>
    <w:rsid w:val="005D07AE"/>
    <w:rsid w:val="005D1224"/>
    <w:rsid w:val="005D315F"/>
    <w:rsid w:val="005D3CC6"/>
    <w:rsid w:val="005D5994"/>
    <w:rsid w:val="005D5AA3"/>
    <w:rsid w:val="005D6C67"/>
    <w:rsid w:val="005D6FC5"/>
    <w:rsid w:val="005E0D2D"/>
    <w:rsid w:val="005E1DBF"/>
    <w:rsid w:val="005E27F7"/>
    <w:rsid w:val="005F0F70"/>
    <w:rsid w:val="005F364B"/>
    <w:rsid w:val="005F4513"/>
    <w:rsid w:val="005F4E1E"/>
    <w:rsid w:val="005F54C3"/>
    <w:rsid w:val="005F5C76"/>
    <w:rsid w:val="005F61C1"/>
    <w:rsid w:val="005F766E"/>
    <w:rsid w:val="005F767B"/>
    <w:rsid w:val="005F7D02"/>
    <w:rsid w:val="00601696"/>
    <w:rsid w:val="00601912"/>
    <w:rsid w:val="0060263B"/>
    <w:rsid w:val="0060327B"/>
    <w:rsid w:val="00605338"/>
    <w:rsid w:val="00606936"/>
    <w:rsid w:val="00606A9D"/>
    <w:rsid w:val="00607CF7"/>
    <w:rsid w:val="0061383D"/>
    <w:rsid w:val="00614D3B"/>
    <w:rsid w:val="006160A9"/>
    <w:rsid w:val="0061612E"/>
    <w:rsid w:val="00617B17"/>
    <w:rsid w:val="006200F0"/>
    <w:rsid w:val="0062188E"/>
    <w:rsid w:val="006225AC"/>
    <w:rsid w:val="00624538"/>
    <w:rsid w:val="0062729D"/>
    <w:rsid w:val="00634BD1"/>
    <w:rsid w:val="00640F57"/>
    <w:rsid w:val="006417B2"/>
    <w:rsid w:val="0064294E"/>
    <w:rsid w:val="00643021"/>
    <w:rsid w:val="00652EEE"/>
    <w:rsid w:val="00655971"/>
    <w:rsid w:val="00656096"/>
    <w:rsid w:val="006578BD"/>
    <w:rsid w:val="006614CB"/>
    <w:rsid w:val="00661DB1"/>
    <w:rsid w:val="0066684F"/>
    <w:rsid w:val="00667D2E"/>
    <w:rsid w:val="00671A13"/>
    <w:rsid w:val="00672859"/>
    <w:rsid w:val="00673487"/>
    <w:rsid w:val="00674605"/>
    <w:rsid w:val="006762E6"/>
    <w:rsid w:val="0067700B"/>
    <w:rsid w:val="00680C48"/>
    <w:rsid w:val="006813E3"/>
    <w:rsid w:val="00681EB2"/>
    <w:rsid w:val="00682244"/>
    <w:rsid w:val="006830AB"/>
    <w:rsid w:val="006852F2"/>
    <w:rsid w:val="00686011"/>
    <w:rsid w:val="00687752"/>
    <w:rsid w:val="00691C24"/>
    <w:rsid w:val="0069251E"/>
    <w:rsid w:val="0069296F"/>
    <w:rsid w:val="006940F9"/>
    <w:rsid w:val="00694E34"/>
    <w:rsid w:val="006957F1"/>
    <w:rsid w:val="006965E8"/>
    <w:rsid w:val="00697181"/>
    <w:rsid w:val="006978B3"/>
    <w:rsid w:val="00697A48"/>
    <w:rsid w:val="006A1B05"/>
    <w:rsid w:val="006A2AD6"/>
    <w:rsid w:val="006A30EE"/>
    <w:rsid w:val="006A3606"/>
    <w:rsid w:val="006A54F3"/>
    <w:rsid w:val="006A609E"/>
    <w:rsid w:val="006A72AF"/>
    <w:rsid w:val="006A7D0C"/>
    <w:rsid w:val="006B3072"/>
    <w:rsid w:val="006B3B49"/>
    <w:rsid w:val="006B3E8B"/>
    <w:rsid w:val="006B6005"/>
    <w:rsid w:val="006B6569"/>
    <w:rsid w:val="006B7217"/>
    <w:rsid w:val="006C24EF"/>
    <w:rsid w:val="006C2710"/>
    <w:rsid w:val="006C5942"/>
    <w:rsid w:val="006D602F"/>
    <w:rsid w:val="006E02DF"/>
    <w:rsid w:val="006E12AF"/>
    <w:rsid w:val="006E2D13"/>
    <w:rsid w:val="006E61B4"/>
    <w:rsid w:val="006F2E45"/>
    <w:rsid w:val="006F2F80"/>
    <w:rsid w:val="006F352E"/>
    <w:rsid w:val="006F4EC3"/>
    <w:rsid w:val="00700D22"/>
    <w:rsid w:val="00703333"/>
    <w:rsid w:val="00704486"/>
    <w:rsid w:val="00705391"/>
    <w:rsid w:val="00706681"/>
    <w:rsid w:val="007070D0"/>
    <w:rsid w:val="007108E8"/>
    <w:rsid w:val="0071169B"/>
    <w:rsid w:val="00717A72"/>
    <w:rsid w:val="007230AC"/>
    <w:rsid w:val="00723B89"/>
    <w:rsid w:val="00723E7D"/>
    <w:rsid w:val="007256D6"/>
    <w:rsid w:val="00725AE2"/>
    <w:rsid w:val="007279F7"/>
    <w:rsid w:val="00727EBA"/>
    <w:rsid w:val="00730C4E"/>
    <w:rsid w:val="00736CDF"/>
    <w:rsid w:val="007407D7"/>
    <w:rsid w:val="007444C0"/>
    <w:rsid w:val="00744C65"/>
    <w:rsid w:val="00745602"/>
    <w:rsid w:val="00746105"/>
    <w:rsid w:val="0074630D"/>
    <w:rsid w:val="0074728F"/>
    <w:rsid w:val="0075195E"/>
    <w:rsid w:val="00753DC1"/>
    <w:rsid w:val="0075445E"/>
    <w:rsid w:val="00756284"/>
    <w:rsid w:val="00757766"/>
    <w:rsid w:val="007603C9"/>
    <w:rsid w:val="00760CEF"/>
    <w:rsid w:val="007625C7"/>
    <w:rsid w:val="00763D8D"/>
    <w:rsid w:val="00765853"/>
    <w:rsid w:val="00765D82"/>
    <w:rsid w:val="00767FB1"/>
    <w:rsid w:val="007704D7"/>
    <w:rsid w:val="007704F6"/>
    <w:rsid w:val="007749D0"/>
    <w:rsid w:val="0077521E"/>
    <w:rsid w:val="007752D3"/>
    <w:rsid w:val="00776C6B"/>
    <w:rsid w:val="00776DDB"/>
    <w:rsid w:val="00782D2C"/>
    <w:rsid w:val="00782D9D"/>
    <w:rsid w:val="007831D8"/>
    <w:rsid w:val="00787681"/>
    <w:rsid w:val="00793637"/>
    <w:rsid w:val="00794884"/>
    <w:rsid w:val="00794921"/>
    <w:rsid w:val="007A0153"/>
    <w:rsid w:val="007A1F1B"/>
    <w:rsid w:val="007A40FA"/>
    <w:rsid w:val="007A4225"/>
    <w:rsid w:val="007A746E"/>
    <w:rsid w:val="007A7D17"/>
    <w:rsid w:val="007B153E"/>
    <w:rsid w:val="007B3004"/>
    <w:rsid w:val="007B369A"/>
    <w:rsid w:val="007B3B12"/>
    <w:rsid w:val="007B3C85"/>
    <w:rsid w:val="007B46BE"/>
    <w:rsid w:val="007B6019"/>
    <w:rsid w:val="007C43F9"/>
    <w:rsid w:val="007C51CB"/>
    <w:rsid w:val="007C6DBC"/>
    <w:rsid w:val="007C76EE"/>
    <w:rsid w:val="007D1720"/>
    <w:rsid w:val="007D7352"/>
    <w:rsid w:val="007D7552"/>
    <w:rsid w:val="007E11CB"/>
    <w:rsid w:val="007E2B77"/>
    <w:rsid w:val="007E2D89"/>
    <w:rsid w:val="007F00E6"/>
    <w:rsid w:val="007F26DF"/>
    <w:rsid w:val="007F346D"/>
    <w:rsid w:val="007F55E0"/>
    <w:rsid w:val="00800AE3"/>
    <w:rsid w:val="00800FFF"/>
    <w:rsid w:val="008032AA"/>
    <w:rsid w:val="008034A9"/>
    <w:rsid w:val="00810683"/>
    <w:rsid w:val="00811556"/>
    <w:rsid w:val="00812DA0"/>
    <w:rsid w:val="00814A30"/>
    <w:rsid w:val="008153DF"/>
    <w:rsid w:val="0082082A"/>
    <w:rsid w:val="00823262"/>
    <w:rsid w:val="008255A6"/>
    <w:rsid w:val="0082601F"/>
    <w:rsid w:val="00830451"/>
    <w:rsid w:val="008334FE"/>
    <w:rsid w:val="00833BC2"/>
    <w:rsid w:val="0083547C"/>
    <w:rsid w:val="00841403"/>
    <w:rsid w:val="00843125"/>
    <w:rsid w:val="00844ACA"/>
    <w:rsid w:val="00844C79"/>
    <w:rsid w:val="00844D20"/>
    <w:rsid w:val="00844E27"/>
    <w:rsid w:val="00844EBE"/>
    <w:rsid w:val="00847E08"/>
    <w:rsid w:val="00853FBA"/>
    <w:rsid w:val="00855883"/>
    <w:rsid w:val="00857DC2"/>
    <w:rsid w:val="00857F29"/>
    <w:rsid w:val="00860825"/>
    <w:rsid w:val="008636A4"/>
    <w:rsid w:val="00863937"/>
    <w:rsid w:val="00865A2A"/>
    <w:rsid w:val="008701DD"/>
    <w:rsid w:val="008854A0"/>
    <w:rsid w:val="00885C0D"/>
    <w:rsid w:val="00886E8F"/>
    <w:rsid w:val="0089033F"/>
    <w:rsid w:val="00891CC1"/>
    <w:rsid w:val="008931C7"/>
    <w:rsid w:val="00893C89"/>
    <w:rsid w:val="0089785D"/>
    <w:rsid w:val="00897993"/>
    <w:rsid w:val="008A133D"/>
    <w:rsid w:val="008A19C5"/>
    <w:rsid w:val="008A4A8F"/>
    <w:rsid w:val="008A56E1"/>
    <w:rsid w:val="008A7D0C"/>
    <w:rsid w:val="008B065F"/>
    <w:rsid w:val="008B4258"/>
    <w:rsid w:val="008B4C93"/>
    <w:rsid w:val="008B628F"/>
    <w:rsid w:val="008C0860"/>
    <w:rsid w:val="008C1D6B"/>
    <w:rsid w:val="008C3AF4"/>
    <w:rsid w:val="008C5075"/>
    <w:rsid w:val="008C7A9C"/>
    <w:rsid w:val="008D0384"/>
    <w:rsid w:val="008D0A41"/>
    <w:rsid w:val="008D35DB"/>
    <w:rsid w:val="008D42D5"/>
    <w:rsid w:val="008D6DDB"/>
    <w:rsid w:val="008D6DE7"/>
    <w:rsid w:val="008D7A7F"/>
    <w:rsid w:val="008E1A6C"/>
    <w:rsid w:val="008E385E"/>
    <w:rsid w:val="008E39BF"/>
    <w:rsid w:val="008E442C"/>
    <w:rsid w:val="008E4851"/>
    <w:rsid w:val="008E702E"/>
    <w:rsid w:val="008E7319"/>
    <w:rsid w:val="008E7AB6"/>
    <w:rsid w:val="008E7F29"/>
    <w:rsid w:val="008F5176"/>
    <w:rsid w:val="008F7B0D"/>
    <w:rsid w:val="009015D2"/>
    <w:rsid w:val="0090467B"/>
    <w:rsid w:val="00904C00"/>
    <w:rsid w:val="009106CB"/>
    <w:rsid w:val="00911FAD"/>
    <w:rsid w:val="00913108"/>
    <w:rsid w:val="00914124"/>
    <w:rsid w:val="0091417A"/>
    <w:rsid w:val="00922791"/>
    <w:rsid w:val="00924F90"/>
    <w:rsid w:val="00925578"/>
    <w:rsid w:val="00926100"/>
    <w:rsid w:val="009317C0"/>
    <w:rsid w:val="00933AAE"/>
    <w:rsid w:val="00934616"/>
    <w:rsid w:val="00936535"/>
    <w:rsid w:val="00941542"/>
    <w:rsid w:val="009436D5"/>
    <w:rsid w:val="009437C9"/>
    <w:rsid w:val="0094461F"/>
    <w:rsid w:val="00944C5C"/>
    <w:rsid w:val="00952D07"/>
    <w:rsid w:val="00955DEF"/>
    <w:rsid w:val="009579BA"/>
    <w:rsid w:val="00960A7B"/>
    <w:rsid w:val="00961469"/>
    <w:rsid w:val="009647CE"/>
    <w:rsid w:val="0096553B"/>
    <w:rsid w:val="00966562"/>
    <w:rsid w:val="00971D2B"/>
    <w:rsid w:val="00972C15"/>
    <w:rsid w:val="00973D6E"/>
    <w:rsid w:val="009750C9"/>
    <w:rsid w:val="00975859"/>
    <w:rsid w:val="0097726A"/>
    <w:rsid w:val="00984A06"/>
    <w:rsid w:val="00986663"/>
    <w:rsid w:val="009877C6"/>
    <w:rsid w:val="0098797B"/>
    <w:rsid w:val="00987D82"/>
    <w:rsid w:val="00991070"/>
    <w:rsid w:val="00992007"/>
    <w:rsid w:val="009A0663"/>
    <w:rsid w:val="009A455D"/>
    <w:rsid w:val="009A4B69"/>
    <w:rsid w:val="009A6AFC"/>
    <w:rsid w:val="009A7FC2"/>
    <w:rsid w:val="009B3794"/>
    <w:rsid w:val="009B3B22"/>
    <w:rsid w:val="009B3DBF"/>
    <w:rsid w:val="009B4BC9"/>
    <w:rsid w:val="009C35E4"/>
    <w:rsid w:val="009C3E77"/>
    <w:rsid w:val="009C4E83"/>
    <w:rsid w:val="009C5BE8"/>
    <w:rsid w:val="009D0835"/>
    <w:rsid w:val="009D39F1"/>
    <w:rsid w:val="009D72DC"/>
    <w:rsid w:val="009E0016"/>
    <w:rsid w:val="009E1E4D"/>
    <w:rsid w:val="009E4752"/>
    <w:rsid w:val="009E5049"/>
    <w:rsid w:val="009E756E"/>
    <w:rsid w:val="009F14E6"/>
    <w:rsid w:val="009F3731"/>
    <w:rsid w:val="009F7924"/>
    <w:rsid w:val="00A02180"/>
    <w:rsid w:val="00A03AED"/>
    <w:rsid w:val="00A05978"/>
    <w:rsid w:val="00A078DE"/>
    <w:rsid w:val="00A136F0"/>
    <w:rsid w:val="00A203C7"/>
    <w:rsid w:val="00A20DAC"/>
    <w:rsid w:val="00A21B85"/>
    <w:rsid w:val="00A226C7"/>
    <w:rsid w:val="00A22E19"/>
    <w:rsid w:val="00A25304"/>
    <w:rsid w:val="00A26035"/>
    <w:rsid w:val="00A26AFA"/>
    <w:rsid w:val="00A27505"/>
    <w:rsid w:val="00A30CC4"/>
    <w:rsid w:val="00A31936"/>
    <w:rsid w:val="00A31BA0"/>
    <w:rsid w:val="00A32319"/>
    <w:rsid w:val="00A32898"/>
    <w:rsid w:val="00A33117"/>
    <w:rsid w:val="00A408FB"/>
    <w:rsid w:val="00A40CF8"/>
    <w:rsid w:val="00A41357"/>
    <w:rsid w:val="00A420D3"/>
    <w:rsid w:val="00A47395"/>
    <w:rsid w:val="00A47BF4"/>
    <w:rsid w:val="00A50BEE"/>
    <w:rsid w:val="00A53F96"/>
    <w:rsid w:val="00A5460E"/>
    <w:rsid w:val="00A57622"/>
    <w:rsid w:val="00A60681"/>
    <w:rsid w:val="00A62BED"/>
    <w:rsid w:val="00A63EE2"/>
    <w:rsid w:val="00A63F69"/>
    <w:rsid w:val="00A66FE3"/>
    <w:rsid w:val="00A67635"/>
    <w:rsid w:val="00A67DCE"/>
    <w:rsid w:val="00A705C3"/>
    <w:rsid w:val="00A715D5"/>
    <w:rsid w:val="00A751F0"/>
    <w:rsid w:val="00A81508"/>
    <w:rsid w:val="00A8230C"/>
    <w:rsid w:val="00A83144"/>
    <w:rsid w:val="00A87C2E"/>
    <w:rsid w:val="00A900EB"/>
    <w:rsid w:val="00A90302"/>
    <w:rsid w:val="00A93865"/>
    <w:rsid w:val="00A94044"/>
    <w:rsid w:val="00A94CD8"/>
    <w:rsid w:val="00A95823"/>
    <w:rsid w:val="00A97E9D"/>
    <w:rsid w:val="00AA08F2"/>
    <w:rsid w:val="00AA4527"/>
    <w:rsid w:val="00AA5178"/>
    <w:rsid w:val="00AA68E0"/>
    <w:rsid w:val="00AB02DD"/>
    <w:rsid w:val="00AB1873"/>
    <w:rsid w:val="00AB5859"/>
    <w:rsid w:val="00AB6BE9"/>
    <w:rsid w:val="00AB743A"/>
    <w:rsid w:val="00AC15A3"/>
    <w:rsid w:val="00AC4005"/>
    <w:rsid w:val="00AC67EE"/>
    <w:rsid w:val="00AD10DF"/>
    <w:rsid w:val="00AD2026"/>
    <w:rsid w:val="00AD3F66"/>
    <w:rsid w:val="00AD7738"/>
    <w:rsid w:val="00AD7AA9"/>
    <w:rsid w:val="00AE466A"/>
    <w:rsid w:val="00AF21C7"/>
    <w:rsid w:val="00AF5F93"/>
    <w:rsid w:val="00B0039A"/>
    <w:rsid w:val="00B01A0E"/>
    <w:rsid w:val="00B03EAE"/>
    <w:rsid w:val="00B04337"/>
    <w:rsid w:val="00B11D5D"/>
    <w:rsid w:val="00B12E4E"/>
    <w:rsid w:val="00B14AFD"/>
    <w:rsid w:val="00B1721D"/>
    <w:rsid w:val="00B20D1C"/>
    <w:rsid w:val="00B21877"/>
    <w:rsid w:val="00B22731"/>
    <w:rsid w:val="00B27174"/>
    <w:rsid w:val="00B276A2"/>
    <w:rsid w:val="00B31EE1"/>
    <w:rsid w:val="00B32700"/>
    <w:rsid w:val="00B32BD3"/>
    <w:rsid w:val="00B359A9"/>
    <w:rsid w:val="00B36970"/>
    <w:rsid w:val="00B37FB6"/>
    <w:rsid w:val="00B4222E"/>
    <w:rsid w:val="00B42294"/>
    <w:rsid w:val="00B42A69"/>
    <w:rsid w:val="00B42DBF"/>
    <w:rsid w:val="00B44889"/>
    <w:rsid w:val="00B4793D"/>
    <w:rsid w:val="00B47CA7"/>
    <w:rsid w:val="00B509E4"/>
    <w:rsid w:val="00B53E5F"/>
    <w:rsid w:val="00B547A6"/>
    <w:rsid w:val="00B55692"/>
    <w:rsid w:val="00B558EA"/>
    <w:rsid w:val="00B56320"/>
    <w:rsid w:val="00B60E2E"/>
    <w:rsid w:val="00B60E53"/>
    <w:rsid w:val="00B613A9"/>
    <w:rsid w:val="00B670BB"/>
    <w:rsid w:val="00B701F7"/>
    <w:rsid w:val="00B74048"/>
    <w:rsid w:val="00B77024"/>
    <w:rsid w:val="00B806D4"/>
    <w:rsid w:val="00B80CF4"/>
    <w:rsid w:val="00B80EE3"/>
    <w:rsid w:val="00B82D53"/>
    <w:rsid w:val="00B830B2"/>
    <w:rsid w:val="00B84527"/>
    <w:rsid w:val="00B864C8"/>
    <w:rsid w:val="00B87220"/>
    <w:rsid w:val="00B9248C"/>
    <w:rsid w:val="00B94AD7"/>
    <w:rsid w:val="00B95E49"/>
    <w:rsid w:val="00B95FF3"/>
    <w:rsid w:val="00BA1A94"/>
    <w:rsid w:val="00BA1E07"/>
    <w:rsid w:val="00BA3B76"/>
    <w:rsid w:val="00BA44C6"/>
    <w:rsid w:val="00BA4510"/>
    <w:rsid w:val="00BA775E"/>
    <w:rsid w:val="00BA7FF9"/>
    <w:rsid w:val="00BB2D5D"/>
    <w:rsid w:val="00BB3AAB"/>
    <w:rsid w:val="00BB5D67"/>
    <w:rsid w:val="00BB7F1F"/>
    <w:rsid w:val="00BC55EA"/>
    <w:rsid w:val="00BD1D85"/>
    <w:rsid w:val="00BD2CAB"/>
    <w:rsid w:val="00BD3229"/>
    <w:rsid w:val="00BD375D"/>
    <w:rsid w:val="00BD3F1F"/>
    <w:rsid w:val="00BD4A08"/>
    <w:rsid w:val="00BD6223"/>
    <w:rsid w:val="00BE1821"/>
    <w:rsid w:val="00BE21D5"/>
    <w:rsid w:val="00BE428D"/>
    <w:rsid w:val="00BE458B"/>
    <w:rsid w:val="00BE7073"/>
    <w:rsid w:val="00BE765C"/>
    <w:rsid w:val="00BE7C05"/>
    <w:rsid w:val="00BF076D"/>
    <w:rsid w:val="00BF0DFE"/>
    <w:rsid w:val="00BF2EFA"/>
    <w:rsid w:val="00BF638D"/>
    <w:rsid w:val="00BF6CF0"/>
    <w:rsid w:val="00BF7B3D"/>
    <w:rsid w:val="00C01D45"/>
    <w:rsid w:val="00C01E3B"/>
    <w:rsid w:val="00C04624"/>
    <w:rsid w:val="00C06E7B"/>
    <w:rsid w:val="00C06EE0"/>
    <w:rsid w:val="00C120D7"/>
    <w:rsid w:val="00C14D13"/>
    <w:rsid w:val="00C16959"/>
    <w:rsid w:val="00C2063B"/>
    <w:rsid w:val="00C20ECE"/>
    <w:rsid w:val="00C220DC"/>
    <w:rsid w:val="00C22A6A"/>
    <w:rsid w:val="00C26396"/>
    <w:rsid w:val="00C26FE0"/>
    <w:rsid w:val="00C3736A"/>
    <w:rsid w:val="00C403A1"/>
    <w:rsid w:val="00C4135D"/>
    <w:rsid w:val="00C44083"/>
    <w:rsid w:val="00C44879"/>
    <w:rsid w:val="00C46D87"/>
    <w:rsid w:val="00C47AA9"/>
    <w:rsid w:val="00C51837"/>
    <w:rsid w:val="00C55EEE"/>
    <w:rsid w:val="00C56766"/>
    <w:rsid w:val="00C57581"/>
    <w:rsid w:val="00C62263"/>
    <w:rsid w:val="00C6256C"/>
    <w:rsid w:val="00C6522B"/>
    <w:rsid w:val="00C66FEF"/>
    <w:rsid w:val="00C70626"/>
    <w:rsid w:val="00C74323"/>
    <w:rsid w:val="00C74A05"/>
    <w:rsid w:val="00C76E7E"/>
    <w:rsid w:val="00C77241"/>
    <w:rsid w:val="00C776CF"/>
    <w:rsid w:val="00C81121"/>
    <w:rsid w:val="00C812D2"/>
    <w:rsid w:val="00C82B94"/>
    <w:rsid w:val="00C83338"/>
    <w:rsid w:val="00C8385B"/>
    <w:rsid w:val="00C872DB"/>
    <w:rsid w:val="00C91DB5"/>
    <w:rsid w:val="00C9413F"/>
    <w:rsid w:val="00C975CF"/>
    <w:rsid w:val="00CA079D"/>
    <w:rsid w:val="00CA4100"/>
    <w:rsid w:val="00CA4DB4"/>
    <w:rsid w:val="00CA54D4"/>
    <w:rsid w:val="00CA7FC9"/>
    <w:rsid w:val="00CB08EB"/>
    <w:rsid w:val="00CB37CA"/>
    <w:rsid w:val="00CB4D65"/>
    <w:rsid w:val="00CB6A95"/>
    <w:rsid w:val="00CB6B6F"/>
    <w:rsid w:val="00CB6D8B"/>
    <w:rsid w:val="00CB7565"/>
    <w:rsid w:val="00CB7693"/>
    <w:rsid w:val="00CC0099"/>
    <w:rsid w:val="00CC059F"/>
    <w:rsid w:val="00CC1D2A"/>
    <w:rsid w:val="00CC2675"/>
    <w:rsid w:val="00CC41F8"/>
    <w:rsid w:val="00CC5303"/>
    <w:rsid w:val="00CC5B31"/>
    <w:rsid w:val="00CC60F1"/>
    <w:rsid w:val="00CC6215"/>
    <w:rsid w:val="00CD0BB6"/>
    <w:rsid w:val="00CD5030"/>
    <w:rsid w:val="00CD7823"/>
    <w:rsid w:val="00CE23D1"/>
    <w:rsid w:val="00CE325D"/>
    <w:rsid w:val="00CE638F"/>
    <w:rsid w:val="00CF1303"/>
    <w:rsid w:val="00CF26CD"/>
    <w:rsid w:val="00CF49CE"/>
    <w:rsid w:val="00CF647D"/>
    <w:rsid w:val="00CF7175"/>
    <w:rsid w:val="00D00B6C"/>
    <w:rsid w:val="00D0182F"/>
    <w:rsid w:val="00D033E5"/>
    <w:rsid w:val="00D048B3"/>
    <w:rsid w:val="00D04B3E"/>
    <w:rsid w:val="00D11102"/>
    <w:rsid w:val="00D11639"/>
    <w:rsid w:val="00D126FD"/>
    <w:rsid w:val="00D13CD3"/>
    <w:rsid w:val="00D147A2"/>
    <w:rsid w:val="00D14818"/>
    <w:rsid w:val="00D20637"/>
    <w:rsid w:val="00D265E3"/>
    <w:rsid w:val="00D26D9C"/>
    <w:rsid w:val="00D27E72"/>
    <w:rsid w:val="00D30033"/>
    <w:rsid w:val="00D3040F"/>
    <w:rsid w:val="00D307FA"/>
    <w:rsid w:val="00D31DFF"/>
    <w:rsid w:val="00D31FC0"/>
    <w:rsid w:val="00D3236A"/>
    <w:rsid w:val="00D32EEF"/>
    <w:rsid w:val="00D3555E"/>
    <w:rsid w:val="00D40E30"/>
    <w:rsid w:val="00D4157A"/>
    <w:rsid w:val="00D47A58"/>
    <w:rsid w:val="00D5012A"/>
    <w:rsid w:val="00D52692"/>
    <w:rsid w:val="00D52848"/>
    <w:rsid w:val="00D5459E"/>
    <w:rsid w:val="00D55320"/>
    <w:rsid w:val="00D55589"/>
    <w:rsid w:val="00D6168F"/>
    <w:rsid w:val="00D7123C"/>
    <w:rsid w:val="00D801E3"/>
    <w:rsid w:val="00D80EF7"/>
    <w:rsid w:val="00D8274D"/>
    <w:rsid w:val="00D911F4"/>
    <w:rsid w:val="00D93D33"/>
    <w:rsid w:val="00D95B6A"/>
    <w:rsid w:val="00D967D9"/>
    <w:rsid w:val="00D9716E"/>
    <w:rsid w:val="00DA0A4B"/>
    <w:rsid w:val="00DA0D3E"/>
    <w:rsid w:val="00DA1BAE"/>
    <w:rsid w:val="00DA3C25"/>
    <w:rsid w:val="00DA469F"/>
    <w:rsid w:val="00DA6719"/>
    <w:rsid w:val="00DB2BDC"/>
    <w:rsid w:val="00DB491F"/>
    <w:rsid w:val="00DB5198"/>
    <w:rsid w:val="00DB747C"/>
    <w:rsid w:val="00DC2453"/>
    <w:rsid w:val="00DC24B2"/>
    <w:rsid w:val="00DC3935"/>
    <w:rsid w:val="00DC3E63"/>
    <w:rsid w:val="00DC4A27"/>
    <w:rsid w:val="00DC5AFC"/>
    <w:rsid w:val="00DC72EE"/>
    <w:rsid w:val="00DC74DF"/>
    <w:rsid w:val="00DC7DD8"/>
    <w:rsid w:val="00DC7F70"/>
    <w:rsid w:val="00DD182D"/>
    <w:rsid w:val="00DD1B9F"/>
    <w:rsid w:val="00DD598C"/>
    <w:rsid w:val="00DE1331"/>
    <w:rsid w:val="00DE1AE9"/>
    <w:rsid w:val="00DE544E"/>
    <w:rsid w:val="00DE669C"/>
    <w:rsid w:val="00DE7ADA"/>
    <w:rsid w:val="00DF08CC"/>
    <w:rsid w:val="00DF08FB"/>
    <w:rsid w:val="00DF106D"/>
    <w:rsid w:val="00DF17C7"/>
    <w:rsid w:val="00DF1D10"/>
    <w:rsid w:val="00DF3AFD"/>
    <w:rsid w:val="00DF4427"/>
    <w:rsid w:val="00E05603"/>
    <w:rsid w:val="00E0676B"/>
    <w:rsid w:val="00E11FB5"/>
    <w:rsid w:val="00E14207"/>
    <w:rsid w:val="00E17A15"/>
    <w:rsid w:val="00E20536"/>
    <w:rsid w:val="00E20FBE"/>
    <w:rsid w:val="00E2195E"/>
    <w:rsid w:val="00E25407"/>
    <w:rsid w:val="00E300B5"/>
    <w:rsid w:val="00E337B3"/>
    <w:rsid w:val="00E35B3E"/>
    <w:rsid w:val="00E430F5"/>
    <w:rsid w:val="00E433DE"/>
    <w:rsid w:val="00E4618D"/>
    <w:rsid w:val="00E47133"/>
    <w:rsid w:val="00E47DA5"/>
    <w:rsid w:val="00E52472"/>
    <w:rsid w:val="00E544BC"/>
    <w:rsid w:val="00E545CD"/>
    <w:rsid w:val="00E579D5"/>
    <w:rsid w:val="00E60A4F"/>
    <w:rsid w:val="00E653CD"/>
    <w:rsid w:val="00E6591F"/>
    <w:rsid w:val="00E6786A"/>
    <w:rsid w:val="00E72234"/>
    <w:rsid w:val="00E72FD1"/>
    <w:rsid w:val="00E75C1C"/>
    <w:rsid w:val="00E77928"/>
    <w:rsid w:val="00E8166A"/>
    <w:rsid w:val="00E82548"/>
    <w:rsid w:val="00E83D58"/>
    <w:rsid w:val="00E85E12"/>
    <w:rsid w:val="00E869EE"/>
    <w:rsid w:val="00E91910"/>
    <w:rsid w:val="00E91AE8"/>
    <w:rsid w:val="00E92B24"/>
    <w:rsid w:val="00E949B2"/>
    <w:rsid w:val="00E94C91"/>
    <w:rsid w:val="00E974A5"/>
    <w:rsid w:val="00E97D1F"/>
    <w:rsid w:val="00E97DDF"/>
    <w:rsid w:val="00EA11E6"/>
    <w:rsid w:val="00EA30EE"/>
    <w:rsid w:val="00EA553C"/>
    <w:rsid w:val="00EB407B"/>
    <w:rsid w:val="00EB5D10"/>
    <w:rsid w:val="00EB7F93"/>
    <w:rsid w:val="00EC4643"/>
    <w:rsid w:val="00ED1F89"/>
    <w:rsid w:val="00ED25F6"/>
    <w:rsid w:val="00ED3176"/>
    <w:rsid w:val="00ED5D47"/>
    <w:rsid w:val="00ED7B09"/>
    <w:rsid w:val="00ED7F47"/>
    <w:rsid w:val="00EE1370"/>
    <w:rsid w:val="00EE142A"/>
    <w:rsid w:val="00EE564C"/>
    <w:rsid w:val="00EF0504"/>
    <w:rsid w:val="00EF15FD"/>
    <w:rsid w:val="00EF4BE0"/>
    <w:rsid w:val="00EF5305"/>
    <w:rsid w:val="00EF61C3"/>
    <w:rsid w:val="00EF74A3"/>
    <w:rsid w:val="00F0095F"/>
    <w:rsid w:val="00F037C2"/>
    <w:rsid w:val="00F04046"/>
    <w:rsid w:val="00F04E8E"/>
    <w:rsid w:val="00F061AC"/>
    <w:rsid w:val="00F06224"/>
    <w:rsid w:val="00F06B3F"/>
    <w:rsid w:val="00F07E84"/>
    <w:rsid w:val="00F1008B"/>
    <w:rsid w:val="00F13CDC"/>
    <w:rsid w:val="00F14A69"/>
    <w:rsid w:val="00F16D9C"/>
    <w:rsid w:val="00F21521"/>
    <w:rsid w:val="00F2234B"/>
    <w:rsid w:val="00F22608"/>
    <w:rsid w:val="00F23483"/>
    <w:rsid w:val="00F24E98"/>
    <w:rsid w:val="00F2533D"/>
    <w:rsid w:val="00F267E4"/>
    <w:rsid w:val="00F27081"/>
    <w:rsid w:val="00F31253"/>
    <w:rsid w:val="00F35CCE"/>
    <w:rsid w:val="00F36D14"/>
    <w:rsid w:val="00F407A6"/>
    <w:rsid w:val="00F40A67"/>
    <w:rsid w:val="00F422D6"/>
    <w:rsid w:val="00F4274A"/>
    <w:rsid w:val="00F435FD"/>
    <w:rsid w:val="00F43887"/>
    <w:rsid w:val="00F44F17"/>
    <w:rsid w:val="00F509F6"/>
    <w:rsid w:val="00F52E67"/>
    <w:rsid w:val="00F53DF8"/>
    <w:rsid w:val="00F546C2"/>
    <w:rsid w:val="00F61485"/>
    <w:rsid w:val="00F629FE"/>
    <w:rsid w:val="00F63A62"/>
    <w:rsid w:val="00F64392"/>
    <w:rsid w:val="00F65E36"/>
    <w:rsid w:val="00F66302"/>
    <w:rsid w:val="00F66ED6"/>
    <w:rsid w:val="00F67B1A"/>
    <w:rsid w:val="00F706CC"/>
    <w:rsid w:val="00F710EC"/>
    <w:rsid w:val="00F7258E"/>
    <w:rsid w:val="00F72B7F"/>
    <w:rsid w:val="00F73F13"/>
    <w:rsid w:val="00F741A4"/>
    <w:rsid w:val="00F83A51"/>
    <w:rsid w:val="00F8499E"/>
    <w:rsid w:val="00F86A21"/>
    <w:rsid w:val="00F87955"/>
    <w:rsid w:val="00F90D90"/>
    <w:rsid w:val="00F91C08"/>
    <w:rsid w:val="00F9310B"/>
    <w:rsid w:val="00F94C33"/>
    <w:rsid w:val="00F94D90"/>
    <w:rsid w:val="00F9623F"/>
    <w:rsid w:val="00F96E25"/>
    <w:rsid w:val="00FA0331"/>
    <w:rsid w:val="00FA064A"/>
    <w:rsid w:val="00FA0F56"/>
    <w:rsid w:val="00FA1A30"/>
    <w:rsid w:val="00FA24C0"/>
    <w:rsid w:val="00FA2C92"/>
    <w:rsid w:val="00FA4AB2"/>
    <w:rsid w:val="00FA78E7"/>
    <w:rsid w:val="00FB02B4"/>
    <w:rsid w:val="00FB3843"/>
    <w:rsid w:val="00FB51D0"/>
    <w:rsid w:val="00FB51E7"/>
    <w:rsid w:val="00FB5E31"/>
    <w:rsid w:val="00FB62DD"/>
    <w:rsid w:val="00FB6475"/>
    <w:rsid w:val="00FC106F"/>
    <w:rsid w:val="00FC36C8"/>
    <w:rsid w:val="00FC4F45"/>
    <w:rsid w:val="00FD555E"/>
    <w:rsid w:val="00FD65CC"/>
    <w:rsid w:val="00FD6DFD"/>
    <w:rsid w:val="00FE39EA"/>
    <w:rsid w:val="00FE4D19"/>
    <w:rsid w:val="00FE7AC6"/>
    <w:rsid w:val="00FF1689"/>
    <w:rsid w:val="00FF19DB"/>
    <w:rsid w:val="00FF5379"/>
    <w:rsid w:val="00FF6491"/>
    <w:rsid w:val="00FF67FB"/>
    <w:rsid w:val="00FF7A04"/>
    <w:rsid w:val="00FF7F4A"/>
    <w:rsid w:val="00FF7FE0"/>
    <w:rsid w:val="18065BF6"/>
    <w:rsid w:val="19800F88"/>
    <w:rsid w:val="1B890C37"/>
    <w:rsid w:val="2A295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ind w:left="200" w:leftChars="200"/>
    </w:pPr>
  </w:style>
  <w:style w:type="paragraph" w:styleId="5">
    <w:name w:val="Body Text"/>
    <w:basedOn w:val="1"/>
    <w:link w:val="33"/>
    <w:qFormat/>
    <w:uiPriority w:val="0"/>
    <w:pPr>
      <w:autoSpaceDE w:val="0"/>
      <w:autoSpaceDN w:val="0"/>
      <w:adjustRightInd w:val="0"/>
      <w:spacing w:line="304" w:lineRule="atLeast"/>
      <w:jc w:val="left"/>
    </w:pPr>
    <w:rPr>
      <w:rFonts w:ascii="仿宋_GB2312" w:eastAsia="仿宋_GB2312"/>
      <w:color w:val="000000"/>
      <w:kern w:val="0"/>
      <w:sz w:val="32"/>
      <w:szCs w:val="20"/>
    </w:rPr>
  </w:style>
  <w:style w:type="paragraph" w:styleId="6">
    <w:name w:val="Body Text Indent"/>
    <w:basedOn w:val="1"/>
    <w:link w:val="36"/>
    <w:semiHidden/>
    <w:unhideWhenUsed/>
    <w:uiPriority w:val="0"/>
    <w:pPr>
      <w:spacing w:after="120"/>
      <w:ind w:left="420" w:leftChars="200"/>
    </w:pPr>
  </w:style>
  <w:style w:type="paragraph" w:styleId="7">
    <w:name w:val="Plain Text"/>
    <w:basedOn w:val="1"/>
    <w:link w:val="42"/>
    <w:qFormat/>
    <w:uiPriority w:val="0"/>
    <w:rPr>
      <w:rFonts w:ascii="宋体" w:hAnsi="Courier New" w:cs="Courier New"/>
      <w:szCs w:val="21"/>
    </w:rPr>
  </w:style>
  <w:style w:type="paragraph" w:styleId="8">
    <w:name w:val="Date"/>
    <w:basedOn w:val="1"/>
    <w:next w:val="1"/>
    <w:link w:val="45"/>
    <w:uiPriority w:val="0"/>
    <w:pPr>
      <w:ind w:left="100" w:leftChars="2500"/>
    </w:pPr>
  </w:style>
  <w:style w:type="paragraph" w:styleId="9">
    <w:name w:val="Body Text Indent 2"/>
    <w:basedOn w:val="1"/>
    <w:link w:val="40"/>
    <w:qFormat/>
    <w:uiPriority w:val="99"/>
    <w:pPr>
      <w:spacing w:after="120" w:line="480" w:lineRule="auto"/>
      <w:ind w:left="420" w:leftChars="200"/>
    </w:pPr>
    <w:rPr>
      <w:rFonts w:asciiTheme="minorHAnsi" w:hAnsiTheme="minorHAnsi" w:eastAsiaTheme="minorEastAsia" w:cstheme="minorBidi"/>
      <w:szCs w:val="22"/>
    </w:rPr>
  </w:style>
  <w:style w:type="paragraph" w:styleId="10">
    <w:name w:val="endnote text"/>
    <w:basedOn w:val="1"/>
    <w:link w:val="52"/>
    <w:qFormat/>
    <w:uiPriority w:val="0"/>
    <w:pPr>
      <w:snapToGrid w:val="0"/>
      <w:jc w:val="left"/>
    </w:pPr>
    <w:rPr>
      <w:rFonts w:ascii="Calibri" w:hAnsi="Calibri"/>
    </w:rPr>
  </w:style>
  <w:style w:type="paragraph" w:styleId="11">
    <w:name w:val="Balloon Text"/>
    <w:basedOn w:val="1"/>
    <w:link w:val="30"/>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8"/>
    <w:qFormat/>
    <w:uiPriority w:val="99"/>
    <w:pPr>
      <w:spacing w:before="240" w:after="60"/>
      <w:jc w:val="center"/>
      <w:outlineLvl w:val="0"/>
    </w:pPr>
    <w:rPr>
      <w:rFonts w:asciiTheme="majorHAnsi" w:hAnsiTheme="majorHAnsi" w:cstheme="majorBidi"/>
      <w:b/>
      <w:bCs/>
      <w:sz w:val="32"/>
      <w:szCs w:val="32"/>
    </w:rPr>
  </w:style>
  <w:style w:type="paragraph" w:styleId="16">
    <w:name w:val="Body Text First Indent 2"/>
    <w:basedOn w:val="6"/>
    <w:link w:val="37"/>
    <w:unhideWhenUsed/>
    <w:qFormat/>
    <w:uiPriority w:val="99"/>
    <w:pPr>
      <w:ind w:firstLine="420" w:firstLineChars="200"/>
    </w:pPr>
    <w:rPr>
      <w:rFonts w:asciiTheme="minorHAnsi" w:hAnsiTheme="minorHAnsi" w:eastAsiaTheme="minorEastAsia" w:cstheme="minorBidi"/>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563C1"/>
      <w:u w:val="single"/>
    </w:rPr>
  </w:style>
  <w:style w:type="paragraph" w:customStyle="1" w:styleId="23">
    <w:name w:val="style1"/>
    <w:basedOn w:val="1"/>
    <w:uiPriority w:val="0"/>
    <w:pPr>
      <w:widowControl/>
      <w:spacing w:before="100" w:beforeAutospacing="1" w:after="100" w:afterAutospacing="1"/>
      <w:jc w:val="left"/>
    </w:pPr>
    <w:rPr>
      <w:rFonts w:ascii="宋体" w:hAnsi="宋体" w:cs="宋体"/>
      <w:b/>
      <w:bCs/>
      <w:kern w:val="0"/>
      <w:sz w:val="27"/>
      <w:szCs w:val="27"/>
    </w:rPr>
  </w:style>
  <w:style w:type="paragraph" w:customStyle="1" w:styleId="2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p16"/>
    <w:basedOn w:val="1"/>
    <w:qFormat/>
    <w:uiPriority w:val="0"/>
    <w:pPr>
      <w:widowControl/>
      <w:spacing w:before="100" w:after="100"/>
      <w:jc w:val="left"/>
    </w:pPr>
    <w:rPr>
      <w:rFonts w:ascii="宋体" w:hAnsi="宋体" w:cs="宋体"/>
      <w:kern w:val="0"/>
      <w:sz w:val="24"/>
    </w:rPr>
  </w:style>
  <w:style w:type="paragraph" w:styleId="26">
    <w:name w:val="No Spacing"/>
    <w:qFormat/>
    <w:uiPriority w:val="1"/>
    <w:pPr>
      <w:adjustRightInd w:val="0"/>
      <w:snapToGrid w:val="0"/>
    </w:pPr>
    <w:rPr>
      <w:rFonts w:ascii="Tahoma" w:hAnsi="Tahoma" w:eastAsia="微软雅黑" w:cs="Times New Roman"/>
      <w:sz w:val="22"/>
      <w:szCs w:val="22"/>
      <w:lang w:val="en-US" w:eastAsia="zh-CN" w:bidi="ar-SA"/>
    </w:rPr>
  </w:style>
  <w:style w:type="table" w:customStyle="1" w:styleId="27">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9"/>
    <w:link w:val="2"/>
    <w:qFormat/>
    <w:uiPriority w:val="0"/>
    <w:rPr>
      <w:b/>
      <w:bCs/>
      <w:kern w:val="44"/>
      <w:sz w:val="44"/>
      <w:szCs w:val="44"/>
    </w:rPr>
  </w:style>
  <w:style w:type="character" w:customStyle="1" w:styleId="29">
    <w:name w:val="标题 3 Char"/>
    <w:basedOn w:val="19"/>
    <w:link w:val="3"/>
    <w:semiHidden/>
    <w:qFormat/>
    <w:uiPriority w:val="0"/>
    <w:rPr>
      <w:b/>
      <w:bCs/>
      <w:kern w:val="2"/>
      <w:sz w:val="32"/>
      <w:szCs w:val="32"/>
    </w:rPr>
  </w:style>
  <w:style w:type="character" w:customStyle="1" w:styleId="30">
    <w:name w:val="批注框文本 Char"/>
    <w:basedOn w:val="19"/>
    <w:link w:val="11"/>
    <w:qFormat/>
    <w:uiPriority w:val="99"/>
    <w:rPr>
      <w:kern w:val="2"/>
      <w:sz w:val="18"/>
      <w:szCs w:val="18"/>
    </w:rPr>
  </w:style>
  <w:style w:type="character" w:customStyle="1" w:styleId="31">
    <w:name w:val="页脚 Char"/>
    <w:basedOn w:val="19"/>
    <w:link w:val="12"/>
    <w:uiPriority w:val="99"/>
    <w:rPr>
      <w:kern w:val="2"/>
      <w:sz w:val="18"/>
      <w:szCs w:val="18"/>
    </w:rPr>
  </w:style>
  <w:style w:type="paragraph" w:styleId="32">
    <w:name w:val="List Paragraph"/>
    <w:basedOn w:val="1"/>
    <w:qFormat/>
    <w:uiPriority w:val="99"/>
    <w:pPr>
      <w:ind w:firstLine="420" w:firstLineChars="200"/>
    </w:pPr>
  </w:style>
  <w:style w:type="character" w:customStyle="1" w:styleId="33">
    <w:name w:val="正文文本 Char"/>
    <w:basedOn w:val="19"/>
    <w:link w:val="5"/>
    <w:qFormat/>
    <w:uiPriority w:val="0"/>
    <w:rPr>
      <w:rFonts w:ascii="仿宋_GB2312" w:eastAsia="仿宋_GB2312"/>
      <w:color w:val="000000"/>
      <w:sz w:val="32"/>
    </w:rPr>
  </w:style>
  <w:style w:type="character" w:customStyle="1" w:styleId="34">
    <w:name w:val="NormalCharacter"/>
    <w:link w:val="35"/>
    <w:qFormat/>
    <w:uiPriority w:val="0"/>
  </w:style>
  <w:style w:type="paragraph" w:customStyle="1" w:styleId="35">
    <w:name w:val="UserStyle_2"/>
    <w:basedOn w:val="1"/>
    <w:link w:val="34"/>
    <w:qFormat/>
    <w:uiPriority w:val="0"/>
    <w:pPr>
      <w:textAlignment w:val="baseline"/>
    </w:pPr>
    <w:rPr>
      <w:rFonts w:ascii="仿宋_GB2312" w:eastAsia="仿宋_GB2312"/>
      <w:sz w:val="32"/>
      <w:szCs w:val="32"/>
    </w:rPr>
  </w:style>
  <w:style w:type="character" w:customStyle="1" w:styleId="36">
    <w:name w:val="正文文本缩进 Char"/>
    <w:basedOn w:val="19"/>
    <w:link w:val="6"/>
    <w:semiHidden/>
    <w:qFormat/>
    <w:uiPriority w:val="0"/>
    <w:rPr>
      <w:kern w:val="2"/>
      <w:sz w:val="21"/>
      <w:szCs w:val="24"/>
    </w:rPr>
  </w:style>
  <w:style w:type="character" w:customStyle="1" w:styleId="37">
    <w:name w:val="正文首行缩进 2 Char"/>
    <w:basedOn w:val="36"/>
    <w:link w:val="16"/>
    <w:qFormat/>
    <w:uiPriority w:val="99"/>
    <w:rPr>
      <w:rFonts w:asciiTheme="minorHAnsi" w:hAnsiTheme="minorHAnsi" w:eastAsiaTheme="minorEastAsia" w:cstheme="minorBidi"/>
    </w:rPr>
  </w:style>
  <w:style w:type="character" w:customStyle="1" w:styleId="38">
    <w:name w:val="标题 Char"/>
    <w:basedOn w:val="19"/>
    <w:link w:val="15"/>
    <w:qFormat/>
    <w:uiPriority w:val="99"/>
    <w:rPr>
      <w:rFonts w:asciiTheme="majorHAnsi" w:hAnsiTheme="majorHAnsi" w:cstheme="majorBidi"/>
      <w:b/>
      <w:bCs/>
      <w:kern w:val="2"/>
      <w:sz w:val="32"/>
      <w:szCs w:val="32"/>
    </w:rPr>
  </w:style>
  <w:style w:type="paragraph" w:customStyle="1" w:styleId="39">
    <w:name w:val="p0"/>
    <w:basedOn w:val="1"/>
    <w:qFormat/>
    <w:uiPriority w:val="0"/>
    <w:pPr>
      <w:widowControl/>
    </w:pPr>
    <w:rPr>
      <w:kern w:val="0"/>
      <w:szCs w:val="21"/>
    </w:rPr>
  </w:style>
  <w:style w:type="character" w:customStyle="1" w:styleId="40">
    <w:name w:val="正文文本缩进 2 Char"/>
    <w:basedOn w:val="19"/>
    <w:link w:val="9"/>
    <w:qFormat/>
    <w:uiPriority w:val="99"/>
    <w:rPr>
      <w:rFonts w:asciiTheme="minorHAnsi" w:hAnsiTheme="minorHAnsi" w:eastAsiaTheme="minorEastAsia" w:cstheme="minorBidi"/>
      <w:kern w:val="2"/>
      <w:sz w:val="21"/>
      <w:szCs w:val="22"/>
    </w:rPr>
  </w:style>
  <w:style w:type="paragraph" w:customStyle="1" w:styleId="4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2">
    <w:name w:val="纯文本 Char"/>
    <w:basedOn w:val="19"/>
    <w:link w:val="7"/>
    <w:qFormat/>
    <w:uiPriority w:val="0"/>
    <w:rPr>
      <w:rFonts w:ascii="宋体" w:hAnsi="Courier New" w:cs="Courier New"/>
      <w:kern w:val="2"/>
      <w:sz w:val="21"/>
      <w:szCs w:val="21"/>
    </w:rPr>
  </w:style>
  <w:style w:type="character" w:customStyle="1" w:styleId="43">
    <w:name w:val="Char Char"/>
    <w:basedOn w:val="19"/>
    <w:qFormat/>
    <w:uiPriority w:val="0"/>
    <w:rPr>
      <w:rFonts w:ascii="宋体" w:hAnsi="Courier New" w:eastAsia="宋体" w:cs="Courier New"/>
      <w:kern w:val="2"/>
      <w:sz w:val="21"/>
      <w:szCs w:val="21"/>
      <w:lang w:val="en-US" w:eastAsia="zh-CN" w:bidi="ar-SA"/>
    </w:rPr>
  </w:style>
  <w:style w:type="paragraph" w:customStyle="1" w:styleId="44">
    <w:name w:val="列出段落1"/>
    <w:basedOn w:val="1"/>
    <w:qFormat/>
    <w:uiPriority w:val="0"/>
    <w:pPr>
      <w:ind w:firstLine="420" w:firstLineChars="200"/>
    </w:pPr>
    <w:rPr>
      <w:rFonts w:ascii="Calibri" w:hAnsi="Calibri"/>
      <w:szCs w:val="22"/>
    </w:rPr>
  </w:style>
  <w:style w:type="character" w:customStyle="1" w:styleId="45">
    <w:name w:val="日期 Char"/>
    <w:basedOn w:val="19"/>
    <w:link w:val="8"/>
    <w:qFormat/>
    <w:uiPriority w:val="0"/>
    <w:rPr>
      <w:kern w:val="2"/>
      <w:sz w:val="21"/>
      <w:szCs w:val="24"/>
    </w:rPr>
  </w:style>
  <w:style w:type="character" w:customStyle="1" w:styleId="46">
    <w:name w:val="font01"/>
    <w:basedOn w:val="19"/>
    <w:qFormat/>
    <w:uiPriority w:val="0"/>
    <w:rPr>
      <w:rFonts w:ascii="Calibri" w:hAnsi="Calibri" w:cs="Calibri"/>
      <w:color w:val="000000"/>
      <w:sz w:val="18"/>
      <w:szCs w:val="18"/>
      <w:u w:val="none"/>
    </w:rPr>
  </w:style>
  <w:style w:type="character" w:customStyle="1" w:styleId="47">
    <w:name w:val="font21"/>
    <w:basedOn w:val="19"/>
    <w:qFormat/>
    <w:uiPriority w:val="0"/>
    <w:rPr>
      <w:rFonts w:hint="eastAsia" w:ascii="宋体" w:hAnsi="宋体" w:eastAsia="宋体" w:cs="宋体"/>
      <w:color w:val="000000"/>
      <w:sz w:val="18"/>
      <w:szCs w:val="18"/>
      <w:u w:val="none"/>
    </w:rPr>
  </w:style>
  <w:style w:type="character" w:customStyle="1" w:styleId="48">
    <w:name w:val="font41"/>
    <w:basedOn w:val="19"/>
    <w:qFormat/>
    <w:uiPriority w:val="0"/>
    <w:rPr>
      <w:rFonts w:ascii="Calibri" w:hAnsi="Calibri" w:cs="Calibri"/>
      <w:color w:val="000000"/>
      <w:sz w:val="18"/>
      <w:szCs w:val="18"/>
      <w:u w:val="none"/>
    </w:rPr>
  </w:style>
  <w:style w:type="character" w:customStyle="1" w:styleId="49">
    <w:name w:val="font31"/>
    <w:basedOn w:val="19"/>
    <w:qFormat/>
    <w:uiPriority w:val="0"/>
    <w:rPr>
      <w:rFonts w:ascii="Calibri" w:hAnsi="Calibri" w:cs="Calibri"/>
      <w:color w:val="000000"/>
      <w:sz w:val="18"/>
      <w:szCs w:val="18"/>
      <w:u w:val="none"/>
    </w:rPr>
  </w:style>
  <w:style w:type="character" w:customStyle="1" w:styleId="50">
    <w:name w:val="font51"/>
    <w:basedOn w:val="19"/>
    <w:qFormat/>
    <w:uiPriority w:val="0"/>
    <w:rPr>
      <w:rFonts w:ascii="Calibri" w:hAnsi="Calibri" w:cs="Calibri"/>
      <w:color w:val="000000"/>
      <w:sz w:val="18"/>
      <w:szCs w:val="18"/>
      <w:u w:val="none"/>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尾注文本 Char"/>
    <w:basedOn w:val="19"/>
    <w:link w:val="10"/>
    <w:uiPriority w:val="0"/>
    <w:rPr>
      <w:rFonts w:ascii="Calibri" w:hAnsi="Calibri"/>
      <w:kern w:val="2"/>
      <w:sz w:val="21"/>
      <w:szCs w:val="24"/>
    </w:rPr>
  </w:style>
  <w:style w:type="paragraph" w:customStyle="1" w:styleId="53">
    <w:name w:val="Acetate"/>
    <w:basedOn w:val="1"/>
    <w:qFormat/>
    <w:uiPriority w:val="0"/>
    <w:rPr>
      <w:rFonts w:ascii="Calibri" w:hAnsi="Calibri"/>
      <w:sz w:val="18"/>
      <w:szCs w:val="18"/>
    </w:rPr>
  </w:style>
  <w:style w:type="paragraph" w:customStyle="1" w:styleId="54">
    <w:name w:val="NormalIndent"/>
    <w:basedOn w:val="1"/>
    <w:qFormat/>
    <w:uiPriority w:val="0"/>
    <w:pPr>
      <w:ind w:firstLine="420" w:firstLineChars="200"/>
      <w:textAlignment w:val="baseline"/>
    </w:pPr>
  </w:style>
  <w:style w:type="character" w:customStyle="1" w:styleId="55">
    <w:name w:val="font91"/>
    <w:basedOn w:val="19"/>
    <w:qFormat/>
    <w:uiPriority w:val="0"/>
    <w:rPr>
      <w:rFonts w:hint="eastAsia" w:ascii="宋体" w:hAnsi="宋体" w:eastAsia="宋体" w:cs="宋体"/>
      <w:color w:val="000000"/>
      <w:sz w:val="32"/>
      <w:szCs w:val="32"/>
      <w:u w:val="none"/>
    </w:rPr>
  </w:style>
  <w:style w:type="character" w:customStyle="1" w:styleId="56">
    <w:name w:val="font101"/>
    <w:basedOn w:val="1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638C1-AC08-4B61-AF00-83E2FC4C93B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8849</Words>
  <Characters>9010</Characters>
  <Lines>91</Lines>
  <Paragraphs>25</Paragraphs>
  <TotalTime>127</TotalTime>
  <ScaleCrop>false</ScaleCrop>
  <LinksUpToDate>false</LinksUpToDate>
  <CharactersWithSpaces>11920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2023-01-05T13:15:00Z</dcterms:created>
  <dc:creator>wys</dc:creator>
  <cp:lastModifiedBy>o o o o o</cp:lastModifiedBy>
  <cp:lastPrinted>2023-03-27T03:11:00Z</cp:lastPrinted>
  <dcterms:modified xsi:type="dcterms:W3CDTF">2023-06-25T00:57:30Z</dcterms:modified>
  <dc:title>南文体新〔2012〕  号                 签发人：吴佳和</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748241593C774BAE9640A66389CF3C24_12</vt:lpwstr>
  </property>
</Properties>
</file>