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D120A" w:rsidRPr="00E80B7E" w:rsidRDefault="002D120A" w:rsidP="00E80B7E">
      <w:pPr>
        <w:adjustRightInd w:val="0"/>
        <w:snapToGrid w:val="0"/>
        <w:spacing w:line="560" w:lineRule="exact"/>
        <w:jc w:val="center"/>
        <w:rPr>
          <w:rFonts w:ascii="仿宋_GB2312" w:eastAsia="仿宋_GB2312" w:hAnsi="Calibri" w:cs="Times New Roman"/>
          <w:color w:val="000000"/>
          <w:sz w:val="32"/>
          <w:szCs w:val="32"/>
        </w:rPr>
      </w:pPr>
      <w:r w:rsidRPr="00E80B7E">
        <w:rPr>
          <w:rFonts w:ascii="仿宋_GB2312" w:eastAsia="仿宋_GB2312" w:hAnsi="Calibri" w:cs="Times New Roman" w:hint="eastAsia"/>
          <w:color w:val="000000"/>
          <w:sz w:val="32"/>
          <w:szCs w:val="32"/>
        </w:rPr>
        <w:t>南文</w:t>
      </w:r>
      <w:r w:rsidR="00626F43" w:rsidRPr="00E80B7E">
        <w:rPr>
          <w:rFonts w:ascii="仿宋_GB2312" w:eastAsia="仿宋_GB2312" w:hAnsi="Calibri" w:cs="Times New Roman" w:hint="eastAsia"/>
          <w:color w:val="000000"/>
          <w:sz w:val="32"/>
          <w:szCs w:val="32"/>
        </w:rPr>
        <w:t>体</w:t>
      </w:r>
      <w:r w:rsidR="00CF3B06" w:rsidRPr="00E80B7E">
        <w:rPr>
          <w:rFonts w:ascii="仿宋_GB2312" w:eastAsia="仿宋_GB2312" w:hAnsi="Calibri" w:cs="Times New Roman" w:hint="eastAsia"/>
          <w:color w:val="000000"/>
          <w:sz w:val="32"/>
          <w:szCs w:val="32"/>
        </w:rPr>
        <w:t>旅</w:t>
      </w:r>
      <w:r w:rsidRPr="00E80B7E">
        <w:rPr>
          <w:rFonts w:ascii="仿宋_GB2312" w:eastAsia="仿宋_GB2312" w:hAnsi="Calibri" w:cs="Times New Roman" w:hint="eastAsia"/>
          <w:color w:val="000000"/>
          <w:sz w:val="32"/>
          <w:szCs w:val="32"/>
        </w:rPr>
        <w:t>〔</w:t>
      </w:r>
      <w:r w:rsidR="00626F43" w:rsidRPr="00E80B7E">
        <w:rPr>
          <w:rFonts w:ascii="仿宋_GB2312" w:eastAsia="仿宋_GB2312" w:hAnsi="Calibri" w:cs="Times New Roman" w:hint="eastAsia"/>
          <w:color w:val="000000"/>
          <w:sz w:val="32"/>
          <w:szCs w:val="32"/>
        </w:rPr>
        <w:t>2020</w:t>
      </w:r>
      <w:r w:rsidRPr="00E80B7E">
        <w:rPr>
          <w:rFonts w:ascii="仿宋_GB2312" w:eastAsia="仿宋_GB2312" w:hAnsi="Calibri" w:cs="Times New Roman" w:hint="eastAsia"/>
          <w:color w:val="000000"/>
          <w:sz w:val="32"/>
          <w:szCs w:val="32"/>
        </w:rPr>
        <w:t>〕</w:t>
      </w:r>
      <w:r w:rsidR="00F013A7" w:rsidRPr="00E80B7E">
        <w:rPr>
          <w:rFonts w:ascii="仿宋_GB2312" w:eastAsia="仿宋_GB2312" w:hAnsi="Calibri" w:cs="Times New Roman" w:hint="eastAsia"/>
          <w:color w:val="000000"/>
          <w:sz w:val="32"/>
          <w:szCs w:val="32"/>
        </w:rPr>
        <w:t>51</w:t>
      </w:r>
      <w:r w:rsidRPr="00E80B7E">
        <w:rPr>
          <w:rFonts w:ascii="仿宋_GB2312" w:eastAsia="仿宋_GB2312" w:hAnsi="Calibri" w:cs="Times New Roman" w:hint="eastAsia"/>
          <w:color w:val="000000"/>
          <w:sz w:val="32"/>
          <w:szCs w:val="32"/>
        </w:rPr>
        <w:t>号</w:t>
      </w:r>
    </w:p>
    <w:p w:rsidR="002A427E" w:rsidRPr="00E80B7E" w:rsidRDefault="002A427E" w:rsidP="004D7D96">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E80B7E" w:rsidRPr="00E80B7E" w:rsidRDefault="00E80B7E" w:rsidP="00E80B7E">
      <w:pPr>
        <w:spacing w:line="600" w:lineRule="exact"/>
        <w:jc w:val="center"/>
        <w:rPr>
          <w:rFonts w:ascii="方正小标宋简体" w:eastAsia="方正小标宋简体"/>
          <w:spacing w:val="-10"/>
          <w:w w:val="80"/>
          <w:sz w:val="44"/>
          <w:szCs w:val="44"/>
        </w:rPr>
      </w:pPr>
      <w:r w:rsidRPr="00E80B7E">
        <w:rPr>
          <w:rFonts w:ascii="方正小标宋简体" w:eastAsia="方正小标宋简体" w:hint="eastAsia"/>
          <w:spacing w:val="-10"/>
          <w:w w:val="80"/>
          <w:sz w:val="44"/>
          <w:szCs w:val="44"/>
        </w:rPr>
        <w:t>南安市文化体育和旅游局关于印发全市文化体育</w:t>
      </w:r>
      <w:r w:rsidRPr="00E80B7E">
        <w:rPr>
          <w:rFonts w:ascii="方正小标宋简体" w:eastAsia="方正小标宋简体" w:hint="eastAsia"/>
          <w:w w:val="80"/>
          <w:sz w:val="44"/>
          <w:szCs w:val="44"/>
        </w:rPr>
        <w:t>和旅游行业房屋安全隐患排查专项治理攻坚行动方案的通知</w:t>
      </w:r>
    </w:p>
    <w:p w:rsidR="00E80B7E" w:rsidRPr="00E80B7E" w:rsidRDefault="00E80B7E" w:rsidP="00E80B7E">
      <w:pPr>
        <w:spacing w:line="600" w:lineRule="exact"/>
        <w:rPr>
          <w:rFonts w:ascii="仿宋_GB2312" w:eastAsia="仿宋_GB2312"/>
          <w:sz w:val="32"/>
          <w:szCs w:val="32"/>
        </w:rPr>
      </w:pPr>
    </w:p>
    <w:p w:rsidR="00E80B7E" w:rsidRPr="00E80B7E" w:rsidRDefault="00E80B7E" w:rsidP="00E80B7E">
      <w:pPr>
        <w:spacing w:line="600" w:lineRule="exact"/>
        <w:rPr>
          <w:rFonts w:ascii="仿宋_GB2312" w:eastAsia="仿宋_GB2312"/>
          <w:sz w:val="32"/>
          <w:szCs w:val="32"/>
        </w:rPr>
      </w:pPr>
      <w:r w:rsidRPr="00E80B7E">
        <w:rPr>
          <w:rFonts w:ascii="仿宋_GB2312" w:eastAsia="仿宋_GB2312" w:hint="eastAsia"/>
          <w:sz w:val="32"/>
          <w:szCs w:val="32"/>
        </w:rPr>
        <w:t>各科室、所属事业单位、文化市场综合执法大队,文体旅行业单位：</w:t>
      </w:r>
    </w:p>
    <w:p w:rsidR="00E80B7E" w:rsidRPr="00E80B7E" w:rsidRDefault="00E80B7E" w:rsidP="00E80B7E">
      <w:pPr>
        <w:spacing w:line="600" w:lineRule="exact"/>
        <w:ind w:firstLineChars="200" w:firstLine="640"/>
        <w:rPr>
          <w:rFonts w:ascii="仿宋_GB2312" w:eastAsia="仿宋_GB2312"/>
          <w:sz w:val="32"/>
          <w:szCs w:val="32"/>
        </w:rPr>
      </w:pPr>
      <w:r w:rsidRPr="00E80B7E">
        <w:rPr>
          <w:rFonts w:ascii="仿宋_GB2312" w:eastAsia="仿宋_GB2312" w:hint="eastAsia"/>
          <w:sz w:val="32"/>
          <w:szCs w:val="32"/>
        </w:rPr>
        <w:t>现将《全市文化体育和旅游行业房屋安全隐患排查专项治理攻坚行动方案》印发给你们，请结合实际，认真抓好贯彻落实。</w:t>
      </w:r>
    </w:p>
    <w:p w:rsidR="0039380E" w:rsidRPr="00E80B7E" w:rsidRDefault="0039380E" w:rsidP="0039380E">
      <w:pPr>
        <w:widowControl/>
        <w:shd w:val="clear" w:color="auto" w:fill="FFFFFF"/>
        <w:spacing w:line="560" w:lineRule="exact"/>
        <w:ind w:firstLineChars="200" w:firstLine="640"/>
        <w:jc w:val="left"/>
        <w:rPr>
          <w:rFonts w:ascii="仿宋_GB2312" w:eastAsia="仿宋_GB2312" w:hAnsi="宋体" w:cs="宋体"/>
          <w:sz w:val="32"/>
          <w:szCs w:val="32"/>
        </w:rPr>
      </w:pPr>
    </w:p>
    <w:p w:rsidR="0039380E" w:rsidRPr="00E80B7E" w:rsidRDefault="0039380E" w:rsidP="0039380E">
      <w:pPr>
        <w:spacing w:line="560" w:lineRule="exact"/>
        <w:ind w:firstLineChars="200" w:firstLine="640"/>
        <w:rPr>
          <w:rFonts w:ascii="仿宋_GB2312" w:eastAsia="仿宋_GB2312"/>
          <w:sz w:val="32"/>
          <w:szCs w:val="32"/>
        </w:rPr>
      </w:pPr>
    </w:p>
    <w:p w:rsidR="0039380E" w:rsidRPr="00E80B7E" w:rsidRDefault="0039380E" w:rsidP="00E80B7E">
      <w:pPr>
        <w:spacing w:line="560" w:lineRule="exact"/>
        <w:ind w:firstLineChars="1450" w:firstLine="4640"/>
        <w:jc w:val="right"/>
        <w:rPr>
          <w:rFonts w:ascii="仿宋_GB2312" w:eastAsia="仿宋_GB2312"/>
          <w:sz w:val="32"/>
          <w:szCs w:val="32"/>
        </w:rPr>
      </w:pPr>
      <w:r w:rsidRPr="00E80B7E">
        <w:rPr>
          <w:rFonts w:ascii="仿宋_GB2312" w:eastAsia="仿宋_GB2312" w:hint="eastAsia"/>
          <w:sz w:val="32"/>
          <w:szCs w:val="32"/>
        </w:rPr>
        <w:t>南安市文化体育和旅游局</w:t>
      </w:r>
    </w:p>
    <w:p w:rsidR="0039380E" w:rsidRPr="00E80B7E" w:rsidRDefault="0039380E" w:rsidP="0039380E">
      <w:pPr>
        <w:wordWrap w:val="0"/>
        <w:spacing w:line="560" w:lineRule="exact"/>
        <w:jc w:val="right"/>
        <w:rPr>
          <w:rFonts w:ascii="仿宋_GB2312" w:eastAsia="仿宋_GB2312"/>
          <w:sz w:val="32"/>
          <w:szCs w:val="32"/>
        </w:rPr>
      </w:pPr>
      <w:r w:rsidRPr="00E80B7E">
        <w:rPr>
          <w:rFonts w:ascii="仿宋_GB2312" w:eastAsia="仿宋_GB2312" w:hint="eastAsia"/>
          <w:sz w:val="32"/>
          <w:szCs w:val="32"/>
        </w:rPr>
        <w:t xml:space="preserve">                                 2020年</w:t>
      </w:r>
      <w:r w:rsidR="00AD4E1D" w:rsidRPr="00E80B7E">
        <w:rPr>
          <w:rFonts w:ascii="仿宋_GB2312" w:eastAsia="仿宋_GB2312" w:hint="eastAsia"/>
          <w:sz w:val="32"/>
          <w:szCs w:val="32"/>
        </w:rPr>
        <w:t>3</w:t>
      </w:r>
      <w:r w:rsidRPr="00E80B7E">
        <w:rPr>
          <w:rFonts w:ascii="仿宋_GB2312" w:eastAsia="仿宋_GB2312" w:hint="eastAsia"/>
          <w:sz w:val="32"/>
          <w:szCs w:val="32"/>
        </w:rPr>
        <w:t>月</w:t>
      </w:r>
      <w:r w:rsidR="00AD4E1D" w:rsidRPr="00E80B7E">
        <w:rPr>
          <w:rFonts w:ascii="仿宋_GB2312" w:eastAsia="仿宋_GB2312" w:hint="eastAsia"/>
          <w:sz w:val="32"/>
          <w:szCs w:val="32"/>
        </w:rPr>
        <w:t>2</w:t>
      </w:r>
      <w:r w:rsidR="00F013A7" w:rsidRPr="00E80B7E">
        <w:rPr>
          <w:rFonts w:ascii="仿宋_GB2312" w:eastAsia="仿宋_GB2312" w:hint="eastAsia"/>
          <w:sz w:val="32"/>
          <w:szCs w:val="32"/>
        </w:rPr>
        <w:t>7</w:t>
      </w:r>
      <w:r w:rsidRPr="00E80B7E">
        <w:rPr>
          <w:rFonts w:ascii="仿宋_GB2312" w:eastAsia="仿宋_GB2312" w:hint="eastAsia"/>
          <w:sz w:val="32"/>
          <w:szCs w:val="32"/>
        </w:rPr>
        <w:t xml:space="preserve">日　　</w:t>
      </w:r>
    </w:p>
    <w:p w:rsidR="0039380E" w:rsidRPr="00E80B7E" w:rsidRDefault="0039380E" w:rsidP="0039380E">
      <w:pPr>
        <w:spacing w:line="560" w:lineRule="exact"/>
        <w:ind w:firstLineChars="200" w:firstLine="640"/>
        <w:rPr>
          <w:rFonts w:ascii="仿宋_GB2312" w:eastAsia="仿宋_GB2312" w:hAnsi="仿宋"/>
          <w:sz w:val="32"/>
          <w:szCs w:val="32"/>
        </w:rPr>
      </w:pPr>
      <w:r w:rsidRPr="00E80B7E">
        <w:rPr>
          <w:rFonts w:ascii="仿宋_GB2312" w:eastAsia="仿宋_GB2312" w:hAnsi="仿宋" w:hint="eastAsia"/>
          <w:sz w:val="32"/>
          <w:szCs w:val="32"/>
        </w:rPr>
        <w:t>（此件主动公开）</w:t>
      </w:r>
    </w:p>
    <w:p w:rsidR="00E80B7E" w:rsidRPr="00E80B7E" w:rsidRDefault="00E80B7E" w:rsidP="00EF5795">
      <w:pPr>
        <w:widowControl/>
        <w:spacing w:line="560" w:lineRule="exact"/>
        <w:jc w:val="center"/>
        <w:rPr>
          <w:rFonts w:ascii="方正小标宋简体" w:eastAsia="方正小标宋简体" w:hAnsi="Calibri"/>
          <w:spacing w:val="-11"/>
          <w:sz w:val="36"/>
          <w:szCs w:val="36"/>
        </w:rPr>
      </w:pPr>
      <w:r w:rsidRPr="00E80B7E">
        <w:rPr>
          <w:rFonts w:ascii="方正小标宋简体" w:eastAsia="方正小标宋简体" w:hAnsi="Calibri" w:hint="eastAsia"/>
          <w:spacing w:val="-11"/>
          <w:sz w:val="36"/>
          <w:szCs w:val="36"/>
        </w:rPr>
        <w:lastRenderedPageBreak/>
        <w:t>全市文化体育和旅游行业房屋</w:t>
      </w:r>
    </w:p>
    <w:p w:rsidR="00E80B7E" w:rsidRPr="00E80B7E" w:rsidRDefault="00E80B7E" w:rsidP="00EF5795">
      <w:pPr>
        <w:widowControl/>
        <w:spacing w:line="560" w:lineRule="exact"/>
        <w:jc w:val="center"/>
        <w:rPr>
          <w:rFonts w:ascii="方正小标宋简体" w:eastAsia="方正小标宋简体" w:hAnsi="Calibri"/>
          <w:spacing w:val="-11"/>
          <w:sz w:val="36"/>
          <w:szCs w:val="36"/>
        </w:rPr>
      </w:pPr>
      <w:r w:rsidRPr="00E80B7E">
        <w:rPr>
          <w:rFonts w:ascii="方正小标宋简体" w:eastAsia="方正小标宋简体" w:hAnsi="Calibri" w:hint="eastAsia"/>
          <w:spacing w:val="-11"/>
          <w:sz w:val="36"/>
          <w:szCs w:val="36"/>
        </w:rPr>
        <w:t>安全隐患排查专项治理攻坚行动方案</w:t>
      </w:r>
    </w:p>
    <w:p w:rsidR="00E80B7E" w:rsidRPr="00E80B7E" w:rsidRDefault="00E80B7E" w:rsidP="00EF5795">
      <w:pPr>
        <w:widowControl/>
        <w:spacing w:line="560" w:lineRule="exact"/>
        <w:jc w:val="left"/>
        <w:rPr>
          <w:rFonts w:ascii="仿宋_GB2312" w:eastAsia="仿宋_GB2312" w:hAnsi="Calibri"/>
          <w:spacing w:val="-11"/>
          <w:sz w:val="32"/>
          <w:szCs w:val="32"/>
        </w:rPr>
      </w:pPr>
    </w:p>
    <w:p w:rsidR="00E80B7E" w:rsidRDefault="00E80B7E" w:rsidP="00EF5795">
      <w:pPr>
        <w:widowControl/>
        <w:spacing w:line="560" w:lineRule="exact"/>
        <w:ind w:firstLine="540"/>
        <w:jc w:val="left"/>
        <w:rPr>
          <w:rFonts w:ascii="仿宋_GB2312" w:eastAsia="仿宋_GB2312" w:hAnsi="Calibri"/>
          <w:spacing w:val="-11"/>
          <w:sz w:val="32"/>
          <w:szCs w:val="32"/>
        </w:rPr>
      </w:pPr>
      <w:r w:rsidRPr="00E80B7E">
        <w:rPr>
          <w:rFonts w:ascii="仿宋_GB2312" w:eastAsia="仿宋_GB2312" w:hAnsi="Calibri" w:hint="eastAsia"/>
          <w:spacing w:val="-11"/>
          <w:sz w:val="32"/>
          <w:szCs w:val="32"/>
        </w:rPr>
        <w:t>为切实解决房屋安全问题，确保人民群众生命财产安全，按照</w:t>
      </w:r>
      <w:proofErr w:type="gramStart"/>
      <w:r w:rsidRPr="00E80B7E">
        <w:rPr>
          <w:rFonts w:ascii="仿宋_GB2312" w:eastAsia="仿宋_GB2312" w:hAnsi="Calibri" w:hint="eastAsia"/>
          <w:spacing w:val="-11"/>
          <w:sz w:val="32"/>
          <w:szCs w:val="32"/>
        </w:rPr>
        <w:t>《</w:t>
      </w:r>
      <w:proofErr w:type="gramEnd"/>
      <w:r w:rsidRPr="00E80B7E">
        <w:rPr>
          <w:rFonts w:ascii="仿宋_GB2312" w:eastAsia="仿宋_GB2312" w:hAnsi="Calibri" w:hint="eastAsia"/>
          <w:spacing w:val="-11"/>
          <w:sz w:val="32"/>
          <w:szCs w:val="32"/>
        </w:rPr>
        <w:t>中共南安市委办公室  南安市人民政府办公室关于印发&lt;南安市房屋安全“百日大整治”行动方案&gt;的通知&gt;(南委办发明电〔2020〕21号) 和</w:t>
      </w:r>
      <w:proofErr w:type="gramStart"/>
      <w:r w:rsidRPr="00E80B7E">
        <w:rPr>
          <w:rFonts w:ascii="仿宋_GB2312" w:eastAsia="仿宋_GB2312" w:hAnsi="Calibri" w:hint="eastAsia"/>
          <w:spacing w:val="-11"/>
          <w:sz w:val="32"/>
          <w:szCs w:val="32"/>
        </w:rPr>
        <w:t>《</w:t>
      </w:r>
      <w:proofErr w:type="gramEnd"/>
      <w:r w:rsidRPr="00E80B7E">
        <w:rPr>
          <w:rFonts w:ascii="仿宋_GB2312" w:eastAsia="仿宋_GB2312" w:hAnsi="Calibri" w:hint="eastAsia"/>
          <w:spacing w:val="-11"/>
          <w:sz w:val="32"/>
          <w:szCs w:val="32"/>
        </w:rPr>
        <w:t>泉州市文化广电和旅游局关于印发&lt;全市房屋安全“百日大整治”行动方案&gt;的通知</w:t>
      </w:r>
      <w:proofErr w:type="gramStart"/>
      <w:r w:rsidRPr="00E80B7E">
        <w:rPr>
          <w:rFonts w:ascii="仿宋_GB2312" w:eastAsia="仿宋_GB2312" w:hAnsi="Calibri" w:hint="eastAsia"/>
          <w:spacing w:val="-11"/>
          <w:sz w:val="32"/>
          <w:szCs w:val="32"/>
        </w:rPr>
        <w:t>》</w:t>
      </w:r>
      <w:proofErr w:type="gramEnd"/>
      <w:r w:rsidRPr="00E80B7E">
        <w:rPr>
          <w:rFonts w:ascii="仿宋_GB2312" w:eastAsia="仿宋_GB2312" w:hAnsi="Calibri" w:hint="eastAsia"/>
          <w:spacing w:val="-11"/>
          <w:sz w:val="32"/>
          <w:szCs w:val="32"/>
        </w:rPr>
        <w:t>（</w:t>
      </w:r>
      <w:proofErr w:type="gramStart"/>
      <w:r w:rsidRPr="00E80B7E">
        <w:rPr>
          <w:rFonts w:ascii="仿宋_GB2312" w:eastAsia="仿宋_GB2312" w:hAnsi="Calibri" w:hint="eastAsia"/>
          <w:spacing w:val="-11"/>
          <w:sz w:val="32"/>
          <w:szCs w:val="32"/>
        </w:rPr>
        <w:t>泉文旅〔2020〕</w:t>
      </w:r>
      <w:proofErr w:type="gramEnd"/>
      <w:r w:rsidRPr="00E80B7E">
        <w:rPr>
          <w:rFonts w:ascii="仿宋_GB2312" w:eastAsia="仿宋_GB2312" w:hAnsi="Calibri" w:hint="eastAsia"/>
          <w:spacing w:val="-11"/>
          <w:sz w:val="32"/>
          <w:szCs w:val="32"/>
        </w:rPr>
        <w:t>42号）部署要求，决定在全市文体旅行</w:t>
      </w:r>
      <w:proofErr w:type="gramStart"/>
      <w:r w:rsidRPr="00E80B7E">
        <w:rPr>
          <w:rFonts w:ascii="仿宋_GB2312" w:eastAsia="仿宋_GB2312" w:hAnsi="Calibri" w:hint="eastAsia"/>
          <w:spacing w:val="-11"/>
          <w:sz w:val="32"/>
          <w:szCs w:val="32"/>
        </w:rPr>
        <w:t>业范围</w:t>
      </w:r>
      <w:proofErr w:type="gramEnd"/>
      <w:r w:rsidRPr="00E80B7E">
        <w:rPr>
          <w:rFonts w:ascii="仿宋_GB2312" w:eastAsia="仿宋_GB2312" w:hAnsi="Calibri" w:hint="eastAsia"/>
          <w:spacing w:val="-11"/>
          <w:sz w:val="32"/>
          <w:szCs w:val="32"/>
        </w:rPr>
        <w:t>内全面开展房屋安全专项治理攻坚行动，突出“执规”，依法坚决对存在房屋安全重大隐患的文体旅行业进行整治打击。特制定本方案。</w:t>
      </w:r>
    </w:p>
    <w:p w:rsidR="004D10DB" w:rsidRDefault="00E80B7E" w:rsidP="004D10DB">
      <w:pPr>
        <w:widowControl/>
        <w:spacing w:line="560" w:lineRule="exact"/>
        <w:ind w:firstLine="540"/>
        <w:jc w:val="left"/>
        <w:rPr>
          <w:rFonts w:ascii="黑体" w:eastAsia="黑体" w:hAnsi="Calibri"/>
          <w:spacing w:val="-11"/>
          <w:sz w:val="32"/>
          <w:szCs w:val="32"/>
        </w:rPr>
      </w:pPr>
      <w:r w:rsidRPr="00A35197">
        <w:rPr>
          <w:rFonts w:ascii="黑体" w:eastAsia="黑体" w:hAnsi="Calibri" w:hint="eastAsia"/>
          <w:spacing w:val="-11"/>
          <w:sz w:val="32"/>
          <w:szCs w:val="32"/>
        </w:rPr>
        <w:t>一、目标任务</w:t>
      </w:r>
    </w:p>
    <w:p w:rsidR="00E80B7E" w:rsidRPr="004D10DB" w:rsidRDefault="00E80B7E" w:rsidP="004D10DB">
      <w:pPr>
        <w:widowControl/>
        <w:spacing w:line="560" w:lineRule="exact"/>
        <w:ind w:firstLine="540"/>
        <w:jc w:val="left"/>
        <w:rPr>
          <w:rFonts w:ascii="黑体" w:eastAsia="黑体" w:hAnsi="Calibri"/>
          <w:spacing w:val="-11"/>
          <w:sz w:val="32"/>
          <w:szCs w:val="32"/>
        </w:rPr>
      </w:pPr>
      <w:r w:rsidRPr="00E80B7E">
        <w:rPr>
          <w:rFonts w:ascii="仿宋_GB2312" w:eastAsia="仿宋_GB2312" w:hAnsi="Calibri" w:hint="eastAsia"/>
          <w:spacing w:val="-11"/>
          <w:sz w:val="32"/>
          <w:szCs w:val="32"/>
        </w:rPr>
        <w:t>深入学习贯彻习近平总书记关于安全生产的重要论述，严格落实党中央、国务院重要要求和省委、省政府、泉州市委、市政府、南安市委、市政府的部署，自即日起至2020年6月底，集中资源、力量、时间，立足行业监管职责，广泛深入文体旅行业一线宣传，督促文体旅行</w:t>
      </w:r>
      <w:proofErr w:type="gramStart"/>
      <w:r w:rsidRPr="00E80B7E">
        <w:rPr>
          <w:rFonts w:ascii="仿宋_GB2312" w:eastAsia="仿宋_GB2312" w:hAnsi="Calibri" w:hint="eastAsia"/>
          <w:spacing w:val="-11"/>
          <w:sz w:val="32"/>
          <w:szCs w:val="32"/>
        </w:rPr>
        <w:t>业做好</w:t>
      </w:r>
      <w:proofErr w:type="gramEnd"/>
      <w:r w:rsidRPr="00E80B7E">
        <w:rPr>
          <w:rFonts w:ascii="仿宋_GB2312" w:eastAsia="仿宋_GB2312" w:hAnsi="Calibri" w:hint="eastAsia"/>
          <w:spacing w:val="-11"/>
          <w:sz w:val="32"/>
          <w:szCs w:val="32"/>
        </w:rPr>
        <w:t>自查工作，发动群众监督举报属“四无”、违法改扩建、危房建筑、存在消防安全隐患的文体旅行业单位主体。一经核实，依法予以坚决打击，确保全市文体旅行业持续安全稳定。</w:t>
      </w:r>
    </w:p>
    <w:p w:rsidR="00E80B7E" w:rsidRPr="00A35197" w:rsidRDefault="00E80B7E" w:rsidP="00EF5795">
      <w:pPr>
        <w:widowControl/>
        <w:spacing w:line="560" w:lineRule="exact"/>
        <w:ind w:firstLine="540"/>
        <w:jc w:val="left"/>
        <w:rPr>
          <w:rFonts w:ascii="黑体" w:eastAsia="黑体" w:hAnsi="Calibri"/>
          <w:spacing w:val="-11"/>
          <w:sz w:val="32"/>
          <w:szCs w:val="32"/>
        </w:rPr>
      </w:pPr>
      <w:r w:rsidRPr="00A35197">
        <w:rPr>
          <w:rFonts w:ascii="黑体" w:eastAsia="黑体" w:hAnsi="Calibri" w:hint="eastAsia"/>
          <w:spacing w:val="-11"/>
          <w:sz w:val="32"/>
          <w:szCs w:val="32"/>
        </w:rPr>
        <w:t>二、整治范围</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全市文体旅行业场所的房屋，重点整治范围：</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1.设为疫情临时隔离、观察用房的星级饭店；</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lastRenderedPageBreak/>
        <w:t>2.利用民房、旧建筑物（含厂房、公共建筑等）改造从事歌舞娱乐场所、游艺娱乐场所、互联网上网服务营业场所、演出场所经营单位、A级景区、旅行社、星级饭店、体育经营项目活动场所等经营服务的人员密集场所以及文物保护单位、公共文化体育场馆等场所。</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3.其他存在各类重大安全隐患的文体旅行业场所，包括位于高压线路对建筑物安全距离范围内的房屋。</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4.文体旅行业在去年全市房屋安全隐患排查整治专项行动中排查出的尚未处置的重大安全隐患房屋。</w:t>
      </w:r>
    </w:p>
    <w:p w:rsidR="00E80B7E" w:rsidRPr="00A35197" w:rsidRDefault="00E80B7E" w:rsidP="004D10DB">
      <w:pPr>
        <w:widowControl/>
        <w:spacing w:line="560" w:lineRule="exact"/>
        <w:ind w:firstLine="540"/>
        <w:rPr>
          <w:rFonts w:ascii="黑体" w:eastAsia="黑体" w:hAnsi="Calibri"/>
          <w:spacing w:val="-11"/>
          <w:sz w:val="32"/>
          <w:szCs w:val="32"/>
        </w:rPr>
      </w:pPr>
      <w:r w:rsidRPr="00A35197">
        <w:rPr>
          <w:rFonts w:ascii="黑体" w:eastAsia="黑体" w:hAnsi="Calibri" w:hint="eastAsia"/>
          <w:spacing w:val="-11"/>
          <w:sz w:val="32"/>
          <w:szCs w:val="32"/>
        </w:rPr>
        <w:t>三、整治重点</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存在下列情形的文旅行业企事业单位：1.“四无”（无审批手续、无资质设计、无资质施工、无竣工验收）建筑，特别是钢结构建筑；2.擅自改变使用功能的建筑；3.擅自改变结构和布局的建筑；4.违法改扩建（加层夹层）的建筑；5.擅自对地下空间进行开挖的建筑；6.鉴定为D级危房的建筑；7.存在消防安全隐患的建筑。</w:t>
      </w:r>
    </w:p>
    <w:p w:rsidR="00E80B7E" w:rsidRPr="00A35197" w:rsidRDefault="00E80B7E" w:rsidP="004D10DB">
      <w:pPr>
        <w:widowControl/>
        <w:spacing w:line="560" w:lineRule="exact"/>
        <w:ind w:firstLine="540"/>
        <w:rPr>
          <w:rFonts w:ascii="黑体" w:eastAsia="黑体" w:hAnsi="Calibri"/>
          <w:spacing w:val="-11"/>
          <w:sz w:val="32"/>
          <w:szCs w:val="32"/>
        </w:rPr>
      </w:pPr>
      <w:r w:rsidRPr="00A35197">
        <w:rPr>
          <w:rFonts w:ascii="黑体" w:eastAsia="黑体" w:hAnsi="Calibri" w:hint="eastAsia"/>
          <w:spacing w:val="-11"/>
          <w:sz w:val="32"/>
          <w:szCs w:val="32"/>
        </w:rPr>
        <w:t>四、工作安排</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采取联动摸排、群众举报、专家参与、依法整治等方式，立即行动、不分阶段、不分环节，边动员、边宣传、边督促、边整治，对于存在重大安全隐患建筑的文体旅行业企业，一栋不漏的整治到位。</w:t>
      </w:r>
    </w:p>
    <w:p w:rsidR="00E80B7E" w:rsidRPr="00E80B7E" w:rsidRDefault="00E80B7E" w:rsidP="004D10DB">
      <w:pPr>
        <w:widowControl/>
        <w:spacing w:line="560" w:lineRule="exact"/>
        <w:ind w:firstLineChars="200" w:firstLine="598"/>
        <w:rPr>
          <w:rFonts w:ascii="仿宋_GB2312" w:eastAsia="仿宋_GB2312" w:hAnsi="Calibri"/>
          <w:spacing w:val="-11"/>
          <w:sz w:val="32"/>
          <w:szCs w:val="32"/>
        </w:rPr>
      </w:pPr>
      <w:r w:rsidRPr="00EF5795">
        <w:rPr>
          <w:rFonts w:ascii="仿宋_GB2312" w:eastAsia="仿宋_GB2312" w:hAnsi="Calibri" w:hint="eastAsia"/>
          <w:b/>
          <w:spacing w:val="-11"/>
          <w:sz w:val="32"/>
          <w:szCs w:val="32"/>
        </w:rPr>
        <w:t>1.宣传发动。</w:t>
      </w:r>
      <w:r w:rsidRPr="00E80B7E">
        <w:rPr>
          <w:rFonts w:ascii="仿宋_GB2312" w:eastAsia="仿宋_GB2312" w:hAnsi="Calibri" w:hint="eastAsia"/>
          <w:spacing w:val="-11"/>
          <w:sz w:val="32"/>
          <w:szCs w:val="32"/>
        </w:rPr>
        <w:t>结合工作实际，广泛深入宣传发动，配合相关部门，督促提示全市歌舞娱乐场所、游艺娱乐场所、互联网上网服务营业场所、演出场所经营单位、A级景区、旅行社、星级饭店、体育经营项目活动场所、文物保护单位、公共文化体育场馆立即开展房屋结构安</w:t>
      </w:r>
      <w:r w:rsidRPr="00E80B7E">
        <w:rPr>
          <w:rFonts w:ascii="仿宋_GB2312" w:eastAsia="仿宋_GB2312" w:hAnsi="Calibri" w:hint="eastAsia"/>
          <w:spacing w:val="-11"/>
          <w:sz w:val="32"/>
          <w:szCs w:val="32"/>
        </w:rPr>
        <w:lastRenderedPageBreak/>
        <w:t>全自查工作，发动人民群众参与监督，举报存在“七类建筑”情形的经营主体，全面动员部署，营造良好的工作声势。</w:t>
      </w:r>
    </w:p>
    <w:p w:rsidR="00E80B7E" w:rsidRPr="00E80B7E" w:rsidRDefault="00E80B7E" w:rsidP="004D10DB">
      <w:pPr>
        <w:widowControl/>
        <w:spacing w:line="560" w:lineRule="exact"/>
        <w:ind w:firstLineChars="200" w:firstLine="598"/>
        <w:rPr>
          <w:rFonts w:ascii="仿宋_GB2312" w:eastAsia="仿宋_GB2312" w:hAnsi="Calibri"/>
          <w:spacing w:val="-11"/>
          <w:sz w:val="32"/>
          <w:szCs w:val="32"/>
        </w:rPr>
      </w:pPr>
      <w:r w:rsidRPr="00EF5795">
        <w:rPr>
          <w:rFonts w:ascii="仿宋_GB2312" w:eastAsia="仿宋_GB2312" w:hAnsi="Calibri" w:hint="eastAsia"/>
          <w:b/>
          <w:spacing w:val="-11"/>
          <w:sz w:val="32"/>
          <w:szCs w:val="32"/>
        </w:rPr>
        <w:t>2.督促排查。</w:t>
      </w:r>
      <w:r w:rsidRPr="00E80B7E">
        <w:rPr>
          <w:rFonts w:ascii="仿宋_GB2312" w:eastAsia="仿宋_GB2312" w:hAnsi="Calibri" w:hint="eastAsia"/>
          <w:spacing w:val="-11"/>
          <w:sz w:val="32"/>
          <w:szCs w:val="32"/>
        </w:rPr>
        <w:t>各科室、各单位要督促文体旅行业场所进行房屋结构安全的自查排查，按照属地原则上报所在村镇；主动对接属地政府、相关部门，编制文体旅行业房屋安全隐患清单。各单位要立即组织对本单位房屋结构安全进行排查，对存在结构安全隐患、建设年限较长的，要立即委托房屋安全检测机构进行鉴定，该搬离的立即搬离，该加固的立即加固。</w:t>
      </w:r>
    </w:p>
    <w:p w:rsidR="00E80B7E" w:rsidRPr="00E80B7E" w:rsidRDefault="00E80B7E" w:rsidP="004D10DB">
      <w:pPr>
        <w:widowControl/>
        <w:spacing w:line="560" w:lineRule="exact"/>
        <w:ind w:firstLineChars="200" w:firstLine="598"/>
        <w:rPr>
          <w:rFonts w:ascii="仿宋_GB2312" w:eastAsia="仿宋_GB2312" w:hAnsi="Calibri"/>
          <w:spacing w:val="-11"/>
          <w:sz w:val="32"/>
          <w:szCs w:val="32"/>
        </w:rPr>
      </w:pPr>
      <w:r w:rsidRPr="00EF5795">
        <w:rPr>
          <w:rFonts w:ascii="仿宋_GB2312" w:eastAsia="仿宋_GB2312" w:hAnsi="Calibri" w:hint="eastAsia"/>
          <w:b/>
          <w:spacing w:val="-11"/>
          <w:sz w:val="32"/>
          <w:szCs w:val="32"/>
        </w:rPr>
        <w:t>3.整顿治理。</w:t>
      </w:r>
      <w:r w:rsidRPr="00E80B7E">
        <w:rPr>
          <w:rFonts w:ascii="仿宋_GB2312" w:eastAsia="仿宋_GB2312" w:hAnsi="Calibri" w:hint="eastAsia"/>
          <w:spacing w:val="-11"/>
          <w:sz w:val="32"/>
          <w:szCs w:val="32"/>
        </w:rPr>
        <w:t>对存在重大安全隐患建筑的文体旅行业企业，要进行分类处置，督促房屋所有权人、管理人、使用人切实落实整改责任、措施。对一般隐患的</w:t>
      </w:r>
      <w:r w:rsidR="003613DE">
        <w:rPr>
          <w:rFonts w:ascii="仿宋_GB2312" w:eastAsia="仿宋_GB2312" w:hAnsi="Calibri" w:hint="eastAsia"/>
          <w:spacing w:val="-11"/>
          <w:sz w:val="32"/>
          <w:szCs w:val="32"/>
        </w:rPr>
        <w:t>责令限期整改，并</w:t>
      </w:r>
      <w:r w:rsidRPr="00E80B7E">
        <w:rPr>
          <w:rFonts w:ascii="仿宋_GB2312" w:eastAsia="仿宋_GB2312" w:hAnsi="Calibri" w:hint="eastAsia"/>
          <w:spacing w:val="-11"/>
          <w:sz w:val="32"/>
          <w:szCs w:val="32"/>
        </w:rPr>
        <w:t>督促整改到位，对存在重大安全隐患的房屋要责令场所单位立即停止营业，并报请属地安委会依法封闭。房屋安全隐患排查处置验收工作规程详见（附件4）。涉及文体</w:t>
      </w:r>
      <w:proofErr w:type="gramStart"/>
      <w:r w:rsidRPr="00E80B7E">
        <w:rPr>
          <w:rFonts w:ascii="仿宋_GB2312" w:eastAsia="仿宋_GB2312" w:hAnsi="Calibri" w:hint="eastAsia"/>
          <w:spacing w:val="-11"/>
          <w:sz w:val="32"/>
          <w:szCs w:val="32"/>
        </w:rPr>
        <w:t>旅部门</w:t>
      </w:r>
      <w:proofErr w:type="gramEnd"/>
      <w:r w:rsidRPr="00E80B7E">
        <w:rPr>
          <w:rFonts w:ascii="仿宋_GB2312" w:eastAsia="仿宋_GB2312" w:hAnsi="Calibri" w:hint="eastAsia"/>
          <w:spacing w:val="-11"/>
          <w:sz w:val="32"/>
          <w:szCs w:val="32"/>
        </w:rPr>
        <w:t>颁发许可证的文体旅市场经营单位，该吊证的依法坚决予以吊证。对于星级饭店、A级景区场所依法该</w:t>
      </w:r>
      <w:proofErr w:type="gramStart"/>
      <w:r w:rsidRPr="00E80B7E">
        <w:rPr>
          <w:rFonts w:ascii="仿宋_GB2312" w:eastAsia="仿宋_GB2312" w:hAnsi="Calibri" w:hint="eastAsia"/>
          <w:spacing w:val="-11"/>
          <w:sz w:val="32"/>
          <w:szCs w:val="32"/>
        </w:rPr>
        <w:t>取消星评的</w:t>
      </w:r>
      <w:proofErr w:type="gramEnd"/>
      <w:r w:rsidRPr="00E80B7E">
        <w:rPr>
          <w:rFonts w:ascii="仿宋_GB2312" w:eastAsia="仿宋_GB2312" w:hAnsi="Calibri" w:hint="eastAsia"/>
          <w:spacing w:val="-11"/>
          <w:sz w:val="32"/>
          <w:szCs w:val="32"/>
        </w:rPr>
        <w:t>，坚决提请相关机构依法撤销星级评定。</w:t>
      </w:r>
    </w:p>
    <w:p w:rsidR="00D531E7" w:rsidRDefault="00E80B7E" w:rsidP="004D10DB">
      <w:pPr>
        <w:widowControl/>
        <w:spacing w:line="560" w:lineRule="exact"/>
        <w:ind w:firstLineChars="200" w:firstLine="598"/>
        <w:rPr>
          <w:rFonts w:ascii="仿宋_GB2312" w:eastAsia="仿宋_GB2312" w:hAnsi="Calibri"/>
          <w:spacing w:val="-11"/>
          <w:sz w:val="32"/>
          <w:szCs w:val="32"/>
        </w:rPr>
      </w:pPr>
      <w:r w:rsidRPr="00EF5795">
        <w:rPr>
          <w:rFonts w:ascii="仿宋_GB2312" w:eastAsia="仿宋_GB2312" w:hAnsi="Calibri" w:hint="eastAsia"/>
          <w:b/>
          <w:spacing w:val="-11"/>
          <w:sz w:val="32"/>
          <w:szCs w:val="32"/>
        </w:rPr>
        <w:t>4.全面验收。</w:t>
      </w:r>
      <w:r w:rsidRPr="00E80B7E">
        <w:rPr>
          <w:rFonts w:ascii="仿宋_GB2312" w:eastAsia="仿宋_GB2312" w:hAnsi="Calibri" w:hint="eastAsia"/>
          <w:spacing w:val="-11"/>
          <w:sz w:val="32"/>
          <w:szCs w:val="32"/>
        </w:rPr>
        <w:t>对本次专项行动排查出的全市涉文体旅行业领域存在重大房屋安全隐患的全市歌舞娱乐场所、游艺娱乐场所、互联网上网服务营业场所、演出场所经营单位、A级景区、旅行社、星级饭店、体育经营项目活动场所、文物保护单位、公共文化体育场馆等场所单位，各科室、各单位要照单对账，逐一检查，严格销号管理，依法对</w:t>
      </w:r>
      <w:r w:rsidRPr="00E80B7E">
        <w:rPr>
          <w:rFonts w:ascii="仿宋_GB2312" w:eastAsia="仿宋_GB2312" w:hAnsi="Calibri" w:hint="eastAsia"/>
          <w:spacing w:val="-11"/>
          <w:sz w:val="32"/>
          <w:szCs w:val="32"/>
        </w:rPr>
        <w:lastRenderedPageBreak/>
        <w:t>相关场所采取责令整改、吊证或提请取消星级评定的等措施，并做好相关准备迎接泉州市文</w:t>
      </w:r>
      <w:proofErr w:type="gramStart"/>
      <w:r w:rsidRPr="00E80B7E">
        <w:rPr>
          <w:rFonts w:ascii="仿宋_GB2312" w:eastAsia="仿宋_GB2312" w:hAnsi="Calibri" w:hint="eastAsia"/>
          <w:spacing w:val="-11"/>
          <w:sz w:val="32"/>
          <w:szCs w:val="32"/>
        </w:rPr>
        <w:t>广旅局督查</w:t>
      </w:r>
      <w:proofErr w:type="gramEnd"/>
      <w:r w:rsidRPr="00E80B7E">
        <w:rPr>
          <w:rFonts w:ascii="仿宋_GB2312" w:eastAsia="仿宋_GB2312" w:hAnsi="Calibri" w:hint="eastAsia"/>
          <w:spacing w:val="-11"/>
          <w:sz w:val="32"/>
          <w:szCs w:val="32"/>
        </w:rPr>
        <w:t>。</w:t>
      </w:r>
    </w:p>
    <w:p w:rsidR="00E80B7E" w:rsidRPr="00A35197" w:rsidRDefault="00E80B7E" w:rsidP="004D10DB">
      <w:pPr>
        <w:widowControl/>
        <w:spacing w:line="560" w:lineRule="exact"/>
        <w:ind w:firstLine="540"/>
        <w:rPr>
          <w:rFonts w:ascii="黑体" w:eastAsia="黑体" w:hAnsi="Calibri"/>
          <w:spacing w:val="-11"/>
          <w:sz w:val="32"/>
          <w:szCs w:val="32"/>
        </w:rPr>
      </w:pPr>
      <w:r w:rsidRPr="00A35197">
        <w:rPr>
          <w:rFonts w:ascii="黑体" w:eastAsia="黑体" w:hAnsi="Calibri" w:hint="eastAsia"/>
          <w:spacing w:val="-11"/>
          <w:sz w:val="32"/>
          <w:szCs w:val="32"/>
        </w:rPr>
        <w:t>五、工作事项</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一）市局成立文化体育和旅游行业房屋安全隐患排查专项治理攻坚行动领导小组，由黄印棉书记、李长青局长任组长，其他局领导担任副组长；领导小组下设办公室，挂在局市场管理科，负责协调、指导、推进全市文体旅行业房屋安全隐患排查整治工作。</w:t>
      </w:r>
    </w:p>
    <w:p w:rsidR="00E80B7E" w:rsidRPr="00E80B7E"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（二）各科室、各单位按照《南安市文化体育旅游及宗教活动场所安全生产百日攻坚专项行动方案》（南安委办〔2020〕36号）专项整治小组职责分工，抓好工作落实。</w:t>
      </w:r>
    </w:p>
    <w:p w:rsidR="00D531E7"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（三）各科室、各单位要及时将涉隐患单位名录、详细问题隐患及采取整改措施等材料整理汇总报送市局市场管理科。</w:t>
      </w:r>
    </w:p>
    <w:p w:rsidR="00335145"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（四）各科室、各单位要充分利用报纸、电视、网络等新闻媒体，深入宣传、广泛发动，加强对打击存在房屋安全隐患文体旅行业场馆单位的宣传力度，引导群众参与监督举报，形成高压态势。</w:t>
      </w:r>
    </w:p>
    <w:p w:rsidR="00335145" w:rsidRDefault="00335145" w:rsidP="004D10DB">
      <w:pPr>
        <w:widowControl/>
        <w:spacing w:line="560" w:lineRule="exact"/>
        <w:ind w:firstLineChars="200" w:firstLine="596"/>
        <w:rPr>
          <w:rFonts w:ascii="仿宋_GB2312" w:eastAsia="仿宋_GB2312" w:hAnsi="Calibri"/>
          <w:spacing w:val="-11"/>
          <w:sz w:val="32"/>
          <w:szCs w:val="32"/>
        </w:rPr>
      </w:pPr>
    </w:p>
    <w:p w:rsidR="00335145" w:rsidRDefault="00E80B7E" w:rsidP="004D10DB">
      <w:pPr>
        <w:widowControl/>
        <w:spacing w:line="560" w:lineRule="exact"/>
        <w:ind w:firstLineChars="200" w:firstLine="596"/>
        <w:rPr>
          <w:rFonts w:ascii="仿宋_GB2312" w:eastAsia="仿宋_GB2312" w:hAnsi="Calibri"/>
          <w:spacing w:val="-11"/>
          <w:sz w:val="32"/>
          <w:szCs w:val="32"/>
        </w:rPr>
      </w:pPr>
      <w:r w:rsidRPr="00E80B7E">
        <w:rPr>
          <w:rFonts w:ascii="仿宋_GB2312" w:eastAsia="仿宋_GB2312" w:hAnsi="Calibri" w:hint="eastAsia"/>
          <w:spacing w:val="-11"/>
          <w:sz w:val="32"/>
          <w:szCs w:val="32"/>
        </w:rPr>
        <w:t>附件：1.</w:t>
      </w:r>
      <w:r w:rsidR="00335145">
        <w:rPr>
          <w:rFonts w:ascii="仿宋_GB2312" w:eastAsia="仿宋_GB2312" w:hAnsi="Calibri" w:hint="eastAsia"/>
          <w:spacing w:val="-11"/>
          <w:sz w:val="32"/>
          <w:szCs w:val="32"/>
        </w:rPr>
        <w:t>县（市、区）文旅行业存在房屋安全隐患场所情况</w:t>
      </w:r>
    </w:p>
    <w:p w:rsidR="0077363B" w:rsidRDefault="0077363B" w:rsidP="004D10DB">
      <w:pPr>
        <w:widowControl/>
        <w:spacing w:line="560" w:lineRule="exact"/>
        <w:ind w:firstLineChars="200" w:firstLine="596"/>
        <w:rPr>
          <w:rFonts w:ascii="仿宋_GB2312" w:eastAsia="仿宋_GB2312" w:hAnsi="Calibri"/>
          <w:spacing w:val="-11"/>
          <w:sz w:val="32"/>
          <w:szCs w:val="32"/>
        </w:rPr>
      </w:pPr>
      <w:r>
        <w:rPr>
          <w:rFonts w:ascii="仿宋_GB2312" w:eastAsia="仿宋_GB2312" w:hAnsi="Calibri" w:hint="eastAsia"/>
          <w:spacing w:val="-11"/>
          <w:sz w:val="32"/>
          <w:szCs w:val="32"/>
        </w:rPr>
        <w:t xml:space="preserve">       2.</w:t>
      </w:r>
      <w:proofErr w:type="gramStart"/>
      <w:r w:rsidRPr="00E80B7E">
        <w:rPr>
          <w:rFonts w:ascii="仿宋_GB2312" w:eastAsia="仿宋_GB2312" w:hAnsi="Calibri" w:hint="eastAsia"/>
          <w:spacing w:val="-11"/>
          <w:sz w:val="32"/>
          <w:szCs w:val="32"/>
        </w:rPr>
        <w:t>文体旅局房屋</w:t>
      </w:r>
      <w:proofErr w:type="gramEnd"/>
      <w:r w:rsidRPr="00E80B7E">
        <w:rPr>
          <w:rFonts w:ascii="仿宋_GB2312" w:eastAsia="仿宋_GB2312" w:hAnsi="Calibri" w:hint="eastAsia"/>
          <w:spacing w:val="-11"/>
          <w:sz w:val="32"/>
          <w:szCs w:val="32"/>
        </w:rPr>
        <w:t>安全隐患排查记录表</w:t>
      </w:r>
    </w:p>
    <w:p w:rsidR="0077363B" w:rsidRDefault="0077363B" w:rsidP="004D10DB">
      <w:pPr>
        <w:widowControl/>
        <w:spacing w:line="560" w:lineRule="exact"/>
        <w:ind w:firstLineChars="200" w:firstLine="596"/>
        <w:rPr>
          <w:rFonts w:ascii="仿宋_GB2312" w:eastAsia="仿宋_GB2312" w:hAnsi="Calibri"/>
          <w:spacing w:val="-11"/>
          <w:sz w:val="32"/>
          <w:szCs w:val="32"/>
        </w:rPr>
      </w:pPr>
      <w:r>
        <w:rPr>
          <w:rFonts w:ascii="仿宋_GB2312" w:eastAsia="仿宋_GB2312" w:hAnsi="Calibri" w:hint="eastAsia"/>
          <w:spacing w:val="-11"/>
          <w:sz w:val="32"/>
          <w:szCs w:val="32"/>
        </w:rPr>
        <w:t xml:space="preserve">       3.</w:t>
      </w:r>
      <w:r w:rsidRPr="00E80B7E">
        <w:rPr>
          <w:rFonts w:ascii="仿宋_GB2312" w:eastAsia="仿宋_GB2312" w:hAnsi="Calibri" w:hint="eastAsia"/>
          <w:spacing w:val="-11"/>
          <w:sz w:val="32"/>
          <w:szCs w:val="32"/>
        </w:rPr>
        <w:t>南安市</w:t>
      </w:r>
      <w:proofErr w:type="gramStart"/>
      <w:r w:rsidRPr="00E80B7E">
        <w:rPr>
          <w:rFonts w:ascii="仿宋_GB2312" w:eastAsia="仿宋_GB2312" w:hAnsi="Calibri" w:hint="eastAsia"/>
          <w:spacing w:val="-11"/>
          <w:sz w:val="32"/>
          <w:szCs w:val="32"/>
        </w:rPr>
        <w:t>文体旅局房屋</w:t>
      </w:r>
      <w:proofErr w:type="gramEnd"/>
      <w:r w:rsidRPr="00E80B7E">
        <w:rPr>
          <w:rFonts w:ascii="仿宋_GB2312" w:eastAsia="仿宋_GB2312" w:hAnsi="Calibri" w:hint="eastAsia"/>
          <w:spacing w:val="-11"/>
          <w:sz w:val="32"/>
          <w:szCs w:val="32"/>
        </w:rPr>
        <w:t>安全隐患整治验收记录表</w:t>
      </w:r>
    </w:p>
    <w:p w:rsidR="0077363B" w:rsidRPr="0077363B" w:rsidRDefault="0077363B" w:rsidP="004D10DB">
      <w:pPr>
        <w:widowControl/>
        <w:spacing w:line="560" w:lineRule="exact"/>
        <w:ind w:firstLineChars="200" w:firstLine="596"/>
        <w:rPr>
          <w:rFonts w:ascii="仿宋_GB2312" w:eastAsia="仿宋_GB2312" w:hAnsi="Calibri"/>
          <w:spacing w:val="-11"/>
          <w:sz w:val="32"/>
          <w:szCs w:val="32"/>
        </w:rPr>
      </w:pPr>
      <w:r>
        <w:rPr>
          <w:rFonts w:ascii="仿宋_GB2312" w:eastAsia="仿宋_GB2312" w:hAnsi="Calibri" w:hint="eastAsia"/>
          <w:spacing w:val="-11"/>
          <w:sz w:val="32"/>
          <w:szCs w:val="32"/>
        </w:rPr>
        <w:t xml:space="preserve">       4.南安市房屋安全隐患排查处置验收工作规程</w:t>
      </w:r>
    </w:p>
    <w:p w:rsidR="0077363B" w:rsidRDefault="0077363B" w:rsidP="004D10DB">
      <w:pPr>
        <w:widowControl/>
        <w:spacing w:line="560" w:lineRule="exact"/>
        <w:ind w:firstLineChars="200" w:firstLine="596"/>
        <w:rPr>
          <w:rFonts w:ascii="仿宋_GB2312" w:eastAsia="仿宋_GB2312" w:hAnsi="Calibri"/>
          <w:spacing w:val="-11"/>
          <w:sz w:val="32"/>
          <w:szCs w:val="32"/>
        </w:rPr>
      </w:pPr>
    </w:p>
    <w:p w:rsidR="00E80B7E" w:rsidRPr="00E80B7E" w:rsidRDefault="0077363B" w:rsidP="0077363B">
      <w:pPr>
        <w:widowControl/>
        <w:spacing w:line="560" w:lineRule="exact"/>
        <w:jc w:val="left"/>
        <w:rPr>
          <w:rFonts w:ascii="仿宋_GB2312" w:eastAsia="仿宋_GB2312" w:hAnsi="Calibri"/>
          <w:spacing w:val="-11"/>
          <w:sz w:val="32"/>
          <w:szCs w:val="32"/>
        </w:rPr>
      </w:pPr>
      <w:r>
        <w:rPr>
          <w:rFonts w:ascii="仿宋_GB2312" w:eastAsia="仿宋_GB2312" w:hAnsi="Calibri" w:hint="eastAsia"/>
          <w:spacing w:val="-11"/>
          <w:sz w:val="32"/>
          <w:szCs w:val="32"/>
        </w:rPr>
        <w:t xml:space="preserve"> </w:t>
      </w:r>
    </w:p>
    <w:p w:rsidR="00F6524A" w:rsidRPr="00E80B7E" w:rsidRDefault="00F6524A" w:rsidP="00F6524A">
      <w:pPr>
        <w:widowControl/>
        <w:spacing w:line="560" w:lineRule="exact"/>
        <w:jc w:val="left"/>
        <w:rPr>
          <w:rFonts w:ascii="仿宋_GB2312" w:eastAsia="仿宋_GB2312" w:hAnsi="宋体" w:cs="宋体"/>
          <w:kern w:val="0"/>
          <w:sz w:val="32"/>
          <w:szCs w:val="32"/>
        </w:rPr>
        <w:sectPr w:rsidR="00F6524A" w:rsidRPr="00E80B7E" w:rsidSect="00E80B7E">
          <w:footerReference w:type="even" r:id="rId9"/>
          <w:footerReference w:type="default" r:id="rId10"/>
          <w:pgSz w:w="11906" w:h="16838"/>
          <w:pgMar w:top="2098" w:right="1531" w:bottom="2098" w:left="1531" w:header="851" w:footer="992" w:gutter="0"/>
          <w:pgNumType w:fmt="numberInDash"/>
          <w:cols w:space="425"/>
          <w:docGrid w:linePitch="312"/>
        </w:sectPr>
      </w:pPr>
    </w:p>
    <w:p w:rsidR="0077363B" w:rsidRDefault="0077363B" w:rsidP="0077363B">
      <w:pPr>
        <w:pStyle w:val="a9"/>
        <w:rPr>
          <w:rFonts w:ascii="黑体" w:eastAsia="黑体" w:hAnsi="黑体" w:cs="黑体"/>
          <w:sz w:val="32"/>
          <w:szCs w:val="20"/>
        </w:rPr>
      </w:pPr>
      <w:r>
        <w:rPr>
          <w:rFonts w:ascii="黑体" w:eastAsia="黑体" w:hAnsi="黑体" w:cs="黑体" w:hint="eastAsia"/>
          <w:sz w:val="32"/>
          <w:szCs w:val="20"/>
        </w:rPr>
        <w:lastRenderedPageBreak/>
        <w:t>附件1：</w:t>
      </w:r>
    </w:p>
    <w:p w:rsidR="0077363B" w:rsidRDefault="0077363B" w:rsidP="0077363B">
      <w:pPr>
        <w:pStyle w:val="a9"/>
        <w:jc w:val="center"/>
        <w:rPr>
          <w:rFonts w:ascii="方正小标宋简体" w:eastAsia="方正小标宋简体" w:hAnsi="方正小标宋简体" w:cs="方正小标宋简体"/>
          <w:sz w:val="32"/>
          <w:szCs w:val="20"/>
        </w:rPr>
      </w:pPr>
      <w:r>
        <w:rPr>
          <w:rFonts w:ascii="方正小标宋简体" w:eastAsia="方正小标宋简体" w:hAnsi="方正小标宋简体" w:cs="方正小标宋简体" w:hint="eastAsia"/>
          <w:sz w:val="32"/>
          <w:szCs w:val="20"/>
        </w:rPr>
        <w:t>南安市文体旅行业存在房屋安全隐患场所情况表</w:t>
      </w:r>
    </w:p>
    <w:p w:rsidR="0077363B" w:rsidRDefault="0077363B" w:rsidP="0077363B">
      <w:pPr>
        <w:pStyle w:val="a9"/>
        <w:rPr>
          <w:rFonts w:ascii="宋体" w:hAnsi="宋体" w:cs="宋体"/>
          <w:sz w:val="28"/>
          <w:szCs w:val="28"/>
          <w:u w:val="single"/>
        </w:rPr>
      </w:pPr>
      <w:r>
        <w:rPr>
          <w:rFonts w:ascii="宋体" w:hAnsi="宋体" w:cs="宋体" w:hint="eastAsia"/>
          <w:sz w:val="28"/>
          <w:szCs w:val="28"/>
        </w:rPr>
        <w:t>填报组别：</w:t>
      </w:r>
      <w:r>
        <w:rPr>
          <w:rFonts w:ascii="宋体" w:hAnsi="宋体" w:cs="宋体" w:hint="eastAsia"/>
          <w:sz w:val="28"/>
          <w:szCs w:val="28"/>
          <w:u w:val="single"/>
        </w:rPr>
        <w:t xml:space="preserve">            </w:t>
      </w:r>
    </w:p>
    <w:p w:rsidR="0026617B" w:rsidRDefault="0026617B" w:rsidP="0077363B">
      <w:pPr>
        <w:pStyle w:val="a9"/>
        <w:rPr>
          <w:rFonts w:ascii="宋体" w:hAnsi="宋体" w:cs="宋体"/>
          <w:sz w:val="28"/>
          <w:szCs w:val="28"/>
          <w:u w:val="single"/>
        </w:rPr>
      </w:pPr>
    </w:p>
    <w:tbl>
      <w:tblPr>
        <w:tblW w:w="1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3415"/>
        <w:gridCol w:w="4007"/>
        <w:gridCol w:w="2751"/>
        <w:gridCol w:w="2452"/>
      </w:tblGrid>
      <w:tr w:rsidR="0026617B" w:rsidRPr="00225800" w:rsidTr="0026617B">
        <w:trPr>
          <w:trHeight w:val="524"/>
        </w:trPr>
        <w:tc>
          <w:tcPr>
            <w:tcW w:w="1074" w:type="dxa"/>
            <w:vAlign w:val="center"/>
          </w:tcPr>
          <w:p w:rsidR="0026617B" w:rsidRPr="00225800" w:rsidRDefault="0026617B" w:rsidP="0026617B">
            <w:pPr>
              <w:pStyle w:val="a9"/>
              <w:jc w:val="center"/>
              <w:rPr>
                <w:rFonts w:ascii="黑体" w:eastAsia="黑体" w:hAnsi="黑体" w:cs="黑体"/>
                <w:sz w:val="28"/>
                <w:szCs w:val="28"/>
              </w:rPr>
            </w:pPr>
            <w:r w:rsidRPr="00225800">
              <w:rPr>
                <w:rFonts w:ascii="黑体" w:eastAsia="黑体" w:hAnsi="黑体" w:cs="黑体" w:hint="eastAsia"/>
                <w:sz w:val="28"/>
                <w:szCs w:val="28"/>
              </w:rPr>
              <w:t>序号</w:t>
            </w:r>
          </w:p>
        </w:tc>
        <w:tc>
          <w:tcPr>
            <w:tcW w:w="3415" w:type="dxa"/>
            <w:vAlign w:val="center"/>
          </w:tcPr>
          <w:p w:rsidR="0026617B" w:rsidRPr="00225800" w:rsidRDefault="0026617B" w:rsidP="0026617B">
            <w:pPr>
              <w:pStyle w:val="a9"/>
              <w:jc w:val="center"/>
              <w:rPr>
                <w:rFonts w:ascii="黑体" w:eastAsia="黑体" w:hAnsi="黑体" w:cs="黑体"/>
                <w:sz w:val="28"/>
                <w:szCs w:val="28"/>
              </w:rPr>
            </w:pPr>
            <w:r w:rsidRPr="00225800">
              <w:rPr>
                <w:rFonts w:ascii="黑体" w:eastAsia="黑体" w:hAnsi="黑体" w:cs="黑体" w:hint="eastAsia"/>
                <w:sz w:val="28"/>
                <w:szCs w:val="28"/>
              </w:rPr>
              <w:t>场所（名称）</w:t>
            </w:r>
          </w:p>
        </w:tc>
        <w:tc>
          <w:tcPr>
            <w:tcW w:w="4007" w:type="dxa"/>
            <w:vAlign w:val="center"/>
          </w:tcPr>
          <w:p w:rsidR="0026617B" w:rsidRPr="00225800" w:rsidRDefault="0026617B" w:rsidP="0026617B">
            <w:pPr>
              <w:pStyle w:val="a9"/>
              <w:jc w:val="center"/>
              <w:rPr>
                <w:rFonts w:ascii="黑体" w:eastAsia="黑体" w:hAnsi="黑体" w:cs="黑体"/>
                <w:sz w:val="28"/>
                <w:szCs w:val="28"/>
              </w:rPr>
            </w:pPr>
            <w:r w:rsidRPr="00225800">
              <w:rPr>
                <w:rFonts w:ascii="黑体" w:eastAsia="黑体" w:hAnsi="黑体" w:cs="黑体" w:hint="eastAsia"/>
                <w:sz w:val="28"/>
                <w:szCs w:val="28"/>
              </w:rPr>
              <w:t>隐患情况（是否重大隐患）</w:t>
            </w:r>
          </w:p>
        </w:tc>
        <w:tc>
          <w:tcPr>
            <w:tcW w:w="2751" w:type="dxa"/>
            <w:vAlign w:val="center"/>
          </w:tcPr>
          <w:p w:rsidR="0026617B" w:rsidRPr="00225800" w:rsidRDefault="0026617B" w:rsidP="0026617B">
            <w:pPr>
              <w:pStyle w:val="a9"/>
              <w:jc w:val="center"/>
              <w:rPr>
                <w:rFonts w:ascii="黑体" w:eastAsia="黑体" w:hAnsi="黑体" w:cs="黑体"/>
                <w:sz w:val="28"/>
                <w:szCs w:val="28"/>
              </w:rPr>
            </w:pPr>
            <w:r w:rsidRPr="00225800">
              <w:rPr>
                <w:rFonts w:ascii="黑体" w:eastAsia="黑体" w:hAnsi="黑体" w:cs="黑体" w:hint="eastAsia"/>
                <w:sz w:val="28"/>
                <w:szCs w:val="28"/>
              </w:rPr>
              <w:t>整治措施</w:t>
            </w:r>
          </w:p>
        </w:tc>
        <w:tc>
          <w:tcPr>
            <w:tcW w:w="2452" w:type="dxa"/>
            <w:vAlign w:val="center"/>
          </w:tcPr>
          <w:p w:rsidR="0026617B" w:rsidRPr="00225800" w:rsidRDefault="0026617B" w:rsidP="0026617B">
            <w:pPr>
              <w:pStyle w:val="a9"/>
              <w:jc w:val="center"/>
              <w:rPr>
                <w:rFonts w:ascii="黑体" w:eastAsia="黑体" w:hAnsi="黑体" w:cs="黑体"/>
                <w:sz w:val="28"/>
                <w:szCs w:val="28"/>
              </w:rPr>
            </w:pPr>
            <w:r w:rsidRPr="00225800">
              <w:rPr>
                <w:rFonts w:ascii="黑体" w:eastAsia="黑体" w:hAnsi="黑体" w:cs="黑体" w:hint="eastAsia"/>
                <w:sz w:val="28"/>
                <w:szCs w:val="28"/>
              </w:rPr>
              <w:t>备注</w:t>
            </w:r>
          </w:p>
        </w:tc>
      </w:tr>
      <w:tr w:rsidR="0026617B" w:rsidRPr="00225800" w:rsidTr="0026617B">
        <w:trPr>
          <w:trHeight w:val="515"/>
        </w:trPr>
        <w:tc>
          <w:tcPr>
            <w:tcW w:w="1074"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3415"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4007"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751"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452" w:type="dxa"/>
          </w:tcPr>
          <w:p w:rsidR="0026617B" w:rsidRPr="00225800" w:rsidRDefault="0026617B" w:rsidP="00C24CD8">
            <w:pPr>
              <w:pStyle w:val="a9"/>
              <w:jc w:val="center"/>
              <w:rPr>
                <w:rFonts w:ascii="方正仿宋简体" w:eastAsia="方正仿宋简体" w:hAnsi="方正仿宋简体" w:cs="方正仿宋简体"/>
                <w:sz w:val="28"/>
                <w:szCs w:val="28"/>
              </w:rPr>
            </w:pPr>
          </w:p>
        </w:tc>
      </w:tr>
      <w:tr w:rsidR="0026617B" w:rsidRPr="00225800" w:rsidTr="0026617B">
        <w:trPr>
          <w:trHeight w:val="515"/>
        </w:trPr>
        <w:tc>
          <w:tcPr>
            <w:tcW w:w="1074"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3415"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4007"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751"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452" w:type="dxa"/>
          </w:tcPr>
          <w:p w:rsidR="0026617B" w:rsidRPr="00225800" w:rsidRDefault="0026617B" w:rsidP="00C24CD8">
            <w:pPr>
              <w:pStyle w:val="a9"/>
              <w:jc w:val="center"/>
              <w:rPr>
                <w:rFonts w:ascii="方正仿宋简体" w:eastAsia="方正仿宋简体" w:hAnsi="方正仿宋简体" w:cs="方正仿宋简体"/>
                <w:sz w:val="28"/>
                <w:szCs w:val="28"/>
              </w:rPr>
            </w:pPr>
          </w:p>
        </w:tc>
      </w:tr>
      <w:tr w:rsidR="0026617B" w:rsidRPr="00225800" w:rsidTr="0026617B">
        <w:trPr>
          <w:trHeight w:val="515"/>
        </w:trPr>
        <w:tc>
          <w:tcPr>
            <w:tcW w:w="1074"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3415"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4007"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751"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452" w:type="dxa"/>
          </w:tcPr>
          <w:p w:rsidR="0026617B" w:rsidRPr="00225800" w:rsidRDefault="0026617B" w:rsidP="00C24CD8">
            <w:pPr>
              <w:pStyle w:val="a9"/>
              <w:jc w:val="center"/>
              <w:rPr>
                <w:rFonts w:ascii="方正仿宋简体" w:eastAsia="方正仿宋简体" w:hAnsi="方正仿宋简体" w:cs="方正仿宋简体"/>
                <w:sz w:val="28"/>
                <w:szCs w:val="28"/>
              </w:rPr>
            </w:pPr>
          </w:p>
        </w:tc>
      </w:tr>
      <w:tr w:rsidR="0026617B" w:rsidRPr="00225800" w:rsidTr="0026617B">
        <w:trPr>
          <w:trHeight w:val="534"/>
        </w:trPr>
        <w:tc>
          <w:tcPr>
            <w:tcW w:w="1074"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3415"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4007"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751" w:type="dxa"/>
          </w:tcPr>
          <w:p w:rsidR="0026617B" w:rsidRPr="00225800" w:rsidRDefault="0026617B" w:rsidP="00C24CD8">
            <w:pPr>
              <w:pStyle w:val="a9"/>
              <w:jc w:val="center"/>
              <w:rPr>
                <w:rFonts w:ascii="方正仿宋简体" w:eastAsia="方正仿宋简体" w:hAnsi="方正仿宋简体" w:cs="方正仿宋简体"/>
                <w:sz w:val="28"/>
                <w:szCs w:val="28"/>
              </w:rPr>
            </w:pPr>
          </w:p>
        </w:tc>
        <w:tc>
          <w:tcPr>
            <w:tcW w:w="2452" w:type="dxa"/>
          </w:tcPr>
          <w:p w:rsidR="0026617B" w:rsidRPr="00225800" w:rsidRDefault="0026617B" w:rsidP="00C24CD8">
            <w:pPr>
              <w:pStyle w:val="a9"/>
              <w:jc w:val="center"/>
              <w:rPr>
                <w:rFonts w:ascii="方正仿宋简体" w:eastAsia="方正仿宋简体" w:hAnsi="方正仿宋简体" w:cs="方正仿宋简体"/>
                <w:sz w:val="28"/>
                <w:szCs w:val="28"/>
              </w:rPr>
            </w:pPr>
          </w:p>
        </w:tc>
      </w:tr>
    </w:tbl>
    <w:p w:rsidR="00E22BE0" w:rsidRDefault="0077363B" w:rsidP="0077363B">
      <w:pPr>
        <w:spacing w:line="400" w:lineRule="exact"/>
        <w:rPr>
          <w:rFonts w:ascii="方正仿宋简体" w:eastAsia="方正仿宋简体" w:hAnsi="方正仿宋简体" w:cs="方正仿宋简体"/>
          <w:b/>
          <w:sz w:val="24"/>
          <w:szCs w:val="24"/>
        </w:rPr>
      </w:pPr>
      <w:r w:rsidRPr="00E22BE0">
        <w:rPr>
          <w:rFonts w:ascii="方正仿宋简体" w:eastAsia="方正仿宋简体" w:hAnsi="方正仿宋简体" w:cs="方正仿宋简体" w:hint="eastAsia"/>
          <w:b/>
          <w:sz w:val="24"/>
          <w:szCs w:val="24"/>
        </w:rPr>
        <w:t>备注：</w:t>
      </w:r>
    </w:p>
    <w:p w:rsidR="0077363B" w:rsidRPr="00E22BE0" w:rsidRDefault="0077363B" w:rsidP="0077363B">
      <w:pPr>
        <w:spacing w:line="400" w:lineRule="exact"/>
        <w:rPr>
          <w:rFonts w:ascii="方正仿宋简体" w:eastAsia="方正仿宋简体" w:hAnsi="方正仿宋简体" w:cs="方正仿宋简体"/>
          <w:b/>
          <w:sz w:val="24"/>
          <w:szCs w:val="24"/>
        </w:rPr>
      </w:pPr>
      <w:r w:rsidRPr="00E22BE0">
        <w:rPr>
          <w:rFonts w:ascii="方正仿宋简体" w:eastAsia="方正仿宋简体" w:hAnsi="方正仿宋简体" w:cs="方正仿宋简体" w:hint="eastAsia"/>
          <w:b/>
          <w:sz w:val="24"/>
          <w:szCs w:val="24"/>
        </w:rPr>
        <w:t>一、房屋安全隐患认定情形：1.“四无”（无审批手续、无资质设计、无资质施工、无竣工验收）建筑，特别是钢结构建筑；2.擅自改变使用功能的建筑；3.擅自改变结构和布局的建筑；4.违法改扩建（加层夹层）的建筑；5.擅自对地下空间进行开挖的建筑；6.鉴定为D级危房的建筑；7.存在消防安全隐患的建筑。</w:t>
      </w:r>
    </w:p>
    <w:p w:rsidR="0077363B" w:rsidRPr="00E22BE0" w:rsidRDefault="0077363B" w:rsidP="0077363B">
      <w:pPr>
        <w:spacing w:line="400" w:lineRule="exact"/>
        <w:rPr>
          <w:rFonts w:ascii="方正仿宋简体" w:eastAsia="方正仿宋简体" w:hAnsi="方正仿宋简体" w:cs="方正仿宋简体"/>
          <w:b/>
          <w:sz w:val="24"/>
          <w:szCs w:val="24"/>
        </w:rPr>
      </w:pPr>
      <w:r w:rsidRPr="00E22BE0">
        <w:rPr>
          <w:rFonts w:ascii="方正仿宋简体" w:eastAsia="方正仿宋简体" w:hAnsi="方正仿宋简体" w:cs="方正仿宋简体" w:hint="eastAsia"/>
          <w:b/>
          <w:sz w:val="24"/>
          <w:szCs w:val="24"/>
        </w:rPr>
        <w:t xml:space="preserve">     二、整治措施：</w:t>
      </w:r>
      <w:r w:rsidRPr="00E22BE0">
        <w:rPr>
          <w:rFonts w:ascii="方正仿宋简体" w:eastAsia="方正仿宋简体" w:hAnsi="方正仿宋简体" w:cs="方正仿宋简体"/>
          <w:b/>
          <w:sz w:val="24"/>
          <w:szCs w:val="24"/>
        </w:rPr>
        <w:t>对存在重大安全隐患的房屋要责令场所单位立即停止营业，并报请属地</w:t>
      </w:r>
      <w:r w:rsidRPr="00E22BE0">
        <w:rPr>
          <w:rFonts w:ascii="方正仿宋简体" w:eastAsia="方正仿宋简体" w:hAnsi="方正仿宋简体" w:cs="方正仿宋简体" w:hint="eastAsia"/>
          <w:b/>
          <w:sz w:val="24"/>
          <w:szCs w:val="24"/>
        </w:rPr>
        <w:t>政府</w:t>
      </w:r>
      <w:r w:rsidRPr="00E22BE0">
        <w:rPr>
          <w:rFonts w:ascii="方正仿宋简体" w:eastAsia="方正仿宋简体" w:hAnsi="方正仿宋简体" w:cs="方正仿宋简体"/>
          <w:b/>
          <w:sz w:val="24"/>
          <w:szCs w:val="24"/>
        </w:rPr>
        <w:t>依法封闭；对一般隐患的责令限期整改，并督促整改到位。涉及</w:t>
      </w:r>
      <w:proofErr w:type="gramStart"/>
      <w:r w:rsidRPr="00E22BE0">
        <w:rPr>
          <w:rFonts w:ascii="方正仿宋简体" w:eastAsia="方正仿宋简体" w:hAnsi="方正仿宋简体" w:cs="方正仿宋简体"/>
          <w:b/>
          <w:sz w:val="24"/>
          <w:szCs w:val="24"/>
        </w:rPr>
        <w:t>文旅部门</w:t>
      </w:r>
      <w:proofErr w:type="gramEnd"/>
      <w:r w:rsidRPr="00E22BE0">
        <w:rPr>
          <w:rFonts w:ascii="方正仿宋简体" w:eastAsia="方正仿宋简体" w:hAnsi="方正仿宋简体" w:cs="方正仿宋简体"/>
          <w:b/>
          <w:sz w:val="24"/>
          <w:szCs w:val="24"/>
        </w:rPr>
        <w:t>颁发许可证</w:t>
      </w:r>
      <w:proofErr w:type="gramStart"/>
      <w:r w:rsidRPr="00E22BE0">
        <w:rPr>
          <w:rFonts w:ascii="方正仿宋简体" w:eastAsia="方正仿宋简体" w:hAnsi="方正仿宋简体" w:cs="方正仿宋简体"/>
          <w:b/>
          <w:sz w:val="24"/>
          <w:szCs w:val="24"/>
        </w:rPr>
        <w:t>的文旅市场</w:t>
      </w:r>
      <w:proofErr w:type="gramEnd"/>
      <w:r w:rsidRPr="00E22BE0">
        <w:rPr>
          <w:rFonts w:ascii="方正仿宋简体" w:eastAsia="方正仿宋简体" w:hAnsi="方正仿宋简体" w:cs="方正仿宋简体"/>
          <w:b/>
          <w:sz w:val="24"/>
          <w:szCs w:val="24"/>
        </w:rPr>
        <w:t>经营单位，该吊证的依法坚决予以吊证。对于星级饭店、A级景区场所依法该</w:t>
      </w:r>
      <w:proofErr w:type="gramStart"/>
      <w:r w:rsidRPr="00E22BE0">
        <w:rPr>
          <w:rFonts w:ascii="方正仿宋简体" w:eastAsia="方正仿宋简体" w:hAnsi="方正仿宋简体" w:cs="方正仿宋简体"/>
          <w:b/>
          <w:sz w:val="24"/>
          <w:szCs w:val="24"/>
        </w:rPr>
        <w:t>取消星评的</w:t>
      </w:r>
      <w:proofErr w:type="gramEnd"/>
      <w:r w:rsidRPr="00E22BE0">
        <w:rPr>
          <w:rFonts w:ascii="方正仿宋简体" w:eastAsia="方正仿宋简体" w:hAnsi="方正仿宋简体" w:cs="方正仿宋简体"/>
          <w:b/>
          <w:sz w:val="24"/>
          <w:szCs w:val="24"/>
        </w:rPr>
        <w:t>，坚决提请相关机构依法撤销星级评定</w:t>
      </w:r>
      <w:r w:rsidRPr="00E22BE0">
        <w:rPr>
          <w:rFonts w:ascii="方正仿宋简体" w:eastAsia="方正仿宋简体" w:hAnsi="方正仿宋简体" w:cs="方正仿宋简体" w:hint="eastAsia"/>
          <w:b/>
          <w:sz w:val="24"/>
          <w:szCs w:val="24"/>
        </w:rPr>
        <w:t>等。</w:t>
      </w:r>
    </w:p>
    <w:p w:rsidR="0077363B" w:rsidRPr="00E22BE0" w:rsidRDefault="0077363B" w:rsidP="0077363B">
      <w:pPr>
        <w:spacing w:line="400" w:lineRule="exact"/>
        <w:rPr>
          <w:rFonts w:ascii="方正仿宋简体" w:eastAsia="方正仿宋简体" w:hAnsi="方正仿宋简体" w:cs="方正仿宋简体"/>
          <w:b/>
          <w:sz w:val="24"/>
          <w:szCs w:val="24"/>
        </w:rPr>
      </w:pPr>
      <w:r w:rsidRPr="00E22BE0">
        <w:rPr>
          <w:rFonts w:ascii="方正仿宋简体" w:eastAsia="方正仿宋简体" w:hAnsi="方正仿宋简体" w:cs="方正仿宋简体" w:hint="eastAsia"/>
          <w:b/>
          <w:sz w:val="24"/>
          <w:szCs w:val="24"/>
        </w:rPr>
        <w:t xml:space="preserve">    三、各科室、各单位将此表数据汇总报送至泉州市局对口业务科室，同时</w:t>
      </w:r>
      <w:hyperlink r:id="rId11" w:history="1">
        <w:r w:rsidRPr="00E22BE0">
          <w:rPr>
            <w:rStyle w:val="ab"/>
            <w:rFonts w:ascii="方正仿宋简体" w:eastAsia="方正仿宋简体" w:hAnsi="方正仿宋简体" w:cs="方正仿宋简体" w:hint="eastAsia"/>
            <w:b/>
            <w:sz w:val="24"/>
            <w:szCs w:val="24"/>
          </w:rPr>
          <w:t>每周五下午下班前将每周检查情况报送至南安市局市场管理科nawtx9233@163.com</w:t>
        </w:r>
      </w:hyperlink>
      <w:r w:rsidRPr="00E22BE0">
        <w:rPr>
          <w:rFonts w:ascii="方正仿宋简体" w:eastAsia="方正仿宋简体" w:hAnsi="方正仿宋简体" w:cs="方正仿宋简体" w:hint="eastAsia"/>
          <w:b/>
          <w:sz w:val="24"/>
          <w:szCs w:val="24"/>
        </w:rPr>
        <w:t>，联系电话：86389233。</w:t>
      </w:r>
    </w:p>
    <w:p w:rsidR="0077363B" w:rsidRPr="0077363B" w:rsidRDefault="0077363B" w:rsidP="00F6524A">
      <w:pPr>
        <w:widowControl/>
        <w:spacing w:line="560" w:lineRule="exact"/>
        <w:jc w:val="left"/>
        <w:rPr>
          <w:rFonts w:ascii="仿宋_GB2312" w:eastAsia="仿宋_GB2312" w:hAnsi="宋体" w:cs="宋体"/>
          <w:kern w:val="0"/>
          <w:sz w:val="32"/>
          <w:szCs w:val="32"/>
        </w:rPr>
      </w:pPr>
    </w:p>
    <w:p w:rsidR="005C061B" w:rsidRDefault="005C061B" w:rsidP="00F6524A">
      <w:pPr>
        <w:widowControl/>
        <w:spacing w:line="560" w:lineRule="exact"/>
        <w:jc w:val="left"/>
        <w:rPr>
          <w:rFonts w:ascii="仿宋_GB2312" w:eastAsia="仿宋_GB2312" w:hAnsi="宋体" w:cs="宋体"/>
          <w:kern w:val="0"/>
          <w:sz w:val="32"/>
          <w:szCs w:val="32"/>
        </w:rPr>
        <w:sectPr w:rsidR="005C061B" w:rsidSect="0077363B">
          <w:pgSz w:w="16838" w:h="11906" w:orient="landscape"/>
          <w:pgMar w:top="1531" w:right="2098" w:bottom="1531" w:left="2098" w:header="851" w:footer="992" w:gutter="0"/>
          <w:pgNumType w:fmt="numberInDash"/>
          <w:cols w:space="425"/>
          <w:docGrid w:linePitch="312"/>
        </w:sectPr>
      </w:pPr>
    </w:p>
    <w:p w:rsidR="005C061B" w:rsidRPr="005C61BE" w:rsidRDefault="005C061B" w:rsidP="005C061B">
      <w:pPr>
        <w:widowControl/>
        <w:textAlignment w:val="center"/>
        <w:rPr>
          <w:rFonts w:ascii="黑体" w:eastAsia="黑体" w:hAnsi="黑体" w:cs="黑体"/>
          <w:bCs/>
          <w:kern w:val="0"/>
          <w:sz w:val="32"/>
          <w:szCs w:val="32"/>
        </w:rPr>
      </w:pPr>
      <w:r w:rsidRPr="005C61BE">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w:t>
      </w:r>
    </w:p>
    <w:p w:rsidR="005C061B" w:rsidRPr="005C61BE" w:rsidRDefault="005C061B" w:rsidP="005C061B">
      <w:pPr>
        <w:wordWrap w:val="0"/>
        <w:jc w:val="right"/>
        <w:rPr>
          <w:rFonts w:ascii="Times New Roman" w:eastAsia="宋体" w:hAnsi="Times New Roman" w:cs="Times New Roman"/>
          <w:szCs w:val="21"/>
        </w:rPr>
      </w:pPr>
      <w:r w:rsidRPr="005C61BE">
        <w:rPr>
          <w:rFonts w:ascii="Times New Roman" w:eastAsia="宋体" w:hAnsi="Times New Roman" w:cs="Times New Roman" w:hint="eastAsia"/>
          <w:szCs w:val="21"/>
        </w:rPr>
        <w:t>编号：</w:t>
      </w:r>
      <w:r w:rsidRPr="005C61BE">
        <w:rPr>
          <w:rFonts w:ascii="Times New Roman" w:eastAsia="宋体" w:hAnsi="Times New Roman" w:cs="Times New Roman" w:hint="eastAsia"/>
          <w:szCs w:val="21"/>
        </w:rPr>
        <w:t xml:space="preserve">        </w:t>
      </w:r>
    </w:p>
    <w:p w:rsidR="005C061B" w:rsidRPr="005C61BE" w:rsidRDefault="005C061B" w:rsidP="005C061B">
      <w:pPr>
        <w:jc w:val="center"/>
        <w:rPr>
          <w:rFonts w:ascii="方正小标宋简体" w:eastAsia="方正小标宋简体" w:hAnsi="Times New Roman" w:cs="Times New Roman"/>
          <w:sz w:val="32"/>
          <w:szCs w:val="36"/>
        </w:rPr>
      </w:pPr>
      <w:r w:rsidRPr="005C61BE">
        <w:rPr>
          <w:rFonts w:ascii="方正小标宋简体" w:eastAsia="方正小标宋简体" w:hAnsi="Times New Roman" w:cs="Times New Roman" w:hint="eastAsia"/>
          <w:sz w:val="32"/>
          <w:szCs w:val="36"/>
        </w:rPr>
        <w:t>南安市</w:t>
      </w:r>
      <w:proofErr w:type="gramStart"/>
      <w:r w:rsidRPr="005C61BE">
        <w:rPr>
          <w:rFonts w:ascii="方正小标宋简体" w:eastAsia="方正小标宋简体" w:hAnsi="Times New Roman" w:cs="Times New Roman" w:hint="eastAsia"/>
          <w:sz w:val="32"/>
          <w:szCs w:val="36"/>
        </w:rPr>
        <w:t>文体旅局房屋</w:t>
      </w:r>
      <w:proofErr w:type="gramEnd"/>
      <w:r w:rsidRPr="005C61BE">
        <w:rPr>
          <w:rFonts w:ascii="方正小标宋简体" w:eastAsia="方正小标宋简体" w:hAnsi="Times New Roman" w:cs="Times New Roman" w:hint="eastAsia"/>
          <w:sz w:val="32"/>
          <w:szCs w:val="36"/>
        </w:rPr>
        <w:t>安全隐患排查记录表</w:t>
      </w:r>
    </w:p>
    <w:p w:rsidR="005C061B" w:rsidRPr="005C61BE" w:rsidRDefault="005C061B" w:rsidP="005C061B">
      <w:pPr>
        <w:spacing w:line="400" w:lineRule="exact"/>
        <w:ind w:firstLineChars="2400" w:firstLine="5040"/>
        <w:rPr>
          <w:rFonts w:ascii="宋体" w:eastAsia="宋体" w:hAnsi="宋体" w:cs="Times New Roman"/>
          <w:szCs w:val="21"/>
        </w:rPr>
      </w:pPr>
      <w:r w:rsidRPr="005C61BE">
        <w:rPr>
          <w:rFonts w:ascii="宋体" w:eastAsia="宋体" w:hAnsi="宋体" w:cs="Times New Roman" w:hint="eastAsia"/>
          <w:szCs w:val="21"/>
        </w:rPr>
        <w:t xml:space="preserve">填写日期：     </w:t>
      </w:r>
      <w:r w:rsidRPr="005C61BE">
        <w:rPr>
          <w:rFonts w:ascii="宋体" w:eastAsia="宋体" w:hAnsi="宋体" w:cs="Times New Roman"/>
          <w:szCs w:val="21"/>
        </w:rPr>
        <w:t xml:space="preserve"> </w:t>
      </w:r>
      <w:r w:rsidRPr="005C61BE">
        <w:rPr>
          <w:rFonts w:ascii="宋体" w:eastAsia="宋体" w:hAnsi="宋体" w:cs="Times New Roman" w:hint="eastAsia"/>
          <w:szCs w:val="21"/>
        </w:rPr>
        <w:t xml:space="preserve"> </w:t>
      </w:r>
      <w:r w:rsidRPr="005C61BE">
        <w:rPr>
          <w:rFonts w:ascii="宋体" w:eastAsia="宋体" w:hAnsi="宋体" w:cs="Times New Roman"/>
          <w:szCs w:val="21"/>
        </w:rPr>
        <w:t>年</w:t>
      </w:r>
      <w:r w:rsidRPr="005C61BE">
        <w:rPr>
          <w:rFonts w:ascii="宋体" w:eastAsia="宋体" w:hAnsi="宋体" w:cs="Times New Roman" w:hint="eastAsia"/>
          <w:szCs w:val="21"/>
        </w:rPr>
        <w:t xml:space="preserve">     </w:t>
      </w:r>
      <w:r w:rsidRPr="005C61BE">
        <w:rPr>
          <w:rFonts w:ascii="宋体" w:eastAsia="宋体" w:hAnsi="宋体" w:cs="Times New Roman"/>
          <w:szCs w:val="21"/>
        </w:rPr>
        <w:t>月</w:t>
      </w:r>
      <w:r w:rsidRPr="005C61BE">
        <w:rPr>
          <w:rFonts w:ascii="宋体" w:eastAsia="宋体" w:hAnsi="宋体" w:cs="Times New Roman" w:hint="eastAsia"/>
          <w:szCs w:val="21"/>
        </w:rPr>
        <w:t xml:space="preserve">    </w:t>
      </w:r>
      <w:r w:rsidRPr="005C61BE">
        <w:rPr>
          <w:rFonts w:ascii="宋体" w:eastAsia="宋体" w:hAnsi="宋体" w:cs="Times New Roman"/>
          <w:szCs w:val="21"/>
        </w:rPr>
        <w:t>日</w:t>
      </w:r>
    </w:p>
    <w:tbl>
      <w:tblPr>
        <w:tblpPr w:leftFromText="180" w:rightFromText="180" w:vertAnchor="page" w:horzAnchor="page" w:tblpX="824" w:tblpY="2838"/>
        <w:tblW w:w="10273" w:type="dxa"/>
        <w:tblBorders>
          <w:top w:val="single" w:sz="12" w:space="0" w:color="202020"/>
          <w:left w:val="single" w:sz="12" w:space="0" w:color="202020"/>
          <w:bottom w:val="single" w:sz="12" w:space="0" w:color="202020"/>
          <w:right w:val="single" w:sz="12" w:space="0" w:color="202020"/>
          <w:insideH w:val="single" w:sz="12" w:space="0" w:color="202020"/>
          <w:insideV w:val="single" w:sz="12" w:space="0" w:color="202020"/>
        </w:tblBorders>
        <w:tblLayout w:type="fixed"/>
        <w:tblCellMar>
          <w:left w:w="0" w:type="dxa"/>
          <w:right w:w="0" w:type="dxa"/>
        </w:tblCellMar>
        <w:tblLook w:val="04A0" w:firstRow="1" w:lastRow="0" w:firstColumn="1" w:lastColumn="0" w:noHBand="0" w:noVBand="1"/>
      </w:tblPr>
      <w:tblGrid>
        <w:gridCol w:w="555"/>
        <w:gridCol w:w="1134"/>
        <w:gridCol w:w="453"/>
        <w:gridCol w:w="2013"/>
        <w:gridCol w:w="850"/>
        <w:gridCol w:w="950"/>
        <w:gridCol w:w="1035"/>
        <w:gridCol w:w="255"/>
        <w:gridCol w:w="225"/>
        <w:gridCol w:w="285"/>
        <w:gridCol w:w="2518"/>
      </w:tblGrid>
      <w:tr w:rsidR="005C061B" w:rsidRPr="005C61BE" w:rsidTr="00C24CD8">
        <w:trPr>
          <w:trHeight w:val="401"/>
        </w:trPr>
        <w:tc>
          <w:tcPr>
            <w:tcW w:w="555" w:type="dxa"/>
            <w:vMerge w:val="restart"/>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房</w:t>
            </w:r>
          </w:p>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屋</w:t>
            </w:r>
          </w:p>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基</w:t>
            </w:r>
          </w:p>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本</w:t>
            </w:r>
          </w:p>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信</w:t>
            </w:r>
          </w:p>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息</w:t>
            </w:r>
          </w:p>
        </w:tc>
        <w:tc>
          <w:tcPr>
            <w:tcW w:w="1134" w:type="dxa"/>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房屋名称</w:t>
            </w:r>
          </w:p>
        </w:tc>
        <w:tc>
          <w:tcPr>
            <w:tcW w:w="3316" w:type="dxa"/>
            <w:gridSpan w:val="3"/>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土地证（证号）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409"/>
        </w:trPr>
        <w:tc>
          <w:tcPr>
            <w:tcW w:w="555" w:type="dxa"/>
            <w:vMerge/>
            <w:vAlign w:val="center"/>
          </w:tcPr>
          <w:p w:rsidR="005C061B" w:rsidRPr="005C61BE" w:rsidRDefault="005C061B" w:rsidP="00C24CD8">
            <w:pPr>
              <w:jc w:val="center"/>
              <w:rPr>
                <w:rFonts w:ascii="仿宋_GB2312" w:eastAsia="仿宋_GB2312" w:hAnsi="宋体" w:cs="Times New Roman"/>
                <w:sz w:val="20"/>
                <w:szCs w:val="20"/>
              </w:rPr>
            </w:pPr>
          </w:p>
        </w:tc>
        <w:tc>
          <w:tcPr>
            <w:tcW w:w="1134" w:type="dxa"/>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设计单位</w:t>
            </w:r>
          </w:p>
        </w:tc>
        <w:tc>
          <w:tcPr>
            <w:tcW w:w="3316" w:type="dxa"/>
            <w:gridSpan w:val="3"/>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规划许可证（证号）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403"/>
        </w:trPr>
        <w:tc>
          <w:tcPr>
            <w:tcW w:w="555" w:type="dxa"/>
            <w:vMerge/>
            <w:vAlign w:val="center"/>
          </w:tcPr>
          <w:p w:rsidR="005C061B" w:rsidRPr="005C61BE" w:rsidRDefault="005C061B" w:rsidP="00C24CD8">
            <w:pPr>
              <w:jc w:val="center"/>
              <w:rPr>
                <w:rFonts w:ascii="仿宋_GB2312" w:eastAsia="仿宋_GB2312" w:hAnsi="宋体" w:cs="Times New Roman"/>
                <w:sz w:val="20"/>
                <w:szCs w:val="20"/>
              </w:rPr>
            </w:pPr>
          </w:p>
        </w:tc>
        <w:tc>
          <w:tcPr>
            <w:tcW w:w="1134" w:type="dxa"/>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勘察单位</w:t>
            </w:r>
          </w:p>
        </w:tc>
        <w:tc>
          <w:tcPr>
            <w:tcW w:w="3316" w:type="dxa"/>
            <w:gridSpan w:val="3"/>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施工许可证（证号）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411"/>
        </w:trPr>
        <w:tc>
          <w:tcPr>
            <w:tcW w:w="555" w:type="dxa"/>
            <w:vMerge/>
            <w:vAlign w:val="center"/>
          </w:tcPr>
          <w:p w:rsidR="005C061B" w:rsidRPr="005C61BE" w:rsidRDefault="005C061B" w:rsidP="00C24CD8">
            <w:pPr>
              <w:jc w:val="center"/>
              <w:rPr>
                <w:rFonts w:ascii="仿宋_GB2312" w:eastAsia="仿宋_GB2312" w:hAnsi="宋体" w:cs="Times New Roman"/>
                <w:sz w:val="20"/>
                <w:szCs w:val="20"/>
              </w:rPr>
            </w:pPr>
          </w:p>
        </w:tc>
        <w:tc>
          <w:tcPr>
            <w:tcW w:w="1134" w:type="dxa"/>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施工单位</w:t>
            </w:r>
          </w:p>
        </w:tc>
        <w:tc>
          <w:tcPr>
            <w:tcW w:w="3316" w:type="dxa"/>
            <w:gridSpan w:val="3"/>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消防验收（证号）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291"/>
        </w:trPr>
        <w:tc>
          <w:tcPr>
            <w:tcW w:w="555" w:type="dxa"/>
            <w:vMerge/>
            <w:vAlign w:val="center"/>
          </w:tcPr>
          <w:p w:rsidR="005C061B" w:rsidRPr="005C61BE" w:rsidRDefault="005C061B" w:rsidP="00C24CD8">
            <w:pPr>
              <w:jc w:val="center"/>
              <w:rPr>
                <w:rFonts w:ascii="仿宋_GB2312" w:eastAsia="仿宋_GB2312" w:hAnsi="宋体" w:cs="Times New Roman"/>
                <w:sz w:val="20"/>
                <w:szCs w:val="20"/>
              </w:rPr>
            </w:pPr>
          </w:p>
        </w:tc>
        <w:tc>
          <w:tcPr>
            <w:tcW w:w="1134" w:type="dxa"/>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监理单位</w:t>
            </w:r>
          </w:p>
        </w:tc>
        <w:tc>
          <w:tcPr>
            <w:tcW w:w="3316" w:type="dxa"/>
            <w:gridSpan w:val="3"/>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规划验收（证号）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382"/>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房屋地点</w:t>
            </w:r>
          </w:p>
        </w:tc>
        <w:tc>
          <w:tcPr>
            <w:tcW w:w="2863" w:type="dxa"/>
            <w:gridSpan w:val="2"/>
            <w:vAlign w:val="center"/>
          </w:tcPr>
          <w:p w:rsidR="005C061B" w:rsidRPr="005C61BE" w:rsidRDefault="005C061B" w:rsidP="00C24CD8">
            <w:pPr>
              <w:jc w:val="cente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竣工验收备案（证号）</w:t>
            </w:r>
          </w:p>
        </w:tc>
        <w:tc>
          <w:tcPr>
            <w:tcW w:w="3283" w:type="dxa"/>
            <w:gridSpan w:val="4"/>
            <w:vAlign w:val="center"/>
          </w:tcPr>
          <w:p w:rsidR="005C061B" w:rsidRPr="005C61BE" w:rsidRDefault="005C061B" w:rsidP="00C24CD8">
            <w:pPr>
              <w:jc w:val="center"/>
              <w:rPr>
                <w:rFonts w:ascii="仿宋_GB2312" w:eastAsia="仿宋_GB2312" w:hAnsi="宋体" w:cs="Times New Roman"/>
                <w:sz w:val="20"/>
                <w:szCs w:val="20"/>
              </w:rPr>
            </w:pPr>
          </w:p>
        </w:tc>
      </w:tr>
      <w:tr w:rsidR="005C061B" w:rsidRPr="005C61BE" w:rsidTr="00C24CD8">
        <w:trPr>
          <w:trHeight w:val="408"/>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产权人或使用人姓名</w:t>
            </w:r>
          </w:p>
        </w:tc>
        <w:tc>
          <w:tcPr>
            <w:tcW w:w="2863" w:type="dxa"/>
            <w:gridSpan w:val="2"/>
          </w:tcPr>
          <w:p w:rsidR="005C061B" w:rsidRPr="005C61BE" w:rsidRDefault="005C061B" w:rsidP="00C24CD8">
            <w:pPr>
              <w:rPr>
                <w:rFonts w:ascii="仿宋_GB2312" w:eastAsia="仿宋_GB2312" w:hAnsi="宋体" w:cs="Times New Roman"/>
                <w:sz w:val="20"/>
                <w:szCs w:val="20"/>
              </w:rPr>
            </w:pP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联系电话</w:t>
            </w:r>
          </w:p>
        </w:tc>
        <w:tc>
          <w:tcPr>
            <w:tcW w:w="3283" w:type="dxa"/>
            <w:gridSpan w:val="4"/>
          </w:tcPr>
          <w:p w:rsidR="005C061B" w:rsidRPr="005C61BE" w:rsidRDefault="005C061B" w:rsidP="00C24CD8">
            <w:pPr>
              <w:rPr>
                <w:rFonts w:ascii="仿宋_GB2312" w:eastAsia="仿宋_GB2312" w:hAnsi="宋体" w:cs="Times New Roman"/>
                <w:sz w:val="20"/>
                <w:szCs w:val="20"/>
              </w:rPr>
            </w:pPr>
          </w:p>
        </w:tc>
      </w:tr>
      <w:tr w:rsidR="005C061B" w:rsidRPr="005C61BE" w:rsidTr="00C24CD8">
        <w:trPr>
          <w:trHeight w:val="402"/>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房屋类别</w:t>
            </w:r>
          </w:p>
        </w:tc>
        <w:tc>
          <w:tcPr>
            <w:tcW w:w="2863" w:type="dxa"/>
            <w:gridSpan w:val="2"/>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□城市房屋   □农村房屋</w:t>
            </w: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用地性质</w:t>
            </w:r>
          </w:p>
        </w:tc>
        <w:tc>
          <w:tcPr>
            <w:tcW w:w="3283" w:type="dxa"/>
            <w:gridSpan w:val="4"/>
            <w:vAlign w:val="center"/>
          </w:tcPr>
          <w:p w:rsidR="005C061B" w:rsidRPr="005C61BE" w:rsidRDefault="005C061B" w:rsidP="00C24CD8">
            <w:pPr>
              <w:ind w:firstLineChars="100" w:firstLine="200"/>
              <w:rPr>
                <w:rFonts w:ascii="仿宋_GB2312" w:eastAsia="仿宋_GB2312" w:hAnsi="宋体" w:cs="Times New Roman"/>
                <w:sz w:val="20"/>
                <w:szCs w:val="20"/>
              </w:rPr>
            </w:pPr>
            <w:r w:rsidRPr="005C61BE">
              <w:rPr>
                <w:rFonts w:ascii="仿宋_GB2312" w:eastAsia="仿宋_GB2312" w:hAnsi="宋体" w:cs="Times New Roman" w:hint="eastAsia"/>
                <w:sz w:val="20"/>
                <w:szCs w:val="20"/>
              </w:rPr>
              <w:t>□国有土地   □集体土地</w:t>
            </w:r>
          </w:p>
        </w:tc>
      </w:tr>
      <w:tr w:rsidR="005C061B" w:rsidRPr="005C61BE" w:rsidTr="00C24CD8">
        <w:trPr>
          <w:trHeight w:val="276"/>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建筑面积</w:t>
            </w:r>
          </w:p>
        </w:tc>
        <w:tc>
          <w:tcPr>
            <w:tcW w:w="2863" w:type="dxa"/>
            <w:gridSpan w:val="2"/>
          </w:tcPr>
          <w:p w:rsidR="005C061B" w:rsidRPr="005C61BE" w:rsidRDefault="005C061B" w:rsidP="00C24CD8">
            <w:pPr>
              <w:ind w:right="416" w:firstLineChars="750" w:firstLine="1570"/>
              <w:rPr>
                <w:rFonts w:ascii="仿宋_GB2312" w:eastAsia="仿宋_GB2312" w:hAnsi="宋体" w:cs="Times New Roman"/>
                <w:sz w:val="20"/>
                <w:szCs w:val="20"/>
              </w:rPr>
            </w:pPr>
            <w:r w:rsidRPr="005C61BE">
              <w:rPr>
                <w:rFonts w:ascii="宋体" w:eastAsia="宋体" w:hAnsi="宋体" w:cs="宋体" w:hint="eastAsia"/>
                <w:w w:val="105"/>
                <w:sz w:val="20"/>
                <w:szCs w:val="20"/>
              </w:rPr>
              <w:t>㎡</w:t>
            </w: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建成年份</w:t>
            </w:r>
          </w:p>
        </w:tc>
        <w:tc>
          <w:tcPr>
            <w:tcW w:w="3283" w:type="dxa"/>
            <w:gridSpan w:val="4"/>
          </w:tcPr>
          <w:p w:rsidR="005C061B" w:rsidRPr="005C61BE" w:rsidRDefault="005C061B" w:rsidP="00C24CD8">
            <w:pPr>
              <w:rPr>
                <w:rFonts w:ascii="仿宋_GB2312" w:eastAsia="仿宋_GB2312" w:hAnsi="宋体" w:cs="Times New Roman"/>
                <w:sz w:val="20"/>
                <w:szCs w:val="20"/>
              </w:rPr>
            </w:pPr>
          </w:p>
        </w:tc>
      </w:tr>
      <w:tr w:rsidR="005C061B" w:rsidRPr="005C61BE" w:rsidTr="00C24CD8">
        <w:trPr>
          <w:trHeight w:val="402"/>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层数</w:t>
            </w:r>
          </w:p>
        </w:tc>
        <w:tc>
          <w:tcPr>
            <w:tcW w:w="8131" w:type="dxa"/>
            <w:gridSpan w:val="8"/>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地上  层、地下 层</w:t>
            </w:r>
          </w:p>
        </w:tc>
      </w:tr>
      <w:tr w:rsidR="005C061B" w:rsidRPr="005C61BE" w:rsidTr="00C24CD8">
        <w:trPr>
          <w:trHeight w:val="402"/>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基础类型</w:t>
            </w:r>
          </w:p>
        </w:tc>
        <w:tc>
          <w:tcPr>
            <w:tcW w:w="8131" w:type="dxa"/>
            <w:gridSpan w:val="8"/>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□条形基础    □独立基础    □桩基础    □其他：                       □不确定</w:t>
            </w:r>
          </w:p>
        </w:tc>
      </w:tr>
      <w:tr w:rsidR="005C061B" w:rsidRPr="005C61BE" w:rsidTr="00C24CD8">
        <w:trPr>
          <w:trHeight w:val="1070"/>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设计情况</w:t>
            </w:r>
          </w:p>
        </w:tc>
        <w:tc>
          <w:tcPr>
            <w:tcW w:w="8131" w:type="dxa"/>
            <w:gridSpan w:val="8"/>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 xml:space="preserve">□经有资质单位设计，设计单位： </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 xml:space="preserve">□未经正规设计：     □有施工草图      □无施工草图 </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□农村套用农村建房标准图集</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□农村经注册建筑师</w:t>
            </w:r>
            <w:proofErr w:type="gramStart"/>
            <w:r w:rsidRPr="005C61BE">
              <w:rPr>
                <w:rFonts w:ascii="仿宋_GB2312" w:eastAsia="仿宋_GB2312" w:hAnsi="宋体" w:cs="Times New Roman" w:hint="eastAsia"/>
                <w:sz w:val="20"/>
                <w:szCs w:val="20"/>
              </w:rPr>
              <w:t>结构师</w:t>
            </w:r>
            <w:proofErr w:type="gramEnd"/>
            <w:r w:rsidRPr="005C61BE">
              <w:rPr>
                <w:rFonts w:ascii="仿宋_GB2312" w:eastAsia="仿宋_GB2312" w:hAnsi="宋体" w:cs="Times New Roman" w:hint="eastAsia"/>
                <w:sz w:val="20"/>
                <w:szCs w:val="20"/>
              </w:rPr>
              <w:t>设计</w:t>
            </w:r>
          </w:p>
        </w:tc>
      </w:tr>
      <w:tr w:rsidR="005C061B" w:rsidRPr="005C61BE" w:rsidTr="00C24CD8">
        <w:trPr>
          <w:trHeight w:val="543"/>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是否委托有资质的施工单位或农村建筑工匠</w:t>
            </w:r>
          </w:p>
        </w:tc>
        <w:tc>
          <w:tcPr>
            <w:tcW w:w="2863" w:type="dxa"/>
            <w:gridSpan w:val="2"/>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□是</w:t>
            </w:r>
            <w:r w:rsidRPr="005C61BE">
              <w:rPr>
                <w:rFonts w:ascii="仿宋_GB2312" w:eastAsia="仿宋_GB2312" w:hAnsi="宋体" w:cs="Times New Roman" w:hint="eastAsia"/>
                <w:sz w:val="20"/>
                <w:szCs w:val="20"/>
              </w:rPr>
              <w:tab/>
              <w:t xml:space="preserve">  □否</w:t>
            </w:r>
          </w:p>
        </w:tc>
        <w:tc>
          <w:tcPr>
            <w:tcW w:w="1985" w:type="dxa"/>
            <w:gridSpan w:val="2"/>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是否有审批手续</w:t>
            </w:r>
          </w:p>
        </w:tc>
        <w:tc>
          <w:tcPr>
            <w:tcW w:w="3283" w:type="dxa"/>
            <w:gridSpan w:val="4"/>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□是  □</w:t>
            </w:r>
            <w:r w:rsidRPr="005C61BE">
              <w:rPr>
                <w:rFonts w:ascii="仿宋_GB2312" w:eastAsia="仿宋_GB2312" w:hAnsi="宋体" w:cs="Times New Roman" w:hint="eastAsia"/>
                <w:sz w:val="20"/>
                <w:szCs w:val="20"/>
              </w:rPr>
              <w:tab/>
              <w:t>否</w:t>
            </w:r>
          </w:p>
        </w:tc>
      </w:tr>
      <w:tr w:rsidR="005C061B" w:rsidRPr="005C61BE" w:rsidTr="00C24CD8">
        <w:trPr>
          <w:trHeight w:val="537"/>
        </w:trPr>
        <w:tc>
          <w:tcPr>
            <w:tcW w:w="2142" w:type="dxa"/>
            <w:gridSpan w:val="3"/>
            <w:vMerge w:val="restart"/>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改造情况</w:t>
            </w:r>
          </w:p>
        </w:tc>
        <w:tc>
          <w:tcPr>
            <w:tcW w:w="2013" w:type="dxa"/>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□建成后未经改造</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□建成后</w:t>
            </w:r>
            <w:proofErr w:type="gramStart"/>
            <w:r w:rsidRPr="005C61BE">
              <w:rPr>
                <w:rFonts w:ascii="仿宋_GB2312" w:eastAsia="仿宋_GB2312" w:hAnsi="宋体" w:cs="Times New Roman" w:hint="eastAsia"/>
                <w:sz w:val="20"/>
                <w:szCs w:val="20"/>
              </w:rPr>
              <w:t>曾改造</w:t>
            </w:r>
            <w:proofErr w:type="gramEnd"/>
          </w:p>
        </w:tc>
        <w:tc>
          <w:tcPr>
            <w:tcW w:w="3315" w:type="dxa"/>
            <w:gridSpan w:val="5"/>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□改造经有资质的设计单位设计</w:t>
            </w:r>
          </w:p>
          <w:p w:rsidR="005C061B" w:rsidRPr="005C61BE" w:rsidRDefault="005C061B" w:rsidP="00C24CD8">
            <w:pPr>
              <w:widowControl/>
              <w:rPr>
                <w:rFonts w:ascii="仿宋_GB2312" w:eastAsia="仿宋_GB2312" w:hAnsi="宋体" w:cs="Times New Roman"/>
                <w:sz w:val="20"/>
                <w:szCs w:val="20"/>
              </w:rPr>
            </w:pPr>
            <w:r w:rsidRPr="005C61BE">
              <w:rPr>
                <w:rFonts w:ascii="仿宋_GB2312" w:eastAsia="仿宋_GB2312" w:hAnsi="宋体" w:cs="Times New Roman" w:hint="eastAsia"/>
                <w:sz w:val="20"/>
                <w:szCs w:val="20"/>
              </w:rPr>
              <w:t>□改造后经有资质的施工单位施工</w:t>
            </w:r>
          </w:p>
        </w:tc>
        <w:tc>
          <w:tcPr>
            <w:tcW w:w="2803" w:type="dxa"/>
            <w:gridSpan w:val="2"/>
          </w:tcPr>
          <w:p w:rsidR="005C061B" w:rsidRPr="005C61BE" w:rsidRDefault="005C061B" w:rsidP="00C24CD8">
            <w:pPr>
              <w:widowControl/>
              <w:rPr>
                <w:rFonts w:ascii="仿宋_GB2312" w:eastAsia="仿宋_GB2312" w:hAnsi="宋体" w:cs="Times New Roman"/>
                <w:sz w:val="20"/>
                <w:szCs w:val="20"/>
              </w:rPr>
            </w:pPr>
            <w:r w:rsidRPr="005C61BE">
              <w:rPr>
                <w:rFonts w:ascii="仿宋_GB2312" w:eastAsia="仿宋_GB2312" w:hAnsi="宋体" w:cs="Times New Roman" w:hint="eastAsia"/>
                <w:sz w:val="20"/>
                <w:szCs w:val="20"/>
              </w:rPr>
              <w:t>设计单位：</w:t>
            </w:r>
          </w:p>
          <w:p w:rsidR="005C061B" w:rsidRPr="005C61BE" w:rsidRDefault="005C061B" w:rsidP="00C24CD8">
            <w:pPr>
              <w:widowControl/>
              <w:rPr>
                <w:rFonts w:ascii="仿宋_GB2312" w:eastAsia="仿宋_GB2312" w:hAnsi="宋体" w:cs="Times New Roman"/>
                <w:sz w:val="20"/>
                <w:szCs w:val="20"/>
              </w:rPr>
            </w:pPr>
            <w:r w:rsidRPr="005C61BE">
              <w:rPr>
                <w:rFonts w:ascii="仿宋_GB2312" w:eastAsia="仿宋_GB2312" w:hAnsi="宋体" w:cs="Times New Roman" w:hint="eastAsia"/>
                <w:sz w:val="20"/>
                <w:szCs w:val="20"/>
              </w:rPr>
              <w:t>施工单位：</w:t>
            </w:r>
          </w:p>
        </w:tc>
      </w:tr>
      <w:tr w:rsidR="005C061B" w:rsidRPr="005C61BE" w:rsidTr="00C24CD8">
        <w:trPr>
          <w:trHeight w:val="419"/>
        </w:trPr>
        <w:tc>
          <w:tcPr>
            <w:tcW w:w="2142" w:type="dxa"/>
            <w:gridSpan w:val="3"/>
            <w:vMerge/>
            <w:vAlign w:val="center"/>
          </w:tcPr>
          <w:p w:rsidR="005C061B" w:rsidRPr="005C61BE" w:rsidRDefault="005C061B" w:rsidP="00C24CD8">
            <w:pPr>
              <w:jc w:val="center"/>
              <w:rPr>
                <w:rFonts w:ascii="仿宋_GB2312" w:eastAsia="仿宋_GB2312" w:hAnsi="宋体" w:cs="Times New Roman"/>
                <w:sz w:val="20"/>
                <w:szCs w:val="20"/>
              </w:rPr>
            </w:pPr>
          </w:p>
        </w:tc>
        <w:tc>
          <w:tcPr>
            <w:tcW w:w="3813" w:type="dxa"/>
            <w:gridSpan w:val="3"/>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 xml:space="preserve">□改造后有安全鉴定 </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□改造后无安全鉴定</w:t>
            </w:r>
          </w:p>
        </w:tc>
        <w:tc>
          <w:tcPr>
            <w:tcW w:w="1800" w:type="dxa"/>
            <w:gridSpan w:val="4"/>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房屋安全鉴定单位</w:t>
            </w:r>
          </w:p>
        </w:tc>
        <w:tc>
          <w:tcPr>
            <w:tcW w:w="2518" w:type="dxa"/>
            <w:vAlign w:val="center"/>
          </w:tcPr>
          <w:p w:rsidR="005C061B" w:rsidRPr="005C61BE" w:rsidRDefault="005C061B" w:rsidP="00C24CD8">
            <w:pPr>
              <w:rPr>
                <w:rFonts w:ascii="仿宋_GB2312" w:eastAsia="仿宋_GB2312" w:hAnsi="宋体" w:cs="Times New Roman"/>
                <w:sz w:val="20"/>
                <w:szCs w:val="20"/>
              </w:rPr>
            </w:pPr>
          </w:p>
        </w:tc>
      </w:tr>
      <w:tr w:rsidR="005C061B" w:rsidRPr="005C61BE" w:rsidTr="00C24CD8">
        <w:trPr>
          <w:trHeight w:val="807"/>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现使用用途</w:t>
            </w:r>
          </w:p>
        </w:tc>
        <w:tc>
          <w:tcPr>
            <w:tcW w:w="8131" w:type="dxa"/>
            <w:gridSpan w:val="8"/>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 xml:space="preserve">□经营性（包括但不限于餐馆、旅馆、教育培训、商业等各类经营性房屋） </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□自住</w:t>
            </w:r>
            <w:r w:rsidRPr="005C61BE">
              <w:rPr>
                <w:rFonts w:ascii="仿宋_GB2312" w:eastAsia="仿宋_GB2312" w:hAnsi="宋体" w:cs="Times New Roman" w:hint="eastAsia"/>
                <w:sz w:val="20"/>
                <w:szCs w:val="20"/>
              </w:rPr>
              <w:tab/>
              <w:t>□租赁</w:t>
            </w:r>
            <w:r w:rsidRPr="005C61BE">
              <w:rPr>
                <w:rFonts w:ascii="仿宋_GB2312" w:eastAsia="仿宋_GB2312" w:hAnsi="宋体" w:cs="Times New Roman" w:hint="eastAsia"/>
                <w:sz w:val="20"/>
                <w:szCs w:val="20"/>
              </w:rPr>
              <w:tab/>
              <w:t>□生产</w:t>
            </w:r>
            <w:r w:rsidRPr="005C61BE">
              <w:rPr>
                <w:rFonts w:ascii="仿宋_GB2312" w:eastAsia="仿宋_GB2312" w:hAnsi="宋体" w:cs="Times New Roman" w:hint="eastAsia"/>
                <w:sz w:val="20"/>
                <w:szCs w:val="20"/>
              </w:rPr>
              <w:tab/>
              <w:t>□居住、仓储、加工“三合一”</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□其它：</w:t>
            </w:r>
          </w:p>
        </w:tc>
      </w:tr>
      <w:tr w:rsidR="005C061B" w:rsidRPr="005C61BE" w:rsidTr="00C24CD8">
        <w:trPr>
          <w:trHeight w:val="537"/>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结构形式</w:t>
            </w:r>
          </w:p>
        </w:tc>
        <w:tc>
          <w:tcPr>
            <w:tcW w:w="8131" w:type="dxa"/>
            <w:gridSpan w:val="8"/>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□钢结构    □钢筋混凝土结构  □砖混结构   □底部框架—上部砖混结构</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□石结构</w:t>
            </w:r>
            <w:r w:rsidRPr="005C61BE">
              <w:rPr>
                <w:rFonts w:ascii="仿宋_GB2312" w:eastAsia="仿宋_GB2312" w:hAnsi="宋体" w:cs="Times New Roman" w:hint="eastAsia"/>
                <w:sz w:val="20"/>
                <w:szCs w:val="20"/>
              </w:rPr>
              <w:tab/>
              <w:t xml:space="preserve">    □木结构</w:t>
            </w:r>
            <w:r w:rsidRPr="005C61BE">
              <w:rPr>
                <w:rFonts w:ascii="仿宋_GB2312" w:eastAsia="仿宋_GB2312" w:hAnsi="宋体" w:cs="Times New Roman" w:hint="eastAsia"/>
                <w:sz w:val="20"/>
                <w:szCs w:val="20"/>
              </w:rPr>
              <w:tab/>
              <w:t xml:space="preserve">         □土木结构</w:t>
            </w:r>
            <w:r w:rsidRPr="005C61BE">
              <w:rPr>
                <w:rFonts w:ascii="仿宋_GB2312" w:eastAsia="仿宋_GB2312" w:hAnsi="宋体" w:cs="Times New Roman" w:hint="eastAsia"/>
                <w:sz w:val="20"/>
                <w:szCs w:val="20"/>
              </w:rPr>
              <w:tab/>
              <w:t xml:space="preserve"> □其他类型</w:t>
            </w:r>
          </w:p>
        </w:tc>
      </w:tr>
      <w:tr w:rsidR="005C061B" w:rsidRPr="005C61BE" w:rsidTr="00C24CD8">
        <w:trPr>
          <w:trHeight w:val="667"/>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排查结论</w:t>
            </w:r>
          </w:p>
        </w:tc>
        <w:tc>
          <w:tcPr>
            <w:tcW w:w="8131" w:type="dxa"/>
            <w:gridSpan w:val="8"/>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□“四无”建筑 □擅自改变使用功能的建筑 □擅自改变房屋结构和布局的建筑 □违法改扩建（加层夹层）的建筑 □擅自对地下空间进行开挖的建筑 □鉴定为D级危房的建筑 □存在消防安全隐患的建筑 □其他情形 □可正常使用</w:t>
            </w:r>
          </w:p>
        </w:tc>
      </w:tr>
      <w:tr w:rsidR="005C061B" w:rsidRPr="005C61BE" w:rsidTr="00C24CD8">
        <w:trPr>
          <w:trHeight w:val="475"/>
        </w:trPr>
        <w:tc>
          <w:tcPr>
            <w:tcW w:w="2142" w:type="dxa"/>
            <w:gridSpan w:val="3"/>
            <w:vAlign w:val="center"/>
          </w:tcPr>
          <w:p w:rsidR="005C061B" w:rsidRPr="005C61BE" w:rsidRDefault="005C061B" w:rsidP="00C24CD8">
            <w:pPr>
              <w:jc w:val="center"/>
              <w:rPr>
                <w:rFonts w:ascii="仿宋_GB2312" w:eastAsia="仿宋_GB2312" w:hAnsi="宋体" w:cs="Times New Roman"/>
                <w:sz w:val="20"/>
                <w:szCs w:val="20"/>
              </w:rPr>
            </w:pPr>
            <w:r w:rsidRPr="005C61BE">
              <w:rPr>
                <w:rFonts w:ascii="仿宋_GB2312" w:eastAsia="仿宋_GB2312" w:hAnsi="宋体" w:cs="Times New Roman" w:hint="eastAsia"/>
                <w:sz w:val="20"/>
                <w:szCs w:val="20"/>
              </w:rPr>
              <w:t>处置意见</w:t>
            </w:r>
          </w:p>
        </w:tc>
        <w:tc>
          <w:tcPr>
            <w:tcW w:w="8131" w:type="dxa"/>
            <w:gridSpan w:val="8"/>
            <w:vAlign w:val="center"/>
          </w:tcPr>
          <w:p w:rsidR="005C061B" w:rsidRPr="005C61BE" w:rsidRDefault="005C061B" w:rsidP="00C24CD8">
            <w:pPr>
              <w:rPr>
                <w:rFonts w:ascii="仿宋_GB2312" w:eastAsia="仿宋_GB2312" w:hAnsi="宋体" w:cs="Times New Roman"/>
                <w:sz w:val="20"/>
                <w:szCs w:val="20"/>
              </w:rPr>
            </w:pPr>
          </w:p>
        </w:tc>
      </w:tr>
      <w:tr w:rsidR="005C061B" w:rsidRPr="005C61BE" w:rsidTr="00C24CD8">
        <w:trPr>
          <w:trHeight w:val="894"/>
        </w:trPr>
        <w:tc>
          <w:tcPr>
            <w:tcW w:w="7245" w:type="dxa"/>
            <w:gridSpan w:val="8"/>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 xml:space="preserve">                        </w:t>
            </w: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企事业单位负责人：</w:t>
            </w:r>
          </w:p>
        </w:tc>
        <w:tc>
          <w:tcPr>
            <w:tcW w:w="3028" w:type="dxa"/>
            <w:gridSpan w:val="3"/>
          </w:tcPr>
          <w:p w:rsidR="005C061B" w:rsidRPr="005C61BE" w:rsidRDefault="005C061B" w:rsidP="00C24CD8">
            <w:pPr>
              <w:rPr>
                <w:rFonts w:ascii="仿宋_GB2312" w:eastAsia="仿宋_GB2312" w:hAnsi="宋体" w:cs="Times New Roman"/>
                <w:sz w:val="20"/>
                <w:szCs w:val="20"/>
              </w:rPr>
            </w:pP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单位名称（盖章）</w:t>
            </w:r>
          </w:p>
        </w:tc>
      </w:tr>
      <w:tr w:rsidR="005C061B" w:rsidRPr="005C61BE" w:rsidTr="00C24CD8">
        <w:trPr>
          <w:trHeight w:val="894"/>
        </w:trPr>
        <w:tc>
          <w:tcPr>
            <w:tcW w:w="7245" w:type="dxa"/>
            <w:gridSpan w:val="8"/>
            <w:vAlign w:val="center"/>
          </w:tcPr>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检查组人员：</w:t>
            </w:r>
          </w:p>
        </w:tc>
        <w:tc>
          <w:tcPr>
            <w:tcW w:w="3028" w:type="dxa"/>
            <w:gridSpan w:val="3"/>
          </w:tcPr>
          <w:p w:rsidR="005C061B" w:rsidRPr="005C61BE" w:rsidRDefault="005C061B" w:rsidP="00C24CD8">
            <w:pPr>
              <w:rPr>
                <w:rFonts w:ascii="仿宋_GB2312" w:eastAsia="仿宋_GB2312" w:hAnsi="宋体" w:cs="Times New Roman"/>
                <w:sz w:val="20"/>
                <w:szCs w:val="20"/>
              </w:rPr>
            </w:pPr>
          </w:p>
          <w:p w:rsidR="005C061B" w:rsidRPr="005C61BE" w:rsidRDefault="005C061B" w:rsidP="00C24CD8">
            <w:pPr>
              <w:rPr>
                <w:rFonts w:ascii="仿宋_GB2312" w:eastAsia="仿宋_GB2312" w:hAnsi="宋体" w:cs="Times New Roman"/>
                <w:sz w:val="20"/>
                <w:szCs w:val="20"/>
              </w:rPr>
            </w:pPr>
            <w:r w:rsidRPr="005C61BE">
              <w:rPr>
                <w:rFonts w:ascii="仿宋_GB2312" w:eastAsia="仿宋_GB2312" w:hAnsi="宋体" w:cs="Times New Roman" w:hint="eastAsia"/>
                <w:sz w:val="20"/>
                <w:szCs w:val="20"/>
              </w:rPr>
              <w:t>单位名称（盖章）</w:t>
            </w:r>
          </w:p>
        </w:tc>
      </w:tr>
    </w:tbl>
    <w:p w:rsidR="005C061B" w:rsidRPr="005C61BE" w:rsidRDefault="005C061B" w:rsidP="005C061B">
      <w:pPr>
        <w:rPr>
          <w:rFonts w:ascii="宋体" w:eastAsia="宋体" w:hAnsi="宋体" w:cs="Times New Roman"/>
          <w:sz w:val="20"/>
          <w:szCs w:val="20"/>
        </w:rPr>
      </w:pPr>
    </w:p>
    <w:p w:rsidR="005C061B" w:rsidRPr="005C61BE" w:rsidRDefault="005C061B" w:rsidP="005C061B">
      <w:pPr>
        <w:widowControl/>
        <w:textAlignment w:val="center"/>
        <w:rPr>
          <w:rFonts w:ascii="黑体" w:eastAsia="黑体" w:hAnsi="黑体" w:cs="黑体"/>
          <w:bCs/>
          <w:kern w:val="0"/>
          <w:sz w:val="32"/>
          <w:szCs w:val="32"/>
        </w:rPr>
      </w:pPr>
      <w:r w:rsidRPr="005C61BE">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3</w:t>
      </w:r>
    </w:p>
    <w:p w:rsidR="005C061B" w:rsidRPr="005C61BE" w:rsidRDefault="005C061B" w:rsidP="005C061B">
      <w:pPr>
        <w:jc w:val="center"/>
        <w:rPr>
          <w:rFonts w:ascii="方正小标宋简体" w:eastAsia="方正小标宋简体" w:hAnsi="宋体" w:cs="宋体"/>
          <w:bCs/>
          <w:sz w:val="32"/>
          <w:szCs w:val="36"/>
        </w:rPr>
      </w:pPr>
      <w:r w:rsidRPr="005C61BE">
        <w:rPr>
          <w:rFonts w:ascii="方正小标宋简体" w:eastAsia="方正小标宋简体" w:hAnsi="宋体" w:cs="宋体" w:hint="eastAsia"/>
          <w:bCs/>
          <w:sz w:val="32"/>
          <w:szCs w:val="36"/>
        </w:rPr>
        <w:t>南安市</w:t>
      </w:r>
      <w:proofErr w:type="gramStart"/>
      <w:r w:rsidRPr="005C61BE">
        <w:rPr>
          <w:rFonts w:ascii="方正小标宋简体" w:eastAsia="方正小标宋简体" w:hAnsi="宋体" w:cs="宋体" w:hint="eastAsia"/>
          <w:bCs/>
          <w:sz w:val="32"/>
          <w:szCs w:val="36"/>
        </w:rPr>
        <w:t>文体旅局房屋</w:t>
      </w:r>
      <w:proofErr w:type="gramEnd"/>
      <w:r w:rsidRPr="005C61BE">
        <w:rPr>
          <w:rFonts w:ascii="方正小标宋简体" w:eastAsia="方正小标宋简体" w:hAnsi="宋体" w:cs="宋体" w:hint="eastAsia"/>
          <w:bCs/>
          <w:sz w:val="32"/>
          <w:szCs w:val="36"/>
        </w:rPr>
        <w:t>安全隐患整治验收工作记录表</w:t>
      </w:r>
    </w:p>
    <w:p w:rsidR="005C061B" w:rsidRPr="005C61BE" w:rsidRDefault="005C061B" w:rsidP="005C061B">
      <w:pPr>
        <w:jc w:val="right"/>
        <w:rPr>
          <w:rFonts w:ascii="宋体" w:eastAsia="宋体" w:hAnsi="宋体" w:cs="Times New Roman"/>
          <w:sz w:val="24"/>
          <w:szCs w:val="24"/>
        </w:rPr>
      </w:pPr>
      <w:r w:rsidRPr="005C61BE">
        <w:rPr>
          <w:rFonts w:ascii="宋体" w:eastAsia="宋体" w:hAnsi="宋体" w:cs="宋体" w:hint="eastAsia"/>
          <w:w w:val="115"/>
          <w:szCs w:val="24"/>
        </w:rPr>
        <w:t xml:space="preserve">                                           </w:t>
      </w:r>
      <w:r w:rsidRPr="005C61BE">
        <w:rPr>
          <w:rFonts w:ascii="宋体" w:eastAsia="宋体" w:hAnsi="宋体" w:cs="Times New Roman" w:hint="eastAsia"/>
          <w:sz w:val="24"/>
          <w:szCs w:val="24"/>
        </w:rPr>
        <w:t xml:space="preserve"> </w:t>
      </w:r>
    </w:p>
    <w:p w:rsidR="005C061B" w:rsidRPr="005C61BE" w:rsidRDefault="005C061B" w:rsidP="005C061B">
      <w:pPr>
        <w:rPr>
          <w:rFonts w:ascii="宋体" w:eastAsia="宋体" w:hAnsi="宋体" w:cs="宋体"/>
          <w:w w:val="115"/>
          <w:szCs w:val="24"/>
        </w:rPr>
      </w:pPr>
      <w:r w:rsidRPr="005C61BE">
        <w:rPr>
          <w:rFonts w:ascii="宋体" w:eastAsia="宋体" w:hAnsi="宋体" w:cs="Times New Roman" w:hint="eastAsia"/>
          <w:sz w:val="24"/>
          <w:szCs w:val="24"/>
        </w:rPr>
        <w:t xml:space="preserve">                                       填写日期：       年    月    日</w:t>
      </w:r>
    </w:p>
    <w:tbl>
      <w:tblPr>
        <w:tblpPr w:leftFromText="180" w:rightFromText="180" w:vertAnchor="page" w:horzAnchor="page" w:tblpX="614" w:tblpY="2628"/>
        <w:tblW w:w="0" w:type="auto"/>
        <w:tblBorders>
          <w:top w:val="single" w:sz="12" w:space="0" w:color="202020"/>
          <w:left w:val="single" w:sz="12" w:space="0" w:color="202020"/>
          <w:bottom w:val="single" w:sz="12" w:space="0" w:color="202020"/>
          <w:right w:val="single" w:sz="12" w:space="0" w:color="202020"/>
          <w:insideH w:val="single" w:sz="12" w:space="0" w:color="202020"/>
          <w:insideV w:val="single" w:sz="12" w:space="0" w:color="202020"/>
        </w:tblBorders>
        <w:tblLayout w:type="fixed"/>
        <w:tblCellMar>
          <w:left w:w="0" w:type="dxa"/>
          <w:right w:w="0" w:type="dxa"/>
        </w:tblCellMar>
        <w:tblLook w:val="04A0" w:firstRow="1" w:lastRow="0" w:firstColumn="1" w:lastColumn="0" w:noHBand="0" w:noVBand="1"/>
      </w:tblPr>
      <w:tblGrid>
        <w:gridCol w:w="1080"/>
        <w:gridCol w:w="55"/>
        <w:gridCol w:w="2664"/>
        <w:gridCol w:w="2599"/>
        <w:gridCol w:w="2112"/>
        <w:gridCol w:w="2337"/>
      </w:tblGrid>
      <w:tr w:rsidR="005C061B" w:rsidRPr="005C61BE" w:rsidTr="00C24CD8">
        <w:trPr>
          <w:trHeight w:val="754"/>
        </w:trPr>
        <w:tc>
          <w:tcPr>
            <w:tcW w:w="1135" w:type="dxa"/>
            <w:gridSpan w:val="2"/>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房屋名称</w:t>
            </w:r>
          </w:p>
        </w:tc>
        <w:tc>
          <w:tcPr>
            <w:tcW w:w="5263" w:type="dxa"/>
            <w:gridSpan w:val="2"/>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土地证（证号）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530"/>
        </w:trPr>
        <w:tc>
          <w:tcPr>
            <w:tcW w:w="1135" w:type="dxa"/>
            <w:gridSpan w:val="2"/>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设计单位</w:t>
            </w:r>
          </w:p>
        </w:tc>
        <w:tc>
          <w:tcPr>
            <w:tcW w:w="5263" w:type="dxa"/>
            <w:gridSpan w:val="2"/>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规划许可证（证号）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530"/>
        </w:trPr>
        <w:tc>
          <w:tcPr>
            <w:tcW w:w="1135" w:type="dxa"/>
            <w:gridSpan w:val="2"/>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勘察单位</w:t>
            </w:r>
          </w:p>
        </w:tc>
        <w:tc>
          <w:tcPr>
            <w:tcW w:w="5263" w:type="dxa"/>
            <w:gridSpan w:val="2"/>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施工许可证（证号）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530"/>
        </w:trPr>
        <w:tc>
          <w:tcPr>
            <w:tcW w:w="1135" w:type="dxa"/>
            <w:gridSpan w:val="2"/>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施工单位</w:t>
            </w:r>
          </w:p>
        </w:tc>
        <w:tc>
          <w:tcPr>
            <w:tcW w:w="5263" w:type="dxa"/>
            <w:gridSpan w:val="2"/>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消防验收（证号）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530"/>
        </w:trPr>
        <w:tc>
          <w:tcPr>
            <w:tcW w:w="1135" w:type="dxa"/>
            <w:gridSpan w:val="2"/>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监理单位</w:t>
            </w:r>
          </w:p>
        </w:tc>
        <w:tc>
          <w:tcPr>
            <w:tcW w:w="5263" w:type="dxa"/>
            <w:gridSpan w:val="2"/>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规划验收（证号）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530"/>
        </w:trPr>
        <w:tc>
          <w:tcPr>
            <w:tcW w:w="3799" w:type="dxa"/>
            <w:gridSpan w:val="3"/>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房屋地点</w:t>
            </w:r>
          </w:p>
        </w:tc>
        <w:tc>
          <w:tcPr>
            <w:tcW w:w="2599" w:type="dxa"/>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p>
        </w:tc>
        <w:tc>
          <w:tcPr>
            <w:tcW w:w="2112" w:type="dxa"/>
            <w:tcBorders>
              <w:top w:val="single" w:sz="12" w:space="0" w:color="202020"/>
              <w:left w:val="single" w:sz="4" w:space="0" w:color="auto"/>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竣工验收备案</w:t>
            </w:r>
          </w:p>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（证号）</w:t>
            </w:r>
          </w:p>
        </w:tc>
        <w:tc>
          <w:tcPr>
            <w:tcW w:w="2337" w:type="dxa"/>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p>
        </w:tc>
      </w:tr>
      <w:tr w:rsidR="005C061B" w:rsidRPr="005C61BE" w:rsidTr="00C24CD8">
        <w:trPr>
          <w:trHeight w:val="636"/>
        </w:trPr>
        <w:tc>
          <w:tcPr>
            <w:tcW w:w="3799" w:type="dxa"/>
            <w:gridSpan w:val="3"/>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产权人或使用人姓名</w:t>
            </w:r>
          </w:p>
        </w:tc>
        <w:tc>
          <w:tcPr>
            <w:tcW w:w="2599" w:type="dxa"/>
            <w:tcBorders>
              <w:top w:val="single" w:sz="12" w:space="0" w:color="202020"/>
              <w:left w:val="single" w:sz="12" w:space="0" w:color="202020"/>
              <w:bottom w:val="single" w:sz="12" w:space="0" w:color="202020"/>
              <w:right w:val="single" w:sz="12" w:space="0" w:color="202020"/>
            </w:tcBorders>
          </w:tcPr>
          <w:p w:rsidR="005C061B" w:rsidRPr="005C61BE" w:rsidRDefault="005C061B" w:rsidP="00C24CD8">
            <w:pPr>
              <w:rPr>
                <w:rFonts w:ascii="仿宋_GB2312" w:eastAsia="仿宋_GB2312" w:hAnsi="宋体" w:cs="Times New Roman"/>
                <w:sz w:val="24"/>
                <w:szCs w:val="24"/>
              </w:rPr>
            </w:pPr>
          </w:p>
        </w:tc>
        <w:tc>
          <w:tcPr>
            <w:tcW w:w="2112" w:type="dxa"/>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联系电话</w:t>
            </w:r>
          </w:p>
        </w:tc>
        <w:tc>
          <w:tcPr>
            <w:tcW w:w="2337" w:type="dxa"/>
            <w:tcBorders>
              <w:top w:val="single" w:sz="12" w:space="0" w:color="202020"/>
              <w:left w:val="single" w:sz="12" w:space="0" w:color="202020"/>
              <w:bottom w:val="single" w:sz="12" w:space="0" w:color="202020"/>
              <w:right w:val="single" w:sz="12" w:space="0" w:color="202020"/>
            </w:tcBorders>
          </w:tcPr>
          <w:p w:rsidR="005C061B" w:rsidRPr="005C61BE" w:rsidRDefault="005C061B" w:rsidP="00C24CD8">
            <w:pPr>
              <w:rPr>
                <w:rFonts w:ascii="仿宋_GB2312" w:eastAsia="仿宋_GB2312" w:hAnsi="宋体" w:cs="Times New Roman"/>
                <w:sz w:val="24"/>
                <w:szCs w:val="24"/>
              </w:rPr>
            </w:pPr>
          </w:p>
        </w:tc>
      </w:tr>
      <w:tr w:rsidR="005C061B" w:rsidRPr="005C61BE" w:rsidTr="00C24CD8">
        <w:trPr>
          <w:trHeight w:val="2934"/>
        </w:trPr>
        <w:tc>
          <w:tcPr>
            <w:tcW w:w="1080" w:type="dxa"/>
            <w:tcBorders>
              <w:top w:val="single" w:sz="12" w:space="0" w:color="202020"/>
              <w:left w:val="single" w:sz="12" w:space="0" w:color="202020"/>
              <w:bottom w:val="single" w:sz="12" w:space="0" w:color="202020"/>
              <w:right w:val="single" w:sz="4" w:space="0" w:color="auto"/>
            </w:tcBorders>
            <w:vAlign w:val="center"/>
          </w:tcPr>
          <w:p w:rsidR="005C061B" w:rsidRPr="005C61BE" w:rsidRDefault="005C061B" w:rsidP="00C24CD8">
            <w:pPr>
              <w:jc w:val="center"/>
              <w:rPr>
                <w:rFonts w:ascii="仿宋_GB2312" w:eastAsia="仿宋_GB2312" w:hAnsi="宋体" w:cs="Times New Roman"/>
                <w:sz w:val="24"/>
                <w:szCs w:val="24"/>
              </w:rPr>
            </w:pPr>
            <w:r w:rsidRPr="005C61BE">
              <w:rPr>
                <w:rFonts w:ascii="仿宋_GB2312" w:eastAsia="仿宋_GB2312" w:hAnsi="宋体" w:cs="Times New Roman" w:hint="eastAsia"/>
                <w:sz w:val="24"/>
                <w:szCs w:val="24"/>
              </w:rPr>
              <w:t>验收规程</w:t>
            </w:r>
          </w:p>
        </w:tc>
        <w:tc>
          <w:tcPr>
            <w:tcW w:w="9767" w:type="dxa"/>
            <w:gridSpan w:val="5"/>
            <w:tcBorders>
              <w:top w:val="single" w:sz="12" w:space="0" w:color="202020"/>
              <w:left w:val="single" w:sz="4" w:space="0" w:color="auto"/>
              <w:bottom w:val="single" w:sz="12" w:space="0" w:color="202020"/>
              <w:right w:val="single" w:sz="12" w:space="0" w:color="202020"/>
            </w:tcBorders>
            <w:vAlign w:val="center"/>
          </w:tcPr>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□停止使用,人员撤离</w:t>
            </w: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 xml:space="preserve">□整体拆除 </w:t>
            </w: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 xml:space="preserve">□局部拆除或恢复原使用功能 </w:t>
            </w: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 xml:space="preserve">□进行加固补强 </w:t>
            </w: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□消防安全整改</w:t>
            </w:r>
          </w:p>
        </w:tc>
      </w:tr>
      <w:tr w:rsidR="005C061B" w:rsidRPr="005C61BE" w:rsidTr="00C24CD8">
        <w:trPr>
          <w:trHeight w:val="2320"/>
        </w:trPr>
        <w:tc>
          <w:tcPr>
            <w:tcW w:w="10847" w:type="dxa"/>
            <w:gridSpan w:val="6"/>
            <w:tcBorders>
              <w:top w:val="single" w:sz="12" w:space="0" w:color="202020"/>
              <w:left w:val="single" w:sz="12" w:space="0" w:color="202020"/>
              <w:bottom w:val="single" w:sz="12" w:space="0" w:color="202020"/>
              <w:right w:val="single" w:sz="12" w:space="0" w:color="202020"/>
            </w:tcBorders>
            <w:vAlign w:val="center"/>
          </w:tcPr>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填报人：                               联系电话 :</w:t>
            </w:r>
          </w:p>
          <w:p w:rsidR="005C061B" w:rsidRPr="005C61BE" w:rsidRDefault="005C061B" w:rsidP="00C24CD8">
            <w:pPr>
              <w:rPr>
                <w:rFonts w:ascii="仿宋_GB2312" w:eastAsia="仿宋_GB2312" w:hAnsi="宋体" w:cs="Times New Roman"/>
                <w:sz w:val="24"/>
                <w:szCs w:val="24"/>
              </w:rPr>
            </w:pP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部门分管领导：</w:t>
            </w:r>
          </w:p>
          <w:p w:rsidR="005C061B" w:rsidRPr="005C61BE" w:rsidRDefault="005C061B" w:rsidP="00C24CD8">
            <w:pPr>
              <w:rPr>
                <w:rFonts w:ascii="仿宋_GB2312" w:eastAsia="仿宋_GB2312" w:hAnsi="宋体" w:cs="Times New Roman"/>
                <w:sz w:val="24"/>
                <w:szCs w:val="24"/>
              </w:rPr>
            </w:pPr>
          </w:p>
          <w:p w:rsidR="005C061B" w:rsidRPr="005C61BE" w:rsidRDefault="005C061B" w:rsidP="00C24CD8">
            <w:pPr>
              <w:rPr>
                <w:rFonts w:ascii="仿宋_GB2312" w:eastAsia="仿宋_GB2312" w:hAnsi="宋体" w:cs="Times New Roman"/>
                <w:sz w:val="24"/>
                <w:szCs w:val="24"/>
              </w:rPr>
            </w:pPr>
            <w:r w:rsidRPr="005C61BE">
              <w:rPr>
                <w:rFonts w:ascii="仿宋_GB2312" w:eastAsia="仿宋_GB2312" w:hAnsi="宋体" w:cs="Times New Roman" w:hint="eastAsia"/>
                <w:sz w:val="24"/>
                <w:szCs w:val="24"/>
              </w:rPr>
              <w:t>部门主要领导：</w:t>
            </w:r>
          </w:p>
        </w:tc>
      </w:tr>
    </w:tbl>
    <w:p w:rsidR="005C061B" w:rsidRPr="005C61BE" w:rsidRDefault="005C061B" w:rsidP="005C061B">
      <w:pPr>
        <w:rPr>
          <w:rFonts w:ascii="宋体" w:eastAsia="宋体" w:hAnsi="宋体" w:cs="宋体"/>
          <w:w w:val="115"/>
          <w:szCs w:val="24"/>
        </w:rPr>
      </w:pPr>
    </w:p>
    <w:p w:rsidR="005C061B" w:rsidRPr="005C61BE" w:rsidRDefault="005C061B" w:rsidP="005C061B">
      <w:pPr>
        <w:rPr>
          <w:rFonts w:ascii="楷体_GB2312" w:eastAsia="楷体_GB2312" w:hAnsi="宋体" w:cs="宋体"/>
          <w:b/>
          <w:w w:val="115"/>
          <w:szCs w:val="24"/>
        </w:rPr>
      </w:pPr>
      <w:r w:rsidRPr="005C61BE">
        <w:rPr>
          <w:rFonts w:ascii="楷体_GB2312" w:eastAsia="楷体_GB2312" w:hAnsi="宋体" w:cs="宋体" w:hint="eastAsia"/>
          <w:b/>
          <w:w w:val="115"/>
          <w:szCs w:val="24"/>
        </w:rPr>
        <w:t>注：1.在</w:t>
      </w:r>
      <w:r w:rsidRPr="005C61BE">
        <w:rPr>
          <w:rFonts w:ascii="楷体_GB2312" w:eastAsia="楷体_GB2312" w:hAnsi="Times New Roman" w:cs="Times New Roman" w:hint="eastAsia"/>
          <w:b/>
          <w:w w:val="115"/>
          <w:szCs w:val="24"/>
        </w:rPr>
        <w:t>“□”</w:t>
      </w:r>
      <w:r w:rsidRPr="005C61BE">
        <w:rPr>
          <w:rFonts w:ascii="楷体_GB2312" w:eastAsia="楷体_GB2312" w:hAnsi="宋体" w:cs="宋体" w:hint="eastAsia"/>
          <w:b/>
          <w:w w:val="115"/>
          <w:szCs w:val="24"/>
        </w:rPr>
        <w:t>中打</w:t>
      </w:r>
      <w:r w:rsidRPr="005C61BE">
        <w:rPr>
          <w:rFonts w:ascii="楷体_GB2312" w:eastAsia="楷体_GB2312" w:hAnsi="Times New Roman" w:cs="Times New Roman" w:hint="eastAsia"/>
          <w:b/>
          <w:w w:val="115"/>
          <w:szCs w:val="24"/>
        </w:rPr>
        <w:t>“√”</w:t>
      </w:r>
      <w:r w:rsidRPr="005C61BE">
        <w:rPr>
          <w:rFonts w:ascii="楷体_GB2312" w:eastAsia="楷体_GB2312" w:hAnsi="宋体" w:cs="宋体" w:hint="eastAsia"/>
          <w:b/>
          <w:w w:val="115"/>
          <w:szCs w:val="24"/>
        </w:rPr>
        <w:t>表示存在此种情形，不打</w:t>
      </w:r>
      <w:r w:rsidRPr="005C61BE">
        <w:rPr>
          <w:rFonts w:ascii="楷体_GB2312" w:eastAsia="楷体_GB2312" w:hAnsi="Times New Roman" w:cs="Times New Roman" w:hint="eastAsia"/>
          <w:b/>
          <w:w w:val="115"/>
          <w:szCs w:val="24"/>
        </w:rPr>
        <w:t>“√”</w:t>
      </w:r>
      <w:r w:rsidRPr="005C61BE">
        <w:rPr>
          <w:rFonts w:ascii="楷体_GB2312" w:eastAsia="楷体_GB2312" w:hAnsi="宋体" w:cs="宋体" w:hint="eastAsia"/>
          <w:b/>
          <w:w w:val="115"/>
          <w:szCs w:val="24"/>
        </w:rPr>
        <w:t>表示不存在此种情形。</w:t>
      </w:r>
    </w:p>
    <w:p w:rsidR="005C061B" w:rsidRPr="005C61BE" w:rsidRDefault="005C061B" w:rsidP="005C061B">
      <w:pPr>
        <w:ind w:firstLine="510"/>
        <w:rPr>
          <w:rFonts w:ascii="楷体_GB2312" w:eastAsia="楷体_GB2312" w:hAnsi="宋体" w:cs="宋体"/>
          <w:b/>
          <w:w w:val="115"/>
          <w:szCs w:val="24"/>
        </w:rPr>
      </w:pPr>
      <w:r w:rsidRPr="005C61BE">
        <w:rPr>
          <w:rFonts w:ascii="楷体_GB2312" w:eastAsia="楷体_GB2312" w:hAnsi="宋体" w:cs="宋体" w:hint="eastAsia"/>
          <w:b/>
          <w:w w:val="115"/>
          <w:szCs w:val="24"/>
        </w:rPr>
        <w:t>2.表格内容没有的填无。</w:t>
      </w:r>
    </w:p>
    <w:p w:rsidR="005C061B" w:rsidRPr="005C61BE" w:rsidRDefault="005C061B" w:rsidP="005C061B">
      <w:pPr>
        <w:ind w:firstLine="510"/>
        <w:rPr>
          <w:rFonts w:ascii="楷体_GB2312" w:eastAsia="楷体_GB2312" w:hAnsi="宋体" w:cs="宋体"/>
          <w:b/>
          <w:w w:val="115"/>
          <w:szCs w:val="24"/>
        </w:rPr>
      </w:pPr>
      <w:r w:rsidRPr="005C61BE">
        <w:rPr>
          <w:rFonts w:ascii="楷体_GB2312" w:eastAsia="楷体_GB2312" w:hAnsi="宋体" w:cs="宋体" w:hint="eastAsia"/>
          <w:b/>
          <w:w w:val="115"/>
          <w:szCs w:val="24"/>
        </w:rPr>
        <w:t>3.可附相应的视频、相片和文字说明材料。</w:t>
      </w:r>
    </w:p>
    <w:p w:rsidR="00F6524A" w:rsidRPr="005C061B" w:rsidRDefault="00F6524A" w:rsidP="00F6524A">
      <w:pPr>
        <w:widowControl/>
        <w:spacing w:line="560" w:lineRule="exact"/>
        <w:jc w:val="left"/>
        <w:rPr>
          <w:rFonts w:ascii="仿宋_GB2312" w:eastAsia="仿宋_GB2312" w:hAnsi="宋体" w:cs="宋体"/>
          <w:kern w:val="0"/>
          <w:sz w:val="32"/>
          <w:szCs w:val="32"/>
        </w:rPr>
      </w:pPr>
    </w:p>
    <w:p w:rsidR="00F6524A" w:rsidRPr="00E80B7E" w:rsidRDefault="00F6524A" w:rsidP="00F6524A">
      <w:pPr>
        <w:widowControl/>
        <w:spacing w:line="560" w:lineRule="exact"/>
        <w:jc w:val="left"/>
        <w:rPr>
          <w:rFonts w:ascii="仿宋_GB2312" w:eastAsia="仿宋_GB2312" w:hAnsi="宋体" w:cs="宋体"/>
          <w:kern w:val="0"/>
          <w:sz w:val="32"/>
          <w:szCs w:val="32"/>
        </w:rPr>
      </w:pPr>
    </w:p>
    <w:p w:rsidR="0066084E" w:rsidRDefault="0066084E" w:rsidP="009204C1">
      <w:pPr>
        <w:pStyle w:val="a7"/>
        <w:spacing w:line="560" w:lineRule="exact"/>
        <w:rPr>
          <w:rFonts w:ascii="楷体" w:eastAsia="楷体" w:hAnsi="楷体" w:cs="楷体"/>
          <w:sz w:val="32"/>
          <w:szCs w:val="32"/>
        </w:rPr>
        <w:sectPr w:rsidR="0066084E" w:rsidSect="005C061B">
          <w:pgSz w:w="11906" w:h="16838"/>
          <w:pgMar w:top="1077" w:right="1531" w:bottom="1077" w:left="1474" w:header="851" w:footer="992" w:gutter="0"/>
          <w:pgNumType w:fmt="numberInDash"/>
          <w:cols w:space="425"/>
          <w:docGrid w:linePitch="312"/>
        </w:sectPr>
      </w:pPr>
    </w:p>
    <w:p w:rsidR="009204C1" w:rsidRPr="00E22BE0" w:rsidRDefault="009204C1" w:rsidP="009204C1">
      <w:pPr>
        <w:pStyle w:val="a7"/>
        <w:spacing w:line="560" w:lineRule="exact"/>
        <w:rPr>
          <w:rFonts w:ascii="黑体" w:eastAsia="黑体" w:hAnsi="楷体" w:cs="楷体"/>
          <w:sz w:val="32"/>
          <w:szCs w:val="32"/>
        </w:rPr>
      </w:pPr>
      <w:r w:rsidRPr="00E22BE0">
        <w:rPr>
          <w:rFonts w:ascii="黑体" w:eastAsia="黑体" w:hAnsi="楷体" w:cs="楷体" w:hint="eastAsia"/>
          <w:sz w:val="32"/>
          <w:szCs w:val="32"/>
        </w:rPr>
        <w:lastRenderedPageBreak/>
        <w:t>附件4</w:t>
      </w:r>
    </w:p>
    <w:p w:rsidR="009204C1" w:rsidRPr="009204C1" w:rsidRDefault="009204C1" w:rsidP="009204C1">
      <w:pPr>
        <w:spacing w:line="560" w:lineRule="exact"/>
        <w:jc w:val="center"/>
        <w:rPr>
          <w:rFonts w:ascii="方正小标宋简体" w:eastAsia="方正小标宋简体"/>
          <w:sz w:val="36"/>
          <w:szCs w:val="36"/>
        </w:rPr>
      </w:pPr>
      <w:r w:rsidRPr="009204C1">
        <w:rPr>
          <w:rFonts w:ascii="方正小标宋简体" w:eastAsia="方正小标宋简体" w:hint="eastAsia"/>
          <w:kern w:val="0"/>
          <w:sz w:val="36"/>
          <w:szCs w:val="36"/>
        </w:rPr>
        <w:t>南安市房屋安全隐患排查处置验收工作规程</w:t>
      </w:r>
    </w:p>
    <w:p w:rsidR="009204C1" w:rsidRPr="009204C1" w:rsidRDefault="009204C1" w:rsidP="009204C1">
      <w:pPr>
        <w:spacing w:line="560" w:lineRule="exact"/>
        <w:ind w:firstLineChars="200" w:firstLine="640"/>
        <w:rPr>
          <w:rFonts w:ascii="仿宋_GB2312" w:eastAsia="仿宋_GB2312"/>
          <w:sz w:val="32"/>
          <w:szCs w:val="32"/>
        </w:rPr>
      </w:pPr>
    </w:p>
    <w:p w:rsidR="009204C1" w:rsidRDefault="009204C1" w:rsidP="00E51A0F">
      <w:pPr>
        <w:spacing w:line="560" w:lineRule="exact"/>
        <w:ind w:firstLineChars="200" w:firstLine="640"/>
        <w:rPr>
          <w:rFonts w:ascii="仿宋_GB2312" w:eastAsia="仿宋_GB2312"/>
          <w:sz w:val="32"/>
          <w:szCs w:val="32"/>
        </w:rPr>
      </w:pPr>
      <w:r w:rsidRPr="009204C1">
        <w:rPr>
          <w:rFonts w:ascii="仿宋_GB2312" w:eastAsia="仿宋_GB2312" w:hint="eastAsia"/>
          <w:sz w:val="32"/>
          <w:szCs w:val="32"/>
        </w:rPr>
        <w:t>坚持属地为主、条块结合、上下结合，</w:t>
      </w:r>
      <w:proofErr w:type="gramStart"/>
      <w:r w:rsidRPr="009204C1">
        <w:rPr>
          <w:rFonts w:ascii="仿宋_GB2312" w:eastAsia="仿宋_GB2312" w:hint="eastAsia"/>
          <w:sz w:val="32"/>
          <w:szCs w:val="32"/>
        </w:rPr>
        <w:t>先安全</w:t>
      </w:r>
      <w:proofErr w:type="gramEnd"/>
      <w:r w:rsidRPr="009204C1">
        <w:rPr>
          <w:rFonts w:ascii="仿宋_GB2312" w:eastAsia="仿宋_GB2312" w:hint="eastAsia"/>
          <w:sz w:val="32"/>
          <w:szCs w:val="32"/>
        </w:rPr>
        <w:t>后合法、急的先查先治、边排查边整治原则，对全市房屋安全隐患开展全覆盖集中排查处置。</w:t>
      </w:r>
    </w:p>
    <w:p w:rsidR="009204C1" w:rsidRPr="009204C1" w:rsidRDefault="009204C1" w:rsidP="00E51A0F">
      <w:pPr>
        <w:spacing w:line="560" w:lineRule="exact"/>
        <w:ind w:firstLineChars="200" w:firstLine="640"/>
        <w:rPr>
          <w:rFonts w:ascii="黑体" w:eastAsia="黑体"/>
          <w:sz w:val="32"/>
          <w:szCs w:val="32"/>
        </w:rPr>
      </w:pPr>
      <w:r w:rsidRPr="009204C1">
        <w:rPr>
          <w:rFonts w:ascii="黑体" w:eastAsia="黑体" w:hint="eastAsia"/>
          <w:sz w:val="32"/>
          <w:szCs w:val="32"/>
        </w:rPr>
        <w:t>一、排查规程</w:t>
      </w:r>
    </w:p>
    <w:p w:rsidR="009204C1" w:rsidRPr="009204C1" w:rsidRDefault="009204C1" w:rsidP="00E51A0F">
      <w:pPr>
        <w:spacing w:line="560" w:lineRule="exact"/>
        <w:ind w:firstLineChars="200" w:firstLine="643"/>
        <w:rPr>
          <w:rFonts w:ascii="仿宋_GB2312" w:eastAsia="仿宋_GB2312"/>
          <w:sz w:val="32"/>
          <w:szCs w:val="32"/>
        </w:rPr>
      </w:pPr>
      <w:r w:rsidRPr="00364D85">
        <w:rPr>
          <w:rFonts w:ascii="楷体_GB2312" w:eastAsia="楷体_GB2312" w:hint="eastAsia"/>
          <w:b/>
          <w:sz w:val="32"/>
          <w:szCs w:val="32"/>
        </w:rPr>
        <w:t>（一）镇街排查。</w:t>
      </w:r>
      <w:r w:rsidRPr="009204C1">
        <w:rPr>
          <w:rFonts w:ascii="仿宋_GB2312" w:eastAsia="仿宋_GB2312" w:hint="eastAsia"/>
          <w:sz w:val="32"/>
          <w:szCs w:val="32"/>
        </w:rPr>
        <w:t>各乡镇（街道、开发区）要实行网格化管理，镇村领导及工作人员网格化分片包干负责，乡镇在编在岗工作人员与村居主要负责人同时为网格管理员，干部带工作人员、工作人员带专业技术人员（可聘请），由乡镇、村（社区）</w:t>
      </w:r>
      <w:proofErr w:type="gramStart"/>
      <w:r w:rsidRPr="009204C1">
        <w:rPr>
          <w:rFonts w:ascii="仿宋_GB2312" w:eastAsia="仿宋_GB2312" w:hint="eastAsia"/>
          <w:sz w:val="32"/>
          <w:szCs w:val="32"/>
        </w:rPr>
        <w:t>网格员</w:t>
      </w:r>
      <w:proofErr w:type="gramEnd"/>
      <w:r w:rsidRPr="009204C1">
        <w:rPr>
          <w:rFonts w:ascii="仿宋_GB2312" w:eastAsia="仿宋_GB2312" w:hint="eastAsia"/>
          <w:sz w:val="32"/>
          <w:szCs w:val="32"/>
        </w:rPr>
        <w:t>和专业技术人员根据《南安市房屋安全隐患排查技术手册》，在2019年排查的基础上，横向到底、纵向到边，逐栋摸清辖区房屋情况，进一步甄别房屋安全隐患情况。重点采集摸排房屋户主和房屋信息（包括违建、出租情况），检查房屋墙体、大梁、柱子、地基等，对</w:t>
      </w:r>
      <w:bookmarkStart w:id="0" w:name="_Hlk35110931"/>
      <w:r w:rsidRPr="009204C1">
        <w:rPr>
          <w:rFonts w:ascii="仿宋_GB2312" w:eastAsia="仿宋_GB2312" w:hint="eastAsia"/>
          <w:sz w:val="32"/>
          <w:szCs w:val="32"/>
        </w:rPr>
        <w:t>房屋是否存在安全隐患进行初步判断</w:t>
      </w:r>
      <w:bookmarkEnd w:id="0"/>
      <w:r w:rsidRPr="009204C1">
        <w:rPr>
          <w:rFonts w:ascii="仿宋_GB2312" w:eastAsia="仿宋_GB2312" w:hint="eastAsia"/>
          <w:sz w:val="32"/>
          <w:szCs w:val="32"/>
        </w:rPr>
        <w:t>，拍照取证，由村（居）委会、乡镇（街道、开发区）负责人签字确认后，逐栋填报《南安市房屋安全隐患自查排查记录表》录入福建省房屋安全信息管理平台，属“两违”性质的建筑要同步录入福建省“两违”信息平台。</w:t>
      </w:r>
    </w:p>
    <w:p w:rsidR="009204C1" w:rsidRPr="00CF7955" w:rsidRDefault="009204C1" w:rsidP="00CF7955">
      <w:pPr>
        <w:spacing w:line="560" w:lineRule="exact"/>
        <w:ind w:firstLineChars="200" w:firstLine="640"/>
        <w:rPr>
          <w:rFonts w:ascii="仿宋_GB2312" w:eastAsia="仿宋_GB2312"/>
          <w:sz w:val="32"/>
          <w:szCs w:val="32"/>
        </w:rPr>
      </w:pPr>
      <w:bookmarkStart w:id="1" w:name="_GoBack"/>
      <w:r w:rsidRPr="00CF7955">
        <w:rPr>
          <w:rFonts w:ascii="仿宋_GB2312" w:eastAsia="仿宋_GB2312" w:hint="eastAsia"/>
          <w:sz w:val="32"/>
          <w:szCs w:val="32"/>
        </w:rPr>
        <w:t>在对房屋安全隐患进行边排查边处置的基础上，各乡镇（街道、开发区）按照“一日</w:t>
      </w:r>
      <w:proofErr w:type="gramStart"/>
      <w:r w:rsidRPr="00CF7955">
        <w:rPr>
          <w:rFonts w:ascii="仿宋_GB2312" w:eastAsia="仿宋_GB2312" w:hint="eastAsia"/>
          <w:sz w:val="32"/>
          <w:szCs w:val="32"/>
        </w:rPr>
        <w:t>一</w:t>
      </w:r>
      <w:proofErr w:type="gramEnd"/>
      <w:r w:rsidRPr="00CF7955">
        <w:rPr>
          <w:rFonts w:ascii="仿宋_GB2312" w:eastAsia="仿宋_GB2312" w:hint="eastAsia"/>
          <w:sz w:val="32"/>
          <w:szCs w:val="32"/>
        </w:rPr>
        <w:t>报送”要求，每日将房屋排查情况、</w:t>
      </w:r>
      <w:r w:rsidRPr="00CF7955">
        <w:rPr>
          <w:rFonts w:ascii="仿宋_GB2312" w:eastAsia="仿宋_GB2312" w:hint="eastAsia"/>
          <w:sz w:val="32"/>
          <w:szCs w:val="32"/>
        </w:rPr>
        <w:lastRenderedPageBreak/>
        <w:t>结构安全鉴定情况等信息报送市综合协调组。</w:t>
      </w:r>
    </w:p>
    <w:bookmarkEnd w:id="1"/>
    <w:p w:rsidR="009204C1" w:rsidRPr="009204C1" w:rsidRDefault="009204C1" w:rsidP="00E51A0F">
      <w:pPr>
        <w:spacing w:line="560" w:lineRule="exact"/>
        <w:ind w:firstLineChars="200" w:firstLine="643"/>
        <w:rPr>
          <w:rFonts w:ascii="仿宋_GB2312" w:eastAsia="仿宋_GB2312"/>
          <w:sz w:val="32"/>
          <w:szCs w:val="32"/>
        </w:rPr>
      </w:pPr>
      <w:r w:rsidRPr="00364D85">
        <w:rPr>
          <w:rFonts w:ascii="楷体_GB2312" w:eastAsia="楷体_GB2312" w:hint="eastAsia"/>
          <w:b/>
          <w:sz w:val="32"/>
          <w:szCs w:val="32"/>
        </w:rPr>
        <w:t>（二）图斑比对。</w:t>
      </w:r>
      <w:r w:rsidRPr="009204C1">
        <w:rPr>
          <w:rFonts w:ascii="仿宋_GB2312" w:eastAsia="仿宋_GB2312" w:hint="eastAsia"/>
          <w:sz w:val="32"/>
          <w:szCs w:val="32"/>
        </w:rPr>
        <w:t>由市资源局会同市公安局、城管局等部门利用城乡土地规划、</w:t>
      </w:r>
      <w:proofErr w:type="gramStart"/>
      <w:r w:rsidRPr="009204C1">
        <w:rPr>
          <w:rFonts w:ascii="仿宋_GB2312" w:eastAsia="仿宋_GB2312" w:hint="eastAsia"/>
          <w:sz w:val="32"/>
          <w:szCs w:val="32"/>
        </w:rPr>
        <w:t>卫片航拍</w:t>
      </w:r>
      <w:proofErr w:type="gramEnd"/>
      <w:r w:rsidRPr="009204C1">
        <w:rPr>
          <w:rFonts w:ascii="仿宋_GB2312" w:eastAsia="仿宋_GB2312" w:hint="eastAsia"/>
          <w:sz w:val="32"/>
          <w:szCs w:val="32"/>
        </w:rPr>
        <w:t>、人口</w:t>
      </w:r>
      <w:proofErr w:type="gramStart"/>
      <w:r w:rsidRPr="009204C1">
        <w:rPr>
          <w:rFonts w:ascii="仿宋_GB2312" w:eastAsia="仿宋_GB2312" w:hint="eastAsia"/>
          <w:sz w:val="32"/>
          <w:szCs w:val="32"/>
        </w:rPr>
        <w:t>群租群</w:t>
      </w:r>
      <w:proofErr w:type="gramEnd"/>
      <w:r w:rsidRPr="009204C1">
        <w:rPr>
          <w:rFonts w:ascii="仿宋_GB2312" w:eastAsia="仿宋_GB2312" w:hint="eastAsia"/>
          <w:sz w:val="32"/>
          <w:szCs w:val="32"/>
        </w:rPr>
        <w:t>住等大数据比对信息，每三天向乡镇（街道、开发区）推送一批可能存在房屋安全隐患的信息。由乡镇（街道、开发区）根据推送信息组织人员现场检查，核实违建、出租情况，初步判断房屋安全隐患情况，拍照取证，组织乡镇、村（社区）</w:t>
      </w:r>
      <w:proofErr w:type="gramStart"/>
      <w:r w:rsidRPr="009204C1">
        <w:rPr>
          <w:rFonts w:ascii="仿宋_GB2312" w:eastAsia="仿宋_GB2312" w:hint="eastAsia"/>
          <w:sz w:val="32"/>
          <w:szCs w:val="32"/>
        </w:rPr>
        <w:t>网格员</w:t>
      </w:r>
      <w:proofErr w:type="gramEnd"/>
      <w:r w:rsidRPr="009204C1">
        <w:rPr>
          <w:rFonts w:ascii="仿宋_GB2312" w:eastAsia="仿宋_GB2312" w:hint="eastAsia"/>
          <w:sz w:val="32"/>
          <w:szCs w:val="32"/>
        </w:rPr>
        <w:t>填报《南安市房屋安全隐患自查排查记录表》上报。</w:t>
      </w:r>
    </w:p>
    <w:p w:rsidR="009204C1" w:rsidRPr="009204C1" w:rsidRDefault="009204C1" w:rsidP="00E51A0F">
      <w:pPr>
        <w:spacing w:line="560" w:lineRule="exact"/>
        <w:ind w:firstLineChars="200" w:firstLine="643"/>
        <w:rPr>
          <w:rFonts w:ascii="仿宋_GB2312" w:eastAsia="仿宋_GB2312"/>
          <w:sz w:val="32"/>
          <w:szCs w:val="32"/>
          <w:u w:val="single"/>
        </w:rPr>
      </w:pPr>
      <w:r w:rsidRPr="00364D85">
        <w:rPr>
          <w:rFonts w:ascii="楷体_GB2312" w:eastAsia="楷体_GB2312" w:hint="eastAsia"/>
          <w:b/>
          <w:sz w:val="32"/>
          <w:szCs w:val="32"/>
        </w:rPr>
        <w:t>（三）安全评估。</w:t>
      </w:r>
      <w:r w:rsidRPr="009204C1">
        <w:rPr>
          <w:rFonts w:ascii="仿宋_GB2312" w:eastAsia="仿宋_GB2312" w:hint="eastAsia"/>
          <w:sz w:val="32"/>
          <w:szCs w:val="32"/>
        </w:rPr>
        <w:t>对各乡镇（街道、开发区）汇总的存在重大安全隐患且经专业技术人员踏勘后仍须进一步甄别的房屋，由市指挥部技术保障组组织专家进行评估。经确认存在房屋安全隐患的，由乡镇（街道、开发区）负责整治。</w:t>
      </w:r>
    </w:p>
    <w:p w:rsidR="009204C1" w:rsidRPr="009204C1" w:rsidRDefault="009204C1" w:rsidP="00E51A0F">
      <w:pPr>
        <w:spacing w:line="560" w:lineRule="exact"/>
        <w:ind w:firstLineChars="200" w:firstLine="643"/>
        <w:rPr>
          <w:rFonts w:ascii="仿宋_GB2312" w:eastAsia="仿宋_GB2312"/>
          <w:sz w:val="32"/>
          <w:szCs w:val="32"/>
        </w:rPr>
      </w:pPr>
      <w:r w:rsidRPr="00364D85">
        <w:rPr>
          <w:rFonts w:ascii="楷体_GB2312" w:eastAsia="楷体_GB2312" w:hint="eastAsia"/>
          <w:b/>
          <w:sz w:val="32"/>
          <w:szCs w:val="32"/>
        </w:rPr>
        <w:t>（四）机构鉴定。</w:t>
      </w:r>
      <w:r w:rsidRPr="009204C1">
        <w:rPr>
          <w:rFonts w:ascii="仿宋_GB2312" w:eastAsia="仿宋_GB2312" w:hint="eastAsia"/>
          <w:sz w:val="32"/>
          <w:szCs w:val="32"/>
        </w:rPr>
        <w:t>对各乡镇（街道、开发区）汇总的存在重大安全隐患且经专业技术人员踏勘后仍须进一步甄别的房屋，经市指挥部技术保障组组织专家评估后存在疑义的，由政府购买第三方服务，聘请专业机构进行结构安全性鉴定，经费由市镇两级财政共同分担。经鉴定存在房屋安全隐患的，由乡镇（街道、开发区）负责整治。</w:t>
      </w:r>
    </w:p>
    <w:p w:rsidR="009204C1" w:rsidRPr="009204C1" w:rsidRDefault="009204C1" w:rsidP="00E51A0F">
      <w:pPr>
        <w:spacing w:line="560" w:lineRule="exact"/>
        <w:ind w:firstLineChars="200" w:firstLine="640"/>
        <w:rPr>
          <w:rFonts w:ascii="黑体" w:eastAsia="黑体"/>
          <w:sz w:val="32"/>
          <w:szCs w:val="32"/>
        </w:rPr>
      </w:pPr>
      <w:r w:rsidRPr="009204C1">
        <w:rPr>
          <w:rFonts w:ascii="黑体" w:eastAsia="黑体" w:hint="eastAsia"/>
          <w:sz w:val="32"/>
          <w:szCs w:val="32"/>
        </w:rPr>
        <w:t>二、处置规程</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（一）“四无”（无审批手续、无设计图纸、无资质施工、无竣工验收）建筑。</w:t>
      </w:r>
      <w:r w:rsidRPr="009204C1">
        <w:rPr>
          <w:rFonts w:ascii="仿宋_GB2312" w:eastAsia="仿宋_GB2312" w:hint="eastAsia"/>
          <w:bCs/>
          <w:sz w:val="32"/>
          <w:szCs w:val="32"/>
        </w:rPr>
        <w:t>存在结构安全隐患的，由乡镇（街道、开发区）责令业主委托有资质的设计单位出具整改方案，实施加固补</w:t>
      </w:r>
      <w:r w:rsidRPr="009204C1">
        <w:rPr>
          <w:rFonts w:ascii="仿宋_GB2312" w:eastAsia="仿宋_GB2312" w:hint="eastAsia"/>
          <w:bCs/>
          <w:sz w:val="32"/>
          <w:szCs w:val="32"/>
        </w:rPr>
        <w:lastRenderedPageBreak/>
        <w:t>强，补强过程由属地村（居）委会安排专人进行监督。完成后由乡镇（街道、开发区）组织村（居）委会、设计单位、施工单位验收，并由有资质的检测单位进行结构安全性鉴定。对无法加固补强的，责令业主委托有资质的机构自行拆除或者依法组织强制拆除。情节严重危害公共安全的，依法追究刑事责任。</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（二）擅自改变使用功能的建筑。</w:t>
      </w:r>
      <w:r w:rsidRPr="009204C1">
        <w:rPr>
          <w:rFonts w:ascii="仿宋_GB2312" w:eastAsia="仿宋_GB2312" w:hint="eastAsia"/>
          <w:bCs/>
          <w:sz w:val="32"/>
          <w:szCs w:val="32"/>
        </w:rPr>
        <w:t>相关手续不齐全的，由业主委托有资质的检测机构进行结构安全性鉴定，鉴定评级符合标准的，限期补办相关手续。若鉴定评级不符合标准的，由属地政府组织清退人员，由原设计单位或同等资质的设计单位出具补强方案，聘请有资质的专业施工队伍进行修复。修复过程由属地政府安排专人进行监督。完成后由属地政府组织设计单位、施工单位验收，并委托有资质的检测单位进行结构安全确认。未经相关部门审批的，由属地政府责令业主限期恢复原状。</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（三）擅自改变房屋结构和布局的建筑。</w:t>
      </w:r>
      <w:r w:rsidRPr="009204C1">
        <w:rPr>
          <w:rFonts w:ascii="仿宋_GB2312" w:eastAsia="仿宋_GB2312" w:hint="eastAsia"/>
          <w:bCs/>
          <w:sz w:val="32"/>
          <w:szCs w:val="32"/>
        </w:rPr>
        <w:t>随意分割空间、改变功能布局，破坏承重结构的群租房等，由乡镇（街道、开发区）组织村（居）委会督促业主退租和整改。装修破坏结构的由原设计单位或同等资质的设计院出具补强方案。由有资质的专业施工队伍进行修复。修复过程由属地村（居）委会安排专人进行监督。完成后由乡镇（街道、开发区）组织村（居）委会、设计单位、施工单位验收，并由有资质的检测单位进行结构安全性鉴定。拒不整改的，由乡镇（街道、开发区）组织实施整改，费用由业主承担。</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lastRenderedPageBreak/>
        <w:t>（四）违法改扩建的建筑。</w:t>
      </w:r>
      <w:r w:rsidRPr="009204C1">
        <w:rPr>
          <w:rFonts w:ascii="仿宋_GB2312" w:eastAsia="仿宋_GB2312" w:hint="eastAsia"/>
          <w:bCs/>
          <w:sz w:val="32"/>
          <w:szCs w:val="32"/>
        </w:rPr>
        <w:t>由资源局、城管局和乡镇人民政府依职责分工，责令当事人三日内自行拆除违建，消除安全隐患。当事人拒不拆除的，由乡镇（街道、开发区）组织执法力量予以强制拆除。对阻挠执法、暴力抗法的，由公安机关采取强制措施。恢复原状后，根据</w:t>
      </w:r>
      <w:proofErr w:type="gramStart"/>
      <w:r w:rsidRPr="009204C1">
        <w:rPr>
          <w:rFonts w:ascii="仿宋_GB2312" w:eastAsia="仿宋_GB2312" w:hint="eastAsia"/>
          <w:bCs/>
          <w:sz w:val="32"/>
          <w:szCs w:val="32"/>
        </w:rPr>
        <w:t>原破坏</w:t>
      </w:r>
      <w:proofErr w:type="gramEnd"/>
      <w:r w:rsidRPr="009204C1">
        <w:rPr>
          <w:rFonts w:ascii="仿宋_GB2312" w:eastAsia="仿宋_GB2312" w:hint="eastAsia"/>
          <w:bCs/>
          <w:sz w:val="32"/>
          <w:szCs w:val="32"/>
        </w:rPr>
        <w:t>程度，由乡镇（街道、开发区）委托有资质的检测机构进行结构安全性鉴定。对改扩建厂房破坏承重结构的，由</w:t>
      </w:r>
      <w:r w:rsidRPr="009204C1">
        <w:rPr>
          <w:rFonts w:ascii="仿宋_GB2312" w:eastAsia="仿宋_GB2312" w:hint="eastAsia"/>
          <w:sz w:val="32"/>
          <w:szCs w:val="32"/>
        </w:rPr>
        <w:t>属地乡镇（街道、开发区）</w:t>
      </w:r>
      <w:r w:rsidRPr="009204C1">
        <w:rPr>
          <w:rFonts w:ascii="仿宋_GB2312" w:eastAsia="仿宋_GB2312" w:hint="eastAsia"/>
          <w:bCs/>
          <w:sz w:val="32"/>
          <w:szCs w:val="32"/>
        </w:rPr>
        <w:t>责令业主进行整改，由原设计单位或同等资质的设计单位出具补强方案，聘请有资质的专业施工队伍进行修复。完成后由</w:t>
      </w:r>
      <w:r w:rsidRPr="009204C1">
        <w:rPr>
          <w:rFonts w:ascii="仿宋_GB2312" w:eastAsia="仿宋_GB2312" w:hint="eastAsia"/>
          <w:sz w:val="32"/>
          <w:szCs w:val="32"/>
        </w:rPr>
        <w:t>属地乡镇（街道、开发区）</w:t>
      </w:r>
      <w:r w:rsidRPr="009204C1">
        <w:rPr>
          <w:rFonts w:ascii="仿宋_GB2312" w:eastAsia="仿宋_GB2312" w:hint="eastAsia"/>
          <w:bCs/>
          <w:sz w:val="32"/>
          <w:szCs w:val="32"/>
        </w:rPr>
        <w:t>组织验收，并委托有资质的检测单位进行结构安全性鉴定。</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（五）擅自对地下空间进行开挖的建筑。</w:t>
      </w:r>
      <w:r w:rsidRPr="009204C1">
        <w:rPr>
          <w:rFonts w:ascii="仿宋_GB2312" w:eastAsia="仿宋_GB2312" w:hint="eastAsia"/>
          <w:sz w:val="32"/>
          <w:szCs w:val="32"/>
        </w:rPr>
        <w:t>由乡镇（街道、开发区）责令产权人恢复原状，委托原设计单位或同等资质的设计单位出具补强方案，聘请专业施工队伍进行修复。修复过程由村（居）委会安排专人进行监督。完成后乡镇（街道、开发区）组织村（居）委会、设计单位、施工单位验收，并由</w:t>
      </w:r>
      <w:r w:rsidRPr="009204C1">
        <w:rPr>
          <w:rFonts w:ascii="仿宋_GB2312" w:eastAsia="仿宋_GB2312" w:hint="eastAsia"/>
          <w:bCs/>
          <w:sz w:val="32"/>
          <w:szCs w:val="32"/>
        </w:rPr>
        <w:t>有资质的</w:t>
      </w:r>
      <w:r w:rsidRPr="009204C1">
        <w:rPr>
          <w:rFonts w:ascii="仿宋_GB2312" w:eastAsia="仿宋_GB2312" w:hint="eastAsia"/>
          <w:sz w:val="32"/>
          <w:szCs w:val="32"/>
        </w:rPr>
        <w:t>检测单位进行结构安全性鉴定。对拒不整改的，由属地乡镇（街道、开发区）组织实施整改，费用由业主承担，并委托有资质的检测机构进行结构安全性鉴定。拒不整改的，由属地乡镇（街道、开发区）依法组织强制执行。情节严重危害公共安全的，依法追究刑事责任。</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（六）鉴定D级危房的建筑。</w:t>
      </w:r>
      <w:r w:rsidRPr="009204C1">
        <w:rPr>
          <w:rFonts w:ascii="仿宋_GB2312" w:eastAsia="仿宋_GB2312" w:hint="eastAsia"/>
          <w:bCs/>
          <w:sz w:val="32"/>
          <w:szCs w:val="32"/>
        </w:rPr>
        <w:t>由属地乡镇（街道、开发区）一律封房、一律清人、一律拉警戒线、一律拆除，对拒不撤离危</w:t>
      </w:r>
      <w:r w:rsidRPr="009204C1">
        <w:rPr>
          <w:rFonts w:ascii="仿宋_GB2312" w:eastAsia="仿宋_GB2312" w:hint="eastAsia"/>
          <w:bCs/>
          <w:sz w:val="32"/>
          <w:szCs w:val="32"/>
        </w:rPr>
        <w:lastRenderedPageBreak/>
        <w:t>房的人员，由公安机关强制带离。</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（七）存在消防安全隐患的建筑。</w:t>
      </w:r>
      <w:r w:rsidRPr="009204C1">
        <w:rPr>
          <w:rFonts w:ascii="仿宋_GB2312" w:eastAsia="仿宋_GB2312" w:hint="eastAsia"/>
          <w:bCs/>
          <w:sz w:val="32"/>
          <w:szCs w:val="32"/>
        </w:rPr>
        <w:t>由消防救援主管部门责令业主或经营场所实际使用人立即改正消防安全违法行为，依法依规进行处罚。改正后，经消防救援主管部门检查符合消防安全使用条件的，方可投入使用。</w:t>
      </w:r>
    </w:p>
    <w:p w:rsidR="009204C1" w:rsidRPr="009204C1" w:rsidRDefault="009204C1" w:rsidP="00E51A0F">
      <w:pPr>
        <w:spacing w:line="560" w:lineRule="exact"/>
        <w:ind w:firstLineChars="200" w:firstLine="640"/>
        <w:rPr>
          <w:rFonts w:ascii="黑体" w:eastAsia="黑体"/>
          <w:sz w:val="32"/>
          <w:szCs w:val="32"/>
        </w:rPr>
      </w:pPr>
      <w:r w:rsidRPr="009204C1">
        <w:rPr>
          <w:rFonts w:ascii="黑体" w:eastAsia="黑体" w:hint="eastAsia"/>
          <w:sz w:val="32"/>
          <w:szCs w:val="32"/>
        </w:rPr>
        <w:t>三、验收规程</w:t>
      </w:r>
    </w:p>
    <w:p w:rsidR="009204C1" w:rsidRPr="009204C1" w:rsidRDefault="00EB252C" w:rsidP="00E51A0F">
      <w:pPr>
        <w:spacing w:line="560" w:lineRule="exact"/>
        <w:ind w:firstLineChars="200" w:firstLine="643"/>
        <w:rPr>
          <w:rFonts w:ascii="仿宋_GB2312" w:eastAsia="仿宋_GB2312"/>
          <w:bCs/>
          <w:sz w:val="32"/>
          <w:szCs w:val="32"/>
        </w:rPr>
      </w:pPr>
      <w:r>
        <w:rPr>
          <w:rFonts w:ascii="楷体_GB2312" w:eastAsia="楷体_GB2312" w:hint="eastAsia"/>
          <w:b/>
          <w:color w:val="000000"/>
          <w:kern w:val="0"/>
          <w:sz w:val="32"/>
          <w:szCs w:val="32"/>
        </w:rPr>
        <w:t>（一）</w:t>
      </w:r>
      <w:r w:rsidR="009204C1" w:rsidRPr="00364D85">
        <w:rPr>
          <w:rFonts w:ascii="楷体_GB2312" w:eastAsia="楷体_GB2312" w:hint="eastAsia"/>
          <w:b/>
          <w:color w:val="000000"/>
          <w:kern w:val="0"/>
          <w:sz w:val="32"/>
          <w:szCs w:val="32"/>
        </w:rPr>
        <w:t>进行整体拆除的房屋。</w:t>
      </w:r>
      <w:r w:rsidR="009204C1" w:rsidRPr="009204C1">
        <w:rPr>
          <w:rFonts w:ascii="仿宋_GB2312" w:eastAsia="仿宋_GB2312" w:hint="eastAsia"/>
          <w:bCs/>
          <w:sz w:val="32"/>
          <w:szCs w:val="32"/>
        </w:rPr>
        <w:t>由乡镇（街道、开发区）上报申请，市政府组织赴现场审核确认。</w:t>
      </w:r>
    </w:p>
    <w:p w:rsidR="009204C1" w:rsidRPr="009204C1" w:rsidRDefault="00DA6D1B" w:rsidP="00E51A0F">
      <w:pPr>
        <w:spacing w:line="560" w:lineRule="exact"/>
        <w:ind w:firstLineChars="200" w:firstLine="643"/>
        <w:rPr>
          <w:rFonts w:ascii="仿宋_GB2312" w:eastAsia="仿宋_GB2312"/>
          <w:bCs/>
          <w:sz w:val="32"/>
          <w:szCs w:val="32"/>
        </w:rPr>
      </w:pPr>
      <w:r>
        <w:rPr>
          <w:rFonts w:ascii="楷体_GB2312" w:eastAsia="楷体_GB2312" w:hint="eastAsia"/>
          <w:b/>
          <w:color w:val="000000"/>
          <w:kern w:val="0"/>
          <w:sz w:val="32"/>
          <w:szCs w:val="32"/>
        </w:rPr>
        <w:t>（二）</w:t>
      </w:r>
      <w:r w:rsidR="009204C1" w:rsidRPr="00364D85">
        <w:rPr>
          <w:rFonts w:ascii="楷体_GB2312" w:eastAsia="楷体_GB2312" w:hint="eastAsia"/>
          <w:b/>
          <w:color w:val="000000"/>
          <w:kern w:val="0"/>
          <w:sz w:val="32"/>
          <w:szCs w:val="32"/>
        </w:rPr>
        <w:t>进行局部拆除或恢复原使用功能的房屋。</w:t>
      </w:r>
      <w:r w:rsidR="009204C1" w:rsidRPr="009204C1">
        <w:rPr>
          <w:rFonts w:ascii="仿宋_GB2312" w:eastAsia="仿宋_GB2312" w:hint="eastAsia"/>
          <w:bCs/>
          <w:sz w:val="32"/>
          <w:szCs w:val="32"/>
        </w:rPr>
        <w:t>由属地乡镇（街道、开发区）牵头，组织村（居）委会、专家（至少两名具有高级工程师以上职称的结构专家）进行验收，并上报至市政府复核。</w:t>
      </w:r>
    </w:p>
    <w:p w:rsidR="009204C1" w:rsidRPr="009204C1" w:rsidRDefault="00DA6D1B" w:rsidP="00E51A0F">
      <w:pPr>
        <w:spacing w:line="560" w:lineRule="exact"/>
        <w:ind w:firstLineChars="200" w:firstLine="643"/>
        <w:rPr>
          <w:rFonts w:ascii="仿宋_GB2312" w:eastAsia="仿宋_GB2312"/>
          <w:bCs/>
          <w:sz w:val="32"/>
          <w:szCs w:val="32"/>
        </w:rPr>
      </w:pPr>
      <w:r>
        <w:rPr>
          <w:rFonts w:ascii="楷体_GB2312" w:eastAsia="楷体_GB2312" w:hint="eastAsia"/>
          <w:b/>
          <w:color w:val="000000"/>
          <w:kern w:val="0"/>
          <w:sz w:val="32"/>
          <w:szCs w:val="32"/>
        </w:rPr>
        <w:t>（三）</w:t>
      </w:r>
      <w:r w:rsidR="009204C1" w:rsidRPr="00364D85">
        <w:rPr>
          <w:rFonts w:ascii="楷体_GB2312" w:eastAsia="楷体_GB2312" w:hint="eastAsia"/>
          <w:b/>
          <w:color w:val="000000"/>
          <w:kern w:val="0"/>
          <w:sz w:val="32"/>
          <w:szCs w:val="32"/>
        </w:rPr>
        <w:t>进行加固补强的房屋。</w:t>
      </w:r>
      <w:r w:rsidR="009204C1" w:rsidRPr="009204C1">
        <w:rPr>
          <w:rFonts w:ascii="仿宋_GB2312" w:eastAsia="仿宋_GB2312" w:hint="eastAsia"/>
          <w:bCs/>
          <w:sz w:val="32"/>
          <w:szCs w:val="32"/>
        </w:rPr>
        <w:t>由属地乡镇（街道、开发区）牵头，组织村（居）委会、专家（至少两名具有高级工程师以上职称的结构专家）进行验收，并上报市政府复核。</w:t>
      </w:r>
    </w:p>
    <w:p w:rsidR="009204C1" w:rsidRPr="009204C1" w:rsidRDefault="009204C1" w:rsidP="00E51A0F">
      <w:pPr>
        <w:spacing w:line="560" w:lineRule="exact"/>
        <w:ind w:firstLineChars="200" w:firstLine="643"/>
        <w:rPr>
          <w:rFonts w:ascii="仿宋_GB2312" w:eastAsia="仿宋_GB2312"/>
          <w:bCs/>
          <w:sz w:val="32"/>
          <w:szCs w:val="32"/>
        </w:rPr>
      </w:pPr>
      <w:r w:rsidRPr="00364D85">
        <w:rPr>
          <w:rFonts w:ascii="楷体_GB2312" w:eastAsia="楷体_GB2312" w:hint="eastAsia"/>
          <w:b/>
          <w:color w:val="000000"/>
          <w:kern w:val="0"/>
          <w:sz w:val="32"/>
          <w:szCs w:val="32"/>
        </w:rPr>
        <w:t>（四）需要消防安全整改的房屋。</w:t>
      </w:r>
      <w:r w:rsidRPr="009204C1">
        <w:rPr>
          <w:rFonts w:ascii="仿宋_GB2312" w:eastAsia="仿宋_GB2312" w:hint="eastAsia"/>
          <w:bCs/>
          <w:sz w:val="32"/>
          <w:szCs w:val="32"/>
        </w:rPr>
        <w:t>由属地乡镇（街道、开发区）会同市消防救援大队进行验收。</w:t>
      </w:r>
    </w:p>
    <w:p w:rsidR="009204C1" w:rsidRPr="009204C1" w:rsidRDefault="009204C1" w:rsidP="00E51A0F">
      <w:pPr>
        <w:spacing w:line="560" w:lineRule="exact"/>
        <w:ind w:firstLineChars="200" w:firstLine="643"/>
        <w:rPr>
          <w:rFonts w:ascii="仿宋_GB2312" w:eastAsia="仿宋_GB2312"/>
          <w:color w:val="000000"/>
          <w:sz w:val="32"/>
          <w:szCs w:val="32"/>
        </w:rPr>
      </w:pPr>
      <w:r w:rsidRPr="00364D85">
        <w:rPr>
          <w:rFonts w:ascii="楷体_GB2312" w:eastAsia="楷体_GB2312" w:hint="eastAsia"/>
          <w:b/>
          <w:color w:val="000000"/>
          <w:kern w:val="0"/>
          <w:sz w:val="32"/>
          <w:szCs w:val="32"/>
        </w:rPr>
        <w:t>（五）总体验收。</w:t>
      </w:r>
      <w:r w:rsidRPr="009204C1">
        <w:rPr>
          <w:rFonts w:ascii="仿宋_GB2312" w:eastAsia="仿宋_GB2312" w:hint="eastAsia"/>
          <w:bCs/>
          <w:sz w:val="32"/>
          <w:szCs w:val="32"/>
        </w:rPr>
        <w:t>乡镇（街道、开发区）完成全部整治任务后，由其申请上报，市政府组织验收，造册归档。</w:t>
      </w: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9204C1" w:rsidRDefault="00F6524A" w:rsidP="00F6524A">
      <w:pPr>
        <w:widowControl/>
        <w:spacing w:line="560" w:lineRule="exact"/>
        <w:jc w:val="left"/>
        <w:rPr>
          <w:rFonts w:ascii="仿宋_GB2312" w:eastAsia="仿宋_GB2312" w:hAnsi="宋体" w:cs="宋体"/>
          <w:kern w:val="0"/>
          <w:sz w:val="32"/>
          <w:szCs w:val="32"/>
        </w:rPr>
      </w:pPr>
    </w:p>
    <w:p w:rsidR="00F6524A" w:rsidRPr="00E80B7E" w:rsidRDefault="00F6524A" w:rsidP="00F6524A">
      <w:pPr>
        <w:widowControl/>
        <w:spacing w:line="560" w:lineRule="exact"/>
        <w:jc w:val="left"/>
        <w:rPr>
          <w:rFonts w:ascii="仿宋_GB2312" w:eastAsia="仿宋_GB2312" w:hAnsi="宋体" w:cs="宋体"/>
          <w:kern w:val="0"/>
          <w:sz w:val="32"/>
          <w:szCs w:val="32"/>
        </w:rPr>
      </w:pPr>
    </w:p>
    <w:p w:rsidR="00F6524A" w:rsidRPr="00E80B7E" w:rsidRDefault="00F6524A" w:rsidP="00F6524A">
      <w:pPr>
        <w:widowControl/>
        <w:spacing w:line="560" w:lineRule="exact"/>
        <w:jc w:val="left"/>
        <w:rPr>
          <w:rFonts w:ascii="仿宋_GB2312" w:eastAsia="仿宋_GB2312" w:hAnsi="宋体" w:cs="宋体"/>
          <w:kern w:val="0"/>
          <w:sz w:val="32"/>
          <w:szCs w:val="32"/>
        </w:rPr>
      </w:pPr>
    </w:p>
    <w:p w:rsidR="00F6524A" w:rsidRPr="00E80B7E" w:rsidRDefault="00F6524A" w:rsidP="00F6524A">
      <w:pPr>
        <w:widowControl/>
        <w:spacing w:line="560" w:lineRule="exact"/>
        <w:jc w:val="left"/>
        <w:rPr>
          <w:rFonts w:ascii="仿宋_GB2312" w:eastAsia="仿宋_GB2312" w:hAnsi="宋体" w:cs="宋体"/>
          <w:kern w:val="0"/>
          <w:sz w:val="32"/>
          <w:szCs w:val="32"/>
        </w:rPr>
      </w:pPr>
    </w:p>
    <w:p w:rsidR="00F6524A" w:rsidRPr="00E80B7E" w:rsidRDefault="00F6524A" w:rsidP="00F6524A">
      <w:pPr>
        <w:widowControl/>
        <w:spacing w:line="560" w:lineRule="exact"/>
        <w:jc w:val="left"/>
        <w:rPr>
          <w:rFonts w:ascii="仿宋_GB2312" w:eastAsia="仿宋_GB2312" w:hAnsi="宋体" w:cs="宋体"/>
          <w:kern w:val="0"/>
          <w:sz w:val="32"/>
          <w:szCs w:val="32"/>
        </w:rPr>
      </w:pPr>
    </w:p>
    <w:p w:rsidR="00F6524A" w:rsidRDefault="00F6524A" w:rsidP="00F6524A">
      <w:pPr>
        <w:widowControl/>
        <w:spacing w:line="560" w:lineRule="exact"/>
        <w:jc w:val="left"/>
        <w:rPr>
          <w:rFonts w:ascii="仿宋_GB2312" w:eastAsia="仿宋_GB2312" w:hAnsi="宋体" w:cs="宋体"/>
          <w:kern w:val="0"/>
          <w:sz w:val="32"/>
          <w:szCs w:val="32"/>
        </w:rPr>
      </w:pPr>
    </w:p>
    <w:p w:rsidR="00907FD5" w:rsidRDefault="00907FD5" w:rsidP="00F6524A">
      <w:pPr>
        <w:widowControl/>
        <w:spacing w:line="560" w:lineRule="exact"/>
        <w:jc w:val="left"/>
        <w:rPr>
          <w:rFonts w:ascii="仿宋_GB2312" w:eastAsia="仿宋_GB2312" w:hAnsi="宋体" w:cs="宋体"/>
          <w:kern w:val="0"/>
          <w:sz w:val="32"/>
          <w:szCs w:val="32"/>
        </w:rPr>
      </w:pPr>
    </w:p>
    <w:p w:rsidR="00907FD5" w:rsidRDefault="00907FD5" w:rsidP="00F6524A">
      <w:pPr>
        <w:widowControl/>
        <w:spacing w:line="560" w:lineRule="exact"/>
        <w:jc w:val="left"/>
        <w:rPr>
          <w:rFonts w:ascii="仿宋_GB2312" w:eastAsia="仿宋_GB2312" w:hAnsi="宋体" w:cs="宋体"/>
          <w:kern w:val="0"/>
          <w:sz w:val="32"/>
          <w:szCs w:val="32"/>
        </w:rPr>
      </w:pPr>
    </w:p>
    <w:p w:rsidR="00907FD5" w:rsidRDefault="00907FD5" w:rsidP="00F6524A">
      <w:pPr>
        <w:widowControl/>
        <w:spacing w:line="560" w:lineRule="exact"/>
        <w:jc w:val="left"/>
        <w:rPr>
          <w:rFonts w:ascii="仿宋_GB2312" w:eastAsia="仿宋_GB2312" w:hAnsi="宋体" w:cs="宋体"/>
          <w:kern w:val="0"/>
          <w:sz w:val="32"/>
          <w:szCs w:val="32"/>
        </w:rPr>
      </w:pPr>
    </w:p>
    <w:p w:rsidR="00907FD5" w:rsidRDefault="00907FD5" w:rsidP="00F6524A">
      <w:pPr>
        <w:widowControl/>
        <w:spacing w:line="560" w:lineRule="exact"/>
        <w:jc w:val="left"/>
        <w:rPr>
          <w:rFonts w:ascii="仿宋_GB2312" w:eastAsia="仿宋_GB2312" w:hAnsi="宋体" w:cs="宋体"/>
          <w:kern w:val="0"/>
          <w:sz w:val="32"/>
          <w:szCs w:val="32"/>
        </w:rPr>
      </w:pPr>
    </w:p>
    <w:p w:rsidR="00907FD5" w:rsidRDefault="00907FD5" w:rsidP="00F6524A">
      <w:pPr>
        <w:widowControl/>
        <w:spacing w:line="560" w:lineRule="exact"/>
        <w:jc w:val="left"/>
        <w:rPr>
          <w:rFonts w:ascii="仿宋_GB2312" w:eastAsia="仿宋_GB2312" w:hAnsi="宋体" w:cs="宋体"/>
          <w:kern w:val="0"/>
          <w:sz w:val="32"/>
          <w:szCs w:val="32"/>
        </w:rPr>
      </w:pPr>
    </w:p>
    <w:p w:rsidR="00907FD5" w:rsidRPr="00E80B7E" w:rsidRDefault="00907FD5" w:rsidP="00F6524A">
      <w:pPr>
        <w:widowControl/>
        <w:spacing w:line="560" w:lineRule="exact"/>
        <w:jc w:val="left"/>
        <w:rPr>
          <w:rFonts w:ascii="仿宋_GB2312" w:eastAsia="仿宋_GB2312" w:hAnsi="宋体" w:cs="宋体"/>
          <w:kern w:val="0"/>
          <w:sz w:val="32"/>
          <w:szCs w:val="32"/>
        </w:rPr>
      </w:pPr>
    </w:p>
    <w:p w:rsidR="00F6524A" w:rsidRPr="005C061B" w:rsidRDefault="00F6524A" w:rsidP="00F6524A">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E80B7E">
        <w:rPr>
          <w:rFonts w:ascii="仿宋_GB2312" w:eastAsia="仿宋_GB2312" w:hint="eastAsia"/>
          <w:sz w:val="32"/>
          <w:szCs w:val="32"/>
        </w:rPr>
        <w:t xml:space="preserve"> </w:t>
      </w:r>
      <w:r w:rsidRPr="005C061B">
        <w:rPr>
          <w:rFonts w:ascii="仿宋_GB2312" w:eastAsia="仿宋_GB2312" w:hint="eastAsia"/>
          <w:sz w:val="28"/>
          <w:szCs w:val="28"/>
        </w:rPr>
        <w:t xml:space="preserve"> </w:t>
      </w:r>
      <w:r w:rsidRPr="005C061B">
        <w:rPr>
          <w:rFonts w:ascii="仿宋_GB2312" w:eastAsia="仿宋_GB2312" w:hAnsi="仿宋_GB2312" w:hint="eastAsia"/>
          <w:sz w:val="28"/>
          <w:szCs w:val="28"/>
        </w:rPr>
        <w:t>南安市文化体育和旅游局</w:t>
      </w:r>
      <w:r w:rsidRPr="005C061B">
        <w:rPr>
          <w:rFonts w:ascii="仿宋_GB2312" w:eastAsia="仿宋_GB2312" w:hint="eastAsia"/>
          <w:sz w:val="28"/>
          <w:szCs w:val="28"/>
        </w:rPr>
        <w:t>办公室           2020</w:t>
      </w:r>
      <w:r w:rsidRPr="005C061B">
        <w:rPr>
          <w:rFonts w:ascii="仿宋_GB2312" w:eastAsia="仿宋_GB2312" w:hAnsi="仿宋_GB2312" w:hint="eastAsia"/>
          <w:sz w:val="28"/>
          <w:szCs w:val="28"/>
        </w:rPr>
        <w:t>年</w:t>
      </w:r>
      <w:r w:rsidRPr="005C061B">
        <w:rPr>
          <w:rFonts w:ascii="仿宋_GB2312" w:eastAsia="仿宋_GB2312" w:hint="eastAsia"/>
          <w:sz w:val="28"/>
          <w:szCs w:val="28"/>
        </w:rPr>
        <w:t>3</w:t>
      </w:r>
      <w:r w:rsidRPr="005C061B">
        <w:rPr>
          <w:rFonts w:ascii="仿宋_GB2312" w:eastAsia="仿宋_GB2312" w:hAnsi="仿宋_GB2312" w:hint="eastAsia"/>
          <w:sz w:val="28"/>
          <w:szCs w:val="28"/>
        </w:rPr>
        <w:t>月</w:t>
      </w:r>
      <w:r w:rsidRPr="005C061B">
        <w:rPr>
          <w:rFonts w:ascii="仿宋_GB2312" w:eastAsia="仿宋_GB2312" w:hint="eastAsia"/>
          <w:sz w:val="28"/>
          <w:szCs w:val="28"/>
        </w:rPr>
        <w:t>2</w:t>
      </w:r>
      <w:r w:rsidR="005C061B">
        <w:rPr>
          <w:rFonts w:ascii="仿宋_GB2312" w:eastAsia="仿宋_GB2312" w:hint="eastAsia"/>
          <w:sz w:val="28"/>
          <w:szCs w:val="28"/>
        </w:rPr>
        <w:t>7</w:t>
      </w:r>
      <w:r w:rsidRPr="005C061B">
        <w:rPr>
          <w:rFonts w:ascii="仿宋_GB2312" w:eastAsia="仿宋_GB2312" w:hAnsi="仿宋_GB2312" w:hint="eastAsia"/>
          <w:sz w:val="28"/>
          <w:szCs w:val="28"/>
        </w:rPr>
        <w:t>印发</w:t>
      </w:r>
    </w:p>
    <w:sectPr w:rsidR="00F6524A" w:rsidRPr="005C061B" w:rsidSect="0066084E">
      <w:pgSz w:w="11906" w:h="16838"/>
      <w:pgMar w:top="2098" w:right="1531" w:bottom="2098"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CA" w:rsidRDefault="007C35CA" w:rsidP="008D2844">
      <w:r>
        <w:separator/>
      </w:r>
    </w:p>
  </w:endnote>
  <w:endnote w:type="continuationSeparator" w:id="0">
    <w:p w:rsidR="007C35CA" w:rsidRDefault="007C35CA"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62370"/>
      <w:docPartObj>
        <w:docPartGallery w:val="Page Numbers (Bottom of Page)"/>
        <w:docPartUnique/>
      </w:docPartObj>
    </w:sdtPr>
    <w:sdtEndPr/>
    <w:sdtContent>
      <w:p w:rsidR="00985012" w:rsidRDefault="00633708">
        <w:pPr>
          <w:pStyle w:val="a4"/>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CF7955" w:rsidRPr="00CF7955">
          <w:rPr>
            <w:rFonts w:asciiTheme="minorEastAsia" w:hAnsiTheme="minorEastAsia"/>
            <w:noProof/>
            <w:sz w:val="28"/>
            <w:szCs w:val="28"/>
            <w:lang w:val="zh-CN"/>
          </w:rPr>
          <w:t>-</w:t>
        </w:r>
        <w:r w:rsidR="00CF7955">
          <w:rPr>
            <w:rFonts w:asciiTheme="minorEastAsia" w:hAnsiTheme="minorEastAsia"/>
            <w:noProof/>
            <w:sz w:val="28"/>
            <w:szCs w:val="28"/>
          </w:rPr>
          <w:t xml:space="preserve"> 10 -</w:t>
        </w:r>
        <w:r w:rsidRPr="00985012">
          <w:rPr>
            <w:rFonts w:asciiTheme="minorEastAsia" w:hAnsiTheme="minorEastAsia"/>
            <w:sz w:val="28"/>
            <w:szCs w:val="28"/>
          </w:rPr>
          <w:fldChar w:fldCharType="end"/>
        </w:r>
      </w:p>
    </w:sdtContent>
  </w:sdt>
  <w:p w:rsidR="00985012" w:rsidRDefault="00985012">
    <w:pPr>
      <w:pStyle w:val="a4"/>
    </w:pPr>
  </w:p>
  <w:p w:rsidR="00BD5903" w:rsidRDefault="00BD59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7577"/>
      <w:docPartObj>
        <w:docPartGallery w:val="Page Numbers (Bottom of Page)"/>
        <w:docPartUnique/>
      </w:docPartObj>
    </w:sdtPr>
    <w:sdtEndPr/>
    <w:sdtContent>
      <w:p w:rsidR="00985012" w:rsidRDefault="00633708">
        <w:pPr>
          <w:pStyle w:val="a4"/>
          <w:jc w:val="right"/>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CF7955" w:rsidRPr="00CF7955">
          <w:rPr>
            <w:rFonts w:asciiTheme="minorEastAsia" w:hAnsiTheme="minorEastAsia"/>
            <w:noProof/>
            <w:sz w:val="28"/>
            <w:szCs w:val="28"/>
            <w:lang w:val="zh-CN"/>
          </w:rPr>
          <w:t>-</w:t>
        </w:r>
        <w:r w:rsidR="00CF7955">
          <w:rPr>
            <w:rFonts w:asciiTheme="minorEastAsia" w:hAnsiTheme="minorEastAsia"/>
            <w:noProof/>
            <w:sz w:val="28"/>
            <w:szCs w:val="28"/>
          </w:rPr>
          <w:t xml:space="preserve"> 9 -</w:t>
        </w:r>
        <w:r w:rsidRPr="00985012">
          <w:rPr>
            <w:rFonts w:asciiTheme="minorEastAsia" w:hAnsiTheme="minorEastAsia"/>
            <w:sz w:val="28"/>
            <w:szCs w:val="28"/>
          </w:rPr>
          <w:fldChar w:fldCharType="end"/>
        </w:r>
      </w:p>
    </w:sdtContent>
  </w:sdt>
  <w:p w:rsidR="00985012" w:rsidRDefault="00985012">
    <w:pPr>
      <w:pStyle w:val="a4"/>
    </w:pPr>
  </w:p>
  <w:p w:rsidR="00BD5903" w:rsidRDefault="00BD5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CA" w:rsidRDefault="007C35CA" w:rsidP="008D2844">
      <w:r>
        <w:separator/>
      </w:r>
    </w:p>
  </w:footnote>
  <w:footnote w:type="continuationSeparator" w:id="0">
    <w:p w:rsidR="007C35CA" w:rsidRDefault="007C35CA"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21826"/>
    <w:multiLevelType w:val="singleLevel"/>
    <w:tmpl w:val="A8A2182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06F7"/>
    <w:rsid w:val="00006B90"/>
    <w:rsid w:val="00013471"/>
    <w:rsid w:val="00013D84"/>
    <w:rsid w:val="00015140"/>
    <w:rsid w:val="0001635C"/>
    <w:rsid w:val="000206D5"/>
    <w:rsid w:val="00024D98"/>
    <w:rsid w:val="00033215"/>
    <w:rsid w:val="00037984"/>
    <w:rsid w:val="0004712A"/>
    <w:rsid w:val="00056DE8"/>
    <w:rsid w:val="00091361"/>
    <w:rsid w:val="00091F9D"/>
    <w:rsid w:val="00095C19"/>
    <w:rsid w:val="00096191"/>
    <w:rsid w:val="000A67A3"/>
    <w:rsid w:val="000B6DD8"/>
    <w:rsid w:val="000C5C38"/>
    <w:rsid w:val="000D4973"/>
    <w:rsid w:val="000D636B"/>
    <w:rsid w:val="000E42D8"/>
    <w:rsid w:val="000E59CB"/>
    <w:rsid w:val="000E6130"/>
    <w:rsid w:val="000F4C53"/>
    <w:rsid w:val="001110CB"/>
    <w:rsid w:val="00112456"/>
    <w:rsid w:val="00131E06"/>
    <w:rsid w:val="00132733"/>
    <w:rsid w:val="001418C6"/>
    <w:rsid w:val="00142433"/>
    <w:rsid w:val="0014509E"/>
    <w:rsid w:val="001510FD"/>
    <w:rsid w:val="001514DE"/>
    <w:rsid w:val="00164FCA"/>
    <w:rsid w:val="00166E36"/>
    <w:rsid w:val="0018024C"/>
    <w:rsid w:val="001823F0"/>
    <w:rsid w:val="001A5109"/>
    <w:rsid w:val="001A5294"/>
    <w:rsid w:val="001B1ECD"/>
    <w:rsid w:val="001B220F"/>
    <w:rsid w:val="001B7689"/>
    <w:rsid w:val="001C4DF0"/>
    <w:rsid w:val="001C6ADC"/>
    <w:rsid w:val="001E0D7C"/>
    <w:rsid w:val="001F43B1"/>
    <w:rsid w:val="00200070"/>
    <w:rsid w:val="0022485A"/>
    <w:rsid w:val="00236AB7"/>
    <w:rsid w:val="00240DC0"/>
    <w:rsid w:val="00240F04"/>
    <w:rsid w:val="00246813"/>
    <w:rsid w:val="002565E1"/>
    <w:rsid w:val="00261EA5"/>
    <w:rsid w:val="0026617B"/>
    <w:rsid w:val="00270BE1"/>
    <w:rsid w:val="002715D3"/>
    <w:rsid w:val="00273FD7"/>
    <w:rsid w:val="00281816"/>
    <w:rsid w:val="002823F8"/>
    <w:rsid w:val="002848DA"/>
    <w:rsid w:val="002A0F56"/>
    <w:rsid w:val="002A427E"/>
    <w:rsid w:val="002C03CD"/>
    <w:rsid w:val="002C0A6B"/>
    <w:rsid w:val="002C43A6"/>
    <w:rsid w:val="002D010C"/>
    <w:rsid w:val="002D120A"/>
    <w:rsid w:val="002D2A6A"/>
    <w:rsid w:val="002E293D"/>
    <w:rsid w:val="003006AF"/>
    <w:rsid w:val="0031460B"/>
    <w:rsid w:val="003159AD"/>
    <w:rsid w:val="0033019F"/>
    <w:rsid w:val="0033453F"/>
    <w:rsid w:val="00335145"/>
    <w:rsid w:val="0034284F"/>
    <w:rsid w:val="003613DE"/>
    <w:rsid w:val="00364D85"/>
    <w:rsid w:val="00366F07"/>
    <w:rsid w:val="003827ED"/>
    <w:rsid w:val="00390403"/>
    <w:rsid w:val="0039380E"/>
    <w:rsid w:val="003A2481"/>
    <w:rsid w:val="003C27DA"/>
    <w:rsid w:val="003C487A"/>
    <w:rsid w:val="003C56B0"/>
    <w:rsid w:val="003E29D1"/>
    <w:rsid w:val="003F17B5"/>
    <w:rsid w:val="003F1864"/>
    <w:rsid w:val="003F6B13"/>
    <w:rsid w:val="004045BC"/>
    <w:rsid w:val="004267AE"/>
    <w:rsid w:val="00435347"/>
    <w:rsid w:val="00436200"/>
    <w:rsid w:val="00436746"/>
    <w:rsid w:val="004561EB"/>
    <w:rsid w:val="004744E3"/>
    <w:rsid w:val="00483C84"/>
    <w:rsid w:val="00487658"/>
    <w:rsid w:val="00494B34"/>
    <w:rsid w:val="0049687F"/>
    <w:rsid w:val="004B6534"/>
    <w:rsid w:val="004C04E4"/>
    <w:rsid w:val="004D10DB"/>
    <w:rsid w:val="004D234E"/>
    <w:rsid w:val="004D7D96"/>
    <w:rsid w:val="004E2B0F"/>
    <w:rsid w:val="004E5AC8"/>
    <w:rsid w:val="004E61B3"/>
    <w:rsid w:val="004F4DD8"/>
    <w:rsid w:val="00503EB1"/>
    <w:rsid w:val="00505791"/>
    <w:rsid w:val="005334AE"/>
    <w:rsid w:val="0053370A"/>
    <w:rsid w:val="0053624F"/>
    <w:rsid w:val="005463B7"/>
    <w:rsid w:val="00546737"/>
    <w:rsid w:val="00546B60"/>
    <w:rsid w:val="00564098"/>
    <w:rsid w:val="005742C5"/>
    <w:rsid w:val="005769F9"/>
    <w:rsid w:val="005A6C95"/>
    <w:rsid w:val="005A75A9"/>
    <w:rsid w:val="005B24C9"/>
    <w:rsid w:val="005C035B"/>
    <w:rsid w:val="005C061B"/>
    <w:rsid w:val="005C3116"/>
    <w:rsid w:val="005C5835"/>
    <w:rsid w:val="005D4F90"/>
    <w:rsid w:val="005D68C8"/>
    <w:rsid w:val="00606A22"/>
    <w:rsid w:val="00614B10"/>
    <w:rsid w:val="00615AD5"/>
    <w:rsid w:val="00617572"/>
    <w:rsid w:val="0062014E"/>
    <w:rsid w:val="00626F43"/>
    <w:rsid w:val="00627591"/>
    <w:rsid w:val="00633708"/>
    <w:rsid w:val="00656648"/>
    <w:rsid w:val="0066084E"/>
    <w:rsid w:val="006747B2"/>
    <w:rsid w:val="00675104"/>
    <w:rsid w:val="00676175"/>
    <w:rsid w:val="006A78DA"/>
    <w:rsid w:val="006B186B"/>
    <w:rsid w:val="006B39C9"/>
    <w:rsid w:val="006C4A91"/>
    <w:rsid w:val="006C680B"/>
    <w:rsid w:val="006D067F"/>
    <w:rsid w:val="006E0275"/>
    <w:rsid w:val="006E137F"/>
    <w:rsid w:val="006E3D79"/>
    <w:rsid w:val="006F31BC"/>
    <w:rsid w:val="006F4CDD"/>
    <w:rsid w:val="007121DB"/>
    <w:rsid w:val="00722549"/>
    <w:rsid w:val="007478E5"/>
    <w:rsid w:val="00763C78"/>
    <w:rsid w:val="00766904"/>
    <w:rsid w:val="0077363B"/>
    <w:rsid w:val="00775A55"/>
    <w:rsid w:val="00777746"/>
    <w:rsid w:val="00795DC2"/>
    <w:rsid w:val="007A0EAE"/>
    <w:rsid w:val="007A6DC4"/>
    <w:rsid w:val="007B37C2"/>
    <w:rsid w:val="007C1958"/>
    <w:rsid w:val="007C1A86"/>
    <w:rsid w:val="007C35B8"/>
    <w:rsid w:val="007C35CA"/>
    <w:rsid w:val="007F4AB3"/>
    <w:rsid w:val="007F5084"/>
    <w:rsid w:val="00806458"/>
    <w:rsid w:val="00816E86"/>
    <w:rsid w:val="0082146D"/>
    <w:rsid w:val="00825621"/>
    <w:rsid w:val="008434D4"/>
    <w:rsid w:val="00845D8D"/>
    <w:rsid w:val="00857B16"/>
    <w:rsid w:val="008726DA"/>
    <w:rsid w:val="0087695D"/>
    <w:rsid w:val="0087755F"/>
    <w:rsid w:val="008863C4"/>
    <w:rsid w:val="00886B3B"/>
    <w:rsid w:val="00892F56"/>
    <w:rsid w:val="00896272"/>
    <w:rsid w:val="008B092C"/>
    <w:rsid w:val="008B4C7B"/>
    <w:rsid w:val="008B5AFB"/>
    <w:rsid w:val="008C7FD1"/>
    <w:rsid w:val="008D2844"/>
    <w:rsid w:val="008E043A"/>
    <w:rsid w:val="008E084C"/>
    <w:rsid w:val="008E3B3F"/>
    <w:rsid w:val="00907FD5"/>
    <w:rsid w:val="00911C59"/>
    <w:rsid w:val="00912D99"/>
    <w:rsid w:val="00915873"/>
    <w:rsid w:val="009159E1"/>
    <w:rsid w:val="009204C1"/>
    <w:rsid w:val="00922457"/>
    <w:rsid w:val="009305EF"/>
    <w:rsid w:val="00942D5D"/>
    <w:rsid w:val="0094303F"/>
    <w:rsid w:val="009456D3"/>
    <w:rsid w:val="00952FA0"/>
    <w:rsid w:val="00953474"/>
    <w:rsid w:val="009669F5"/>
    <w:rsid w:val="0097686D"/>
    <w:rsid w:val="0098416C"/>
    <w:rsid w:val="00985012"/>
    <w:rsid w:val="0099107F"/>
    <w:rsid w:val="009A7CC4"/>
    <w:rsid w:val="009B0AE0"/>
    <w:rsid w:val="009B195D"/>
    <w:rsid w:val="009B45DB"/>
    <w:rsid w:val="009D19DF"/>
    <w:rsid w:val="009E5447"/>
    <w:rsid w:val="009F0138"/>
    <w:rsid w:val="009F42C4"/>
    <w:rsid w:val="00A26F42"/>
    <w:rsid w:val="00A35197"/>
    <w:rsid w:val="00A4475D"/>
    <w:rsid w:val="00A550C3"/>
    <w:rsid w:val="00A607AC"/>
    <w:rsid w:val="00A63B72"/>
    <w:rsid w:val="00A83C82"/>
    <w:rsid w:val="00A90E9A"/>
    <w:rsid w:val="00A9245E"/>
    <w:rsid w:val="00A93962"/>
    <w:rsid w:val="00A93B6E"/>
    <w:rsid w:val="00A970FB"/>
    <w:rsid w:val="00AB0CA8"/>
    <w:rsid w:val="00AB1974"/>
    <w:rsid w:val="00AB7E5A"/>
    <w:rsid w:val="00AC03CD"/>
    <w:rsid w:val="00AC5D01"/>
    <w:rsid w:val="00AD4E1D"/>
    <w:rsid w:val="00AE4F18"/>
    <w:rsid w:val="00AF71EB"/>
    <w:rsid w:val="00B26F2A"/>
    <w:rsid w:val="00B53904"/>
    <w:rsid w:val="00B54AF8"/>
    <w:rsid w:val="00B55FA4"/>
    <w:rsid w:val="00B561DA"/>
    <w:rsid w:val="00B65502"/>
    <w:rsid w:val="00B75DDE"/>
    <w:rsid w:val="00B82E44"/>
    <w:rsid w:val="00B837B0"/>
    <w:rsid w:val="00B90180"/>
    <w:rsid w:val="00B93A3A"/>
    <w:rsid w:val="00BA03A9"/>
    <w:rsid w:val="00BA4077"/>
    <w:rsid w:val="00BA4610"/>
    <w:rsid w:val="00BB4E95"/>
    <w:rsid w:val="00BC298F"/>
    <w:rsid w:val="00BD5903"/>
    <w:rsid w:val="00BE3900"/>
    <w:rsid w:val="00BE69C0"/>
    <w:rsid w:val="00C269C8"/>
    <w:rsid w:val="00C6126E"/>
    <w:rsid w:val="00C64B1C"/>
    <w:rsid w:val="00C64FB2"/>
    <w:rsid w:val="00C66226"/>
    <w:rsid w:val="00C7370E"/>
    <w:rsid w:val="00C86996"/>
    <w:rsid w:val="00CA542F"/>
    <w:rsid w:val="00CB251F"/>
    <w:rsid w:val="00CB4698"/>
    <w:rsid w:val="00CB76FA"/>
    <w:rsid w:val="00CC1F02"/>
    <w:rsid w:val="00CD37A9"/>
    <w:rsid w:val="00CE5A3C"/>
    <w:rsid w:val="00CF3081"/>
    <w:rsid w:val="00CF369C"/>
    <w:rsid w:val="00CF36B2"/>
    <w:rsid w:val="00CF3B06"/>
    <w:rsid w:val="00CF4AFA"/>
    <w:rsid w:val="00CF50A2"/>
    <w:rsid w:val="00CF7955"/>
    <w:rsid w:val="00CF7A18"/>
    <w:rsid w:val="00D20C2F"/>
    <w:rsid w:val="00D313E5"/>
    <w:rsid w:val="00D31E19"/>
    <w:rsid w:val="00D34289"/>
    <w:rsid w:val="00D531E7"/>
    <w:rsid w:val="00D6118D"/>
    <w:rsid w:val="00D6162E"/>
    <w:rsid w:val="00D621F6"/>
    <w:rsid w:val="00D87390"/>
    <w:rsid w:val="00D96B52"/>
    <w:rsid w:val="00DA6D1B"/>
    <w:rsid w:val="00DB6C97"/>
    <w:rsid w:val="00DC016D"/>
    <w:rsid w:val="00DC0C66"/>
    <w:rsid w:val="00DD0C79"/>
    <w:rsid w:val="00DD5AE4"/>
    <w:rsid w:val="00DD5B03"/>
    <w:rsid w:val="00DD7D57"/>
    <w:rsid w:val="00DE6BD1"/>
    <w:rsid w:val="00DF32E1"/>
    <w:rsid w:val="00E01D02"/>
    <w:rsid w:val="00E02307"/>
    <w:rsid w:val="00E04307"/>
    <w:rsid w:val="00E0583F"/>
    <w:rsid w:val="00E12571"/>
    <w:rsid w:val="00E22BE0"/>
    <w:rsid w:val="00E3018F"/>
    <w:rsid w:val="00E34CD5"/>
    <w:rsid w:val="00E35EED"/>
    <w:rsid w:val="00E4387B"/>
    <w:rsid w:val="00E5033F"/>
    <w:rsid w:val="00E51A0F"/>
    <w:rsid w:val="00E55B3F"/>
    <w:rsid w:val="00E578DD"/>
    <w:rsid w:val="00E64968"/>
    <w:rsid w:val="00E7379B"/>
    <w:rsid w:val="00E8012D"/>
    <w:rsid w:val="00E80B7E"/>
    <w:rsid w:val="00E84037"/>
    <w:rsid w:val="00E84716"/>
    <w:rsid w:val="00EB0CA7"/>
    <w:rsid w:val="00EB252C"/>
    <w:rsid w:val="00EC58A1"/>
    <w:rsid w:val="00ED144D"/>
    <w:rsid w:val="00ED2891"/>
    <w:rsid w:val="00ED60BB"/>
    <w:rsid w:val="00EE0AB5"/>
    <w:rsid w:val="00EE0C65"/>
    <w:rsid w:val="00EE1E84"/>
    <w:rsid w:val="00EE4F7C"/>
    <w:rsid w:val="00EF5795"/>
    <w:rsid w:val="00EF59F9"/>
    <w:rsid w:val="00EF64FC"/>
    <w:rsid w:val="00F013A7"/>
    <w:rsid w:val="00F045F1"/>
    <w:rsid w:val="00F40141"/>
    <w:rsid w:val="00F40DDB"/>
    <w:rsid w:val="00F44526"/>
    <w:rsid w:val="00F4592C"/>
    <w:rsid w:val="00F62FB3"/>
    <w:rsid w:val="00F6524A"/>
    <w:rsid w:val="00F747BD"/>
    <w:rsid w:val="00F763C2"/>
    <w:rsid w:val="00F80975"/>
    <w:rsid w:val="00F84CBC"/>
    <w:rsid w:val="00F861CB"/>
    <w:rsid w:val="00F9247B"/>
    <w:rsid w:val="00F94C82"/>
    <w:rsid w:val="00FA0D27"/>
    <w:rsid w:val="00FB2C54"/>
    <w:rsid w:val="00FB6117"/>
    <w:rsid w:val="00FC45B4"/>
    <w:rsid w:val="00FD61B7"/>
    <w:rsid w:val="00FD66BB"/>
    <w:rsid w:val="00FF2613"/>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iPriority w:val="99"/>
    <w:semiHidden/>
    <w:unhideWhenUsed/>
    <w:rsid w:val="00E35EED"/>
    <w:pPr>
      <w:ind w:leftChars="2500" w:left="100"/>
    </w:pPr>
  </w:style>
  <w:style w:type="character" w:customStyle="1" w:styleId="Char1">
    <w:name w:val="日期 Char"/>
    <w:basedOn w:val="a0"/>
    <w:link w:val="a5"/>
    <w:uiPriority w:val="99"/>
    <w:semiHidden/>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iPriority w:val="99"/>
    <w:unhideWhenUsed/>
    <w:qFormat/>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iPriority w:val="99"/>
    <w:unhideWhenUsed/>
    <w:qFormat/>
    <w:rsid w:val="00E04307"/>
    <w:rPr>
      <w:sz w:val="18"/>
      <w:szCs w:val="18"/>
    </w:rPr>
  </w:style>
  <w:style w:type="character" w:customStyle="1" w:styleId="Char3">
    <w:name w:val="批注框文本 Char"/>
    <w:basedOn w:val="a0"/>
    <w:link w:val="a9"/>
    <w:uiPriority w:val="9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7599;&#21608;&#20116;&#19979;&#21320;&#19979;&#29677;&#21069;&#23558;&#27599;&#21608;&#26816;&#26597;&#24773;&#20917;&#25253;&#36865;&#33267;&#21335;&#23433;&#24066;&#23616;&#24066;&#22330;&#31649;&#29702;&#31185;nawtx9233@163.com"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A3E0-ABC5-4AA9-A7EE-1B7039D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14</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Sky123.Org</cp:lastModifiedBy>
  <cp:revision>191</cp:revision>
  <cp:lastPrinted>2020-03-25T00:21:00Z</cp:lastPrinted>
  <dcterms:created xsi:type="dcterms:W3CDTF">2018-06-08T08:30:00Z</dcterms:created>
  <dcterms:modified xsi:type="dcterms:W3CDTF">2020-03-30T06:38:00Z</dcterms:modified>
</cp:coreProperties>
</file>