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556" w:tblpY="1755"/>
        <w:tblOverlap w:val="never"/>
        <w:tblW w:w="9180" w:type="dxa"/>
        <w:tblInd w:w="0" w:type="dxa"/>
        <w:tblLayout w:type="fixed"/>
        <w:tblCellMar>
          <w:top w:w="0" w:type="dxa"/>
          <w:left w:w="108" w:type="dxa"/>
          <w:bottom w:w="0" w:type="dxa"/>
          <w:right w:w="108" w:type="dxa"/>
        </w:tblCellMar>
      </w:tblPr>
      <w:tblGrid>
        <w:gridCol w:w="7513"/>
        <w:gridCol w:w="1667"/>
      </w:tblGrid>
      <w:tr>
        <w:tblPrEx>
          <w:tblCellMar>
            <w:top w:w="0" w:type="dxa"/>
            <w:left w:w="108" w:type="dxa"/>
            <w:bottom w:w="0" w:type="dxa"/>
            <w:right w:w="108" w:type="dxa"/>
          </w:tblCellMar>
        </w:tblPrEx>
        <w:tc>
          <w:tcPr>
            <w:tcW w:w="7513" w:type="dxa"/>
            <w:noWrap w:val="0"/>
            <w:vAlign w:val="top"/>
          </w:tcPr>
          <w:p>
            <w:pPr>
              <w:jc w:val="distribute"/>
              <w:rPr>
                <w:rFonts w:hint="eastAsia" w:ascii="方正小标宋简体" w:eastAsia="方正小标宋简体" w:cs="仿宋_GB2312"/>
                <w:bCs/>
                <w:color w:val="auto"/>
                <w:w w:val="66"/>
                <w:sz w:val="112"/>
                <w:szCs w:val="112"/>
              </w:rPr>
            </w:pPr>
            <w:r>
              <w:rPr>
                <w:rFonts w:hint="eastAsia" w:ascii="方正小标宋简体" w:eastAsia="方正小标宋简体" w:cs="仿宋_GB2312"/>
                <w:bCs/>
                <w:color w:val="auto"/>
                <w:w w:val="66"/>
                <w:sz w:val="100"/>
                <w:szCs w:val="100"/>
              </w:rPr>
              <w:t>南安市卫生健康局</w:t>
            </w:r>
          </w:p>
        </w:tc>
        <w:tc>
          <w:tcPr>
            <w:tcW w:w="1667" w:type="dxa"/>
            <w:vMerge w:val="restart"/>
            <w:noWrap w:val="0"/>
            <w:vAlign w:val="center"/>
          </w:tcPr>
          <w:p>
            <w:pPr>
              <w:jc w:val="distribute"/>
              <w:rPr>
                <w:rFonts w:hint="eastAsia" w:ascii="方正小标宋简体" w:eastAsia="方正小标宋简体" w:cs="仿宋_GB2312"/>
                <w:b/>
                <w:color w:val="auto"/>
                <w:w w:val="90"/>
                <w:sz w:val="72"/>
                <w:szCs w:val="72"/>
              </w:rPr>
            </w:pPr>
            <w:r>
              <w:rPr>
                <w:rFonts w:hint="eastAsia" w:ascii="方正小标宋简体" w:eastAsia="方正小标宋简体" w:cs="仿宋_GB2312"/>
                <w:bCs/>
                <w:color w:val="auto"/>
                <w:w w:val="66"/>
                <w:sz w:val="100"/>
                <w:szCs w:val="100"/>
              </w:rPr>
              <w:t>文件</w:t>
            </w:r>
          </w:p>
        </w:tc>
      </w:tr>
      <w:tr>
        <w:tblPrEx>
          <w:tblCellMar>
            <w:top w:w="0" w:type="dxa"/>
            <w:left w:w="108" w:type="dxa"/>
            <w:bottom w:w="0" w:type="dxa"/>
            <w:right w:w="108" w:type="dxa"/>
          </w:tblCellMar>
        </w:tblPrEx>
        <w:tc>
          <w:tcPr>
            <w:tcW w:w="7513" w:type="dxa"/>
            <w:noWrap w:val="0"/>
            <w:vAlign w:val="top"/>
          </w:tcPr>
          <w:p>
            <w:pPr>
              <w:jc w:val="distribute"/>
              <w:rPr>
                <w:rFonts w:hint="eastAsia" w:ascii="方正小标宋简体" w:eastAsia="方正小标宋简体" w:cs="仿宋_GB2312"/>
                <w:bCs/>
                <w:color w:val="auto"/>
                <w:w w:val="66"/>
                <w:sz w:val="84"/>
                <w:szCs w:val="84"/>
              </w:rPr>
            </w:pPr>
            <w:r>
              <w:rPr>
                <w:rFonts w:hint="eastAsia" w:ascii="方正小标宋简体" w:eastAsia="方正小标宋简体" w:cs="仿宋_GB2312"/>
                <w:bCs/>
                <w:color w:val="auto"/>
                <w:w w:val="66"/>
                <w:sz w:val="100"/>
                <w:szCs w:val="100"/>
              </w:rPr>
              <w:t>南安市财政局</w:t>
            </w:r>
          </w:p>
        </w:tc>
        <w:tc>
          <w:tcPr>
            <w:tcW w:w="1667" w:type="dxa"/>
            <w:vMerge w:val="continue"/>
            <w:noWrap w:val="0"/>
            <w:vAlign w:val="top"/>
          </w:tcPr>
          <w:p>
            <w:pPr>
              <w:rPr>
                <w:rFonts w:hint="eastAsia" w:ascii="方正小标宋简体" w:eastAsia="方正小标宋简体" w:cs="仿宋_GB2312"/>
                <w:b/>
                <w:color w:val="auto"/>
                <w:sz w:val="84"/>
                <w:szCs w:val="84"/>
              </w:rPr>
            </w:pPr>
          </w:p>
        </w:tc>
      </w:tr>
    </w:tbl>
    <w:p>
      <w:pPr>
        <w:jc w:val="left"/>
        <w:rPr>
          <w:rFonts w:hint="eastAsia" w:ascii="仿宋_GB2312" w:hAnsi="仿宋_GB2312" w:eastAsia="仿宋_GB2312" w:cs="仿宋_GB2312"/>
          <w:color w:val="auto"/>
          <w:sz w:val="32"/>
          <w:szCs w:val="32"/>
        </w:rPr>
      </w:pPr>
    </w:p>
    <w:p>
      <w:pPr>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南卫〔202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175</w:t>
      </w:r>
      <w:r>
        <w:rPr>
          <w:rFonts w:hint="eastAsia" w:ascii="仿宋_GB2312" w:hAnsi="仿宋_GB2312" w:eastAsia="仿宋_GB2312" w:cs="仿宋_GB2312"/>
          <w:color w:val="auto"/>
          <w:sz w:val="32"/>
          <w:szCs w:val="32"/>
        </w:rPr>
        <w:t>号</w:t>
      </w:r>
    </w:p>
    <w:p>
      <w:pPr>
        <w:tabs>
          <w:tab w:val="left" w:pos="2685"/>
        </w:tabs>
        <w:spacing w:line="400" w:lineRule="exact"/>
        <w:jc w:val="center"/>
        <w:rPr>
          <w:rFonts w:hint="eastAsia"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mc:AlternateContent>
          <mc:Choice Requires="wps">
            <w:drawing>
              <wp:anchor distT="0" distB="0" distL="114300" distR="114300" simplePos="0" relativeHeight="251659264" behindDoc="0" locked="0" layoutInCell="1" allowOverlap="1">
                <wp:simplePos x="0" y="0"/>
                <wp:positionH relativeFrom="column">
                  <wp:posOffset>-172085</wp:posOffset>
                </wp:positionH>
                <wp:positionV relativeFrom="paragraph">
                  <wp:posOffset>13335</wp:posOffset>
                </wp:positionV>
                <wp:extent cx="5829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5pt;margin-top:1.05pt;height:0pt;width:459pt;z-index:251659264;mso-width-relative:page;mso-height-relative:page;" filled="f" stroked="t" coordsize="21600,21600" o:gfxdata="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02649YAAAAHAQAADwAAAAAAAAABACAAAAAiAAAAZHJzL2Rvd25yZXYueG1s&#10;UEsBAhQAFAAAAAgAh07iQLDF4tb6AQAA8wMAAA4AAAAAAAAAAQAgAAAAJQEAAGRycy9lMm9Eb2Mu&#10;eG1sUEsFBgAAAAAGAAYAWQEAAJEFAAAAAA==&#10;">
                <v:fill on="f" focussize="0,0"/>
                <v:stroke weight="1.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lang w:eastAsia="zh-CN"/>
        </w:rPr>
        <w:t>南安</w:t>
      </w:r>
      <w:r>
        <w:rPr>
          <w:rFonts w:hint="eastAsia" w:ascii="方正小标宋简体" w:eastAsia="方正小标宋简体"/>
          <w:color w:val="auto"/>
          <w:sz w:val="44"/>
          <w:szCs w:val="44"/>
        </w:rPr>
        <w:t>市卫生健康</w:t>
      </w:r>
      <w:r>
        <w:rPr>
          <w:rFonts w:hint="eastAsia" w:ascii="方正小标宋简体" w:eastAsia="方正小标宋简体"/>
          <w:color w:val="auto"/>
          <w:sz w:val="44"/>
          <w:szCs w:val="44"/>
          <w:lang w:eastAsia="zh-CN"/>
        </w:rPr>
        <w:t>局</w:t>
      </w:r>
      <w:r>
        <w:rPr>
          <w:rFonts w:hint="eastAsia" w:ascii="方正小标宋简体" w:eastAsia="方正小标宋简体"/>
          <w:color w:val="auto"/>
          <w:sz w:val="44"/>
          <w:szCs w:val="44"/>
          <w:lang w:val="en-US" w:eastAsia="zh-CN"/>
        </w:rPr>
        <w:t xml:space="preserve">  </w:t>
      </w:r>
      <w:r>
        <w:rPr>
          <w:rFonts w:hint="eastAsia" w:ascii="方正小标宋简体" w:eastAsia="方正小标宋简体"/>
          <w:color w:val="auto"/>
          <w:sz w:val="44"/>
          <w:szCs w:val="44"/>
          <w:lang w:eastAsia="zh-CN"/>
        </w:rPr>
        <w:t>南安</w:t>
      </w:r>
      <w:r>
        <w:rPr>
          <w:rFonts w:hint="eastAsia" w:ascii="方正小标宋简体" w:eastAsia="方正小标宋简体"/>
          <w:color w:val="auto"/>
          <w:sz w:val="44"/>
          <w:szCs w:val="44"/>
        </w:rPr>
        <w:t>市财政局</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关于做好2021年国家基本公共</w:t>
      </w:r>
    </w:p>
    <w:p>
      <w:pPr>
        <w:keepNext w:val="0"/>
        <w:keepLines w:val="0"/>
        <w:pageBreakBefore w:val="0"/>
        <w:kinsoku/>
        <w:wordWrap/>
        <w:overflowPunct/>
        <w:topLinePunct w:val="0"/>
        <w:autoSpaceDE/>
        <w:autoSpaceDN/>
        <w:bidi w:val="0"/>
        <w:adjustRightInd w:val="0"/>
        <w:snapToGrid w:val="0"/>
        <w:spacing w:line="580" w:lineRule="exact"/>
        <w:ind w:firstLine="1980" w:firstLineChars="450"/>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卫生服务项目工作的通知</w:t>
      </w:r>
    </w:p>
    <w:p>
      <w:pPr>
        <w:keepNext w:val="0"/>
        <w:keepLines w:val="0"/>
        <w:pageBreakBefore w:val="0"/>
        <w:kinsoku/>
        <w:wordWrap/>
        <w:overflowPunct/>
        <w:topLinePunct w:val="0"/>
        <w:autoSpaceDE/>
        <w:autoSpaceDN/>
        <w:bidi w:val="0"/>
        <w:spacing w:line="580" w:lineRule="exact"/>
        <w:textAlignment w:val="auto"/>
        <w:rPr>
          <w:rFonts w:eastAsia="FangSong_GB2312"/>
          <w:color w:val="auto"/>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color w:val="auto"/>
          <w:sz w:val="32"/>
          <w:szCs w:val="32"/>
        </w:rPr>
      </w:pPr>
      <w:bookmarkStart w:id="0" w:name="主送"/>
      <w:r>
        <w:rPr>
          <w:rFonts w:hint="eastAsia" w:ascii="仿宋_GB2312" w:hAnsi="仿宋_GB2312" w:eastAsia="仿宋_GB2312" w:cs="仿宋_GB2312"/>
          <w:color w:val="auto"/>
          <w:sz w:val="32"/>
          <w:szCs w:val="32"/>
          <w:lang w:eastAsia="zh-CN"/>
        </w:rPr>
        <w:t>各乡镇（街道）社会事务办、卫生院（社区卫生服务中心），市直医疗卫生单位</w:t>
      </w:r>
      <w:r>
        <w:rPr>
          <w:rFonts w:hint="eastAsia" w:ascii="仿宋_GB2312" w:hAnsi="仿宋_GB2312" w:eastAsia="仿宋_GB2312" w:cs="仿宋_GB2312"/>
          <w:color w:val="auto"/>
          <w:sz w:val="32"/>
          <w:szCs w:val="32"/>
        </w:rPr>
        <w:t>：</w:t>
      </w:r>
      <w:bookmarkEnd w:id="0"/>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根据福建省卫生健康委员会 福建省财政厅《关于做好2021年国家基本公共卫生服务项目工作的通知》（闽卫基层函〔2021〕564号）</w:t>
      </w:r>
      <w:r>
        <w:rPr>
          <w:rFonts w:hint="eastAsia" w:ascii="仿宋_GB2312" w:hAnsi="仿宋_GB2312" w:eastAsia="仿宋_GB2312" w:cs="仿宋_GB2312"/>
          <w:color w:val="auto"/>
          <w:sz w:val="32"/>
          <w:szCs w:val="32"/>
          <w:lang w:eastAsia="zh-CN"/>
        </w:rPr>
        <w:t>和泉州市</w:t>
      </w:r>
      <w:r>
        <w:rPr>
          <w:rFonts w:hint="eastAsia" w:ascii="仿宋_GB2312" w:hAnsi="仿宋_GB2312" w:eastAsia="仿宋_GB2312" w:cs="仿宋_GB2312"/>
          <w:color w:val="auto"/>
          <w:sz w:val="32"/>
          <w:szCs w:val="32"/>
        </w:rPr>
        <w:t>卫生健康委员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泉州市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《关于做好2021年国家基本公共卫生服务项目工作的通知》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泉卫基层〔2021〕160号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，结合我市实际，现就做好我市2021年国家基本公共卫生服务项目工作的有关事项通知如下：</w:t>
      </w:r>
    </w:p>
    <w:p>
      <w:pPr>
        <w:keepNext w:val="0"/>
        <w:keepLines w:val="0"/>
        <w:pageBreakBefore w:val="0"/>
        <w:kinsoku/>
        <w:wordWrap/>
        <w:overflowPunct/>
        <w:topLinePunct w:val="0"/>
        <w:autoSpaceDE/>
        <w:autoSpaceDN/>
        <w:bidi w:val="0"/>
        <w:spacing w:line="580" w:lineRule="exact"/>
        <w:ind w:firstLine="707" w:firstLineChars="221"/>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一、明确经费补助标准和工作任务目标</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2021年，人均基本公共卫生服务经费补助标准为79元。2020年增加的5元全部落实到乡村和城市社区，统筹用于常态化疫情防控；2021年新增5元统筹用于基本公共卫生服务和基层医疗卫生机构疫情防控工作。严格落实《财政部 国家卫生健康委 国家医疗保障局 国家中医药管理局关于印发基本公共卫生服务等5项补助资金管理办法的通知》（财社〔2019〕113号）、《泉州市财政局 泉州市卫生健康委员会关于下达2021年卫生健康专项资金的通知》（泉财指标〔2021〕415、504号）和《泉州市卫生健康委员会 泉州市财政局关于完善基本公共卫生服务补助资金管理的通知》（泉卫综〔2020〕49号），做好基本公共卫生服务资金的使用和管理，提高资金使用效率，确保年度工作任务顺利完成，保障财政资金安全有效。</w:t>
      </w:r>
    </w:p>
    <w:p>
      <w:pPr>
        <w:pStyle w:val="7"/>
        <w:keepNext w:val="0"/>
        <w:keepLines w:val="0"/>
        <w:pageBreakBefore w:val="0"/>
        <w:kinsoku/>
        <w:wordWrap/>
        <w:overflowPunct/>
        <w:topLinePunct w:val="0"/>
        <w:autoSpaceDE/>
        <w:autoSpaceDN/>
        <w:bidi w:val="0"/>
        <w:spacing w:before="0" w:beforeAutospacing="0" w:after="0" w:afterAutospacing="0" w:line="580" w:lineRule="exact"/>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w:t>
      </w:r>
      <w:r>
        <w:rPr>
          <w:rFonts w:hint="eastAsia" w:ascii="黑体" w:hAnsi="黑体" w:eastAsia="黑体" w:cs="黑体"/>
          <w:color w:val="auto"/>
          <w:kern w:val="2"/>
          <w:sz w:val="32"/>
          <w:szCs w:val="32"/>
        </w:rPr>
        <w:t>二、毫不松懈做好基层常态化疫情防控</w:t>
      </w:r>
      <w:r>
        <w:rPr>
          <w:rFonts w:hint="eastAsia" w:ascii="黑体" w:hAnsi="黑体" w:eastAsia="黑体" w:cs="黑体"/>
          <w:color w:val="auto"/>
          <w:kern w:val="2"/>
          <w:sz w:val="32"/>
          <w:szCs w:val="32"/>
        </w:rPr>
        <w:br w:type="textWrapping"/>
      </w:r>
      <w:r>
        <w:rPr>
          <w:rFonts w:hint="eastAsia" w:ascii="仿宋_GB2312" w:hAnsi="仿宋_GB2312" w:eastAsia="仿宋_GB2312" w:cs="仿宋_GB2312"/>
          <w:color w:val="auto"/>
          <w:kern w:val="2"/>
          <w:sz w:val="32"/>
          <w:szCs w:val="32"/>
        </w:rPr>
        <w:t>　　各</w:t>
      </w:r>
      <w:r>
        <w:rPr>
          <w:rFonts w:hint="eastAsia" w:ascii="仿宋_GB2312" w:hAnsi="仿宋_GB2312" w:eastAsia="仿宋_GB2312" w:cs="仿宋_GB2312"/>
          <w:color w:val="auto"/>
          <w:kern w:val="2"/>
          <w:sz w:val="32"/>
          <w:szCs w:val="32"/>
          <w:lang w:eastAsia="zh-CN"/>
        </w:rPr>
        <w:t>乡镇（街道）</w:t>
      </w:r>
      <w:r>
        <w:rPr>
          <w:rFonts w:hint="eastAsia" w:ascii="仿宋_GB2312" w:hAnsi="仿宋_GB2312" w:eastAsia="仿宋_GB2312" w:cs="仿宋_GB2312"/>
          <w:color w:val="auto"/>
          <w:kern w:val="2"/>
          <w:sz w:val="32"/>
          <w:szCs w:val="32"/>
        </w:rPr>
        <w:t>要认真贯彻落实国家卫生健康委关于加强农村基层和城市社区疫情防控工作要求和《基层医疗卫生机构接诊患者指引》、《新冠肺炎疫情常态化防控下村卫生室人员接诊十须知》，广泛开展乡村两级医务人员疫情防控培训，加强乡镇卫生院、社区卫生服务中心核酸采样、疫苗接种和流行病学调查规范化培训；落实“村报告、乡采样、县检测”，规范基层医疗卫生机构发热患者接诊和处置流程。指导基层医疗卫生机构和医务人员根据需要积极协同村（居）委员会公共卫生委员会，持续加强疫情防控宣传和开展健康教育，在城乡社区深入开展爱国卫生运动。</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w:t>
      </w:r>
      <w:r>
        <w:rPr>
          <w:rFonts w:hint="eastAsia" w:ascii="黑体" w:hAnsi="黑体" w:eastAsia="黑体" w:cs="黑体"/>
          <w:color w:val="auto"/>
          <w:kern w:val="2"/>
          <w:sz w:val="32"/>
          <w:szCs w:val="32"/>
        </w:rPr>
        <w:t>三、优化基层医疗卫生机构预防接种服务</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各</w:t>
      </w:r>
      <w:r>
        <w:rPr>
          <w:rFonts w:hint="eastAsia" w:ascii="仿宋_GB2312" w:hAnsi="仿宋_GB2312" w:eastAsia="仿宋_GB2312" w:cs="仿宋_GB2312"/>
          <w:color w:val="auto"/>
          <w:kern w:val="2"/>
          <w:sz w:val="32"/>
          <w:szCs w:val="32"/>
          <w:lang w:eastAsia="zh-CN"/>
        </w:rPr>
        <w:t>乡镇（街道）</w:t>
      </w:r>
      <w:r>
        <w:rPr>
          <w:rFonts w:hint="eastAsia" w:ascii="仿宋_GB2312" w:hAnsi="仿宋_GB2312" w:eastAsia="仿宋_GB2312" w:cs="仿宋_GB2312"/>
          <w:color w:val="auto"/>
          <w:kern w:val="2"/>
          <w:sz w:val="32"/>
          <w:szCs w:val="32"/>
        </w:rPr>
        <w:t>要认真贯彻落实党中央、国务院和市委、市政府关于做好新冠病毒疫苗接种工作的部署，</w:t>
      </w:r>
      <w:r>
        <w:rPr>
          <w:rFonts w:hint="eastAsia" w:ascii="仿宋_GB2312" w:hAnsi="仿宋_GB2312" w:eastAsia="仿宋_GB2312" w:cs="仿宋_GB2312"/>
          <w:color w:val="auto"/>
          <w:kern w:val="2"/>
          <w:sz w:val="32"/>
          <w:szCs w:val="32"/>
          <w:lang w:val="en-US" w:eastAsia="zh-CN"/>
        </w:rPr>
        <w:t>督促</w:t>
      </w:r>
      <w:r>
        <w:rPr>
          <w:rFonts w:hint="eastAsia" w:ascii="仿宋_GB2312" w:hAnsi="仿宋_GB2312" w:eastAsia="仿宋_GB2312" w:cs="仿宋_GB2312"/>
          <w:color w:val="auto"/>
          <w:kern w:val="2"/>
          <w:sz w:val="32"/>
          <w:szCs w:val="32"/>
        </w:rPr>
        <w:t>设有预防接种门诊并承担新冠病毒疫苗接种任务的社区卫生服务中心、乡镇卫生院做好疫苗接收、入库、存储、人员调配和培训、接种等工作，规范接种流程，严格落实“三查七对一验证”，落实健康询问、接种禁忌筛查、信息登记和接种后30分钟留观等。</w:t>
      </w:r>
      <w:r>
        <w:rPr>
          <w:rFonts w:hint="eastAsia" w:ascii="仿宋_GB2312" w:hAnsi="仿宋_GB2312" w:eastAsia="仿宋_GB2312" w:cs="仿宋_GB2312"/>
          <w:color w:val="auto"/>
          <w:kern w:val="2"/>
          <w:sz w:val="32"/>
          <w:szCs w:val="32"/>
          <w:highlight w:val="none"/>
          <w:lang w:val="en-US" w:eastAsia="zh-CN"/>
        </w:rPr>
        <w:t>待上级信息化系统改造升级实现互联互通后，</w:t>
      </w:r>
      <w:r>
        <w:rPr>
          <w:rFonts w:hint="eastAsia" w:ascii="仿宋_GB2312" w:hAnsi="仿宋_GB2312" w:eastAsia="仿宋_GB2312" w:cs="仿宋_GB2312"/>
          <w:color w:val="auto"/>
          <w:kern w:val="2"/>
          <w:sz w:val="32"/>
          <w:szCs w:val="32"/>
          <w:highlight w:val="none"/>
        </w:rPr>
        <w:t>及时将新冠病毒疫苗接种信息同步上传到居民电子健康档案。</w:t>
      </w:r>
      <w:r>
        <w:rPr>
          <w:rFonts w:hint="eastAsia" w:ascii="仿宋_GB2312" w:hAnsi="仿宋_GB2312" w:eastAsia="仿宋_GB2312" w:cs="仿宋_GB2312"/>
          <w:color w:val="auto"/>
          <w:kern w:val="2"/>
          <w:sz w:val="32"/>
          <w:szCs w:val="32"/>
          <w:highlight w:val="none"/>
        </w:rPr>
        <w:br w:type="textWrapping"/>
      </w:r>
      <w:r>
        <w:rPr>
          <w:rFonts w:hint="eastAsia" w:ascii="仿宋_GB2312" w:hAnsi="仿宋_GB2312" w:eastAsia="仿宋_GB2312" w:cs="仿宋_GB2312"/>
          <w:color w:val="auto"/>
          <w:kern w:val="2"/>
          <w:sz w:val="32"/>
          <w:szCs w:val="32"/>
          <w:highlight w:val="none"/>
        </w:rPr>
        <w:t>　　</w:t>
      </w:r>
      <w:r>
        <w:rPr>
          <w:rFonts w:hint="eastAsia" w:ascii="仿宋_GB2312" w:hAnsi="仿宋_GB2312" w:eastAsia="仿宋_GB2312" w:cs="仿宋_GB2312"/>
          <w:color w:val="auto"/>
          <w:kern w:val="2"/>
          <w:sz w:val="32"/>
          <w:szCs w:val="32"/>
          <w:highlight w:val="none"/>
          <w:lang w:val="en-US" w:eastAsia="zh-CN"/>
        </w:rPr>
        <w:t>市疾控中心要指导</w:t>
      </w:r>
      <w:r>
        <w:rPr>
          <w:rFonts w:hint="eastAsia" w:ascii="仿宋_GB2312" w:hAnsi="仿宋_GB2312" w:eastAsia="仿宋_GB2312" w:cs="仿宋_GB2312"/>
          <w:color w:val="auto"/>
          <w:kern w:val="2"/>
          <w:sz w:val="32"/>
          <w:szCs w:val="32"/>
          <w:highlight w:val="none"/>
        </w:rPr>
        <w:t>基层医疗卫生机构严格落实《</w:t>
      </w:r>
      <w:r>
        <w:rPr>
          <w:rFonts w:hint="eastAsia" w:ascii="仿宋_GB2312" w:hAnsi="仿宋_GB2312" w:eastAsia="仿宋_GB2312" w:cs="仿宋_GB2312"/>
          <w:color w:val="auto"/>
          <w:kern w:val="2"/>
          <w:sz w:val="32"/>
          <w:szCs w:val="32"/>
        </w:rPr>
        <w:t>疫苗管理法》，加强预防接种单元日常管理，统筹做好新冠病毒疫苗接种和日常预防接种工作。要依托信息化手段开展预防接种分时段预约，减少人群聚集。加强需求调研，开放预约号源时间要符合居民日常生产生活习惯，根据社区卫生服务中心、乡镇卫生院预防接种单位服务能力合理分配各时段号源，同时要为老年人等有需求的居民提供一定数量的现场预约号源，对辖区居民做好预防接种分时段预约的宣传引导。</w:t>
      </w:r>
      <w:r>
        <w:rPr>
          <w:rFonts w:hint="eastAsia" w:ascii="仿宋_GB2312" w:hAnsi="仿宋_GB2312" w:eastAsia="仿宋_GB2312" w:cs="仿宋_GB2312"/>
          <w:color w:val="auto"/>
          <w:kern w:val="2"/>
          <w:sz w:val="32"/>
          <w:szCs w:val="32"/>
        </w:rPr>
        <w:br w:type="textWrapping"/>
      </w:r>
      <w:r>
        <w:rPr>
          <w:rFonts w:hint="eastAsia" w:ascii="黑体" w:hAnsi="黑体" w:eastAsia="黑体" w:cs="黑体"/>
          <w:color w:val="auto"/>
          <w:kern w:val="2"/>
          <w:sz w:val="32"/>
          <w:szCs w:val="32"/>
        </w:rPr>
        <w:t>　　四、推进居民电子健康档案务实应用</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val="en-US" w:eastAsia="zh-CN"/>
        </w:rPr>
        <w:t>各</w:t>
      </w:r>
      <w:r>
        <w:rPr>
          <w:rFonts w:hint="eastAsia" w:ascii="仿宋_GB2312" w:hAnsi="仿宋_GB2312" w:eastAsia="仿宋_GB2312" w:cs="仿宋_GB2312"/>
          <w:color w:val="auto"/>
          <w:kern w:val="2"/>
          <w:sz w:val="32"/>
          <w:szCs w:val="32"/>
        </w:rPr>
        <w:t>基层医疗卫生机构要通过多种渠道动态更新和完善档案内容，包括个人基本信息、健康体检信息、重点人群健康管理记录和其他医疗卫生服务记录。采取多种途径加强对健康档案内容的核查甄别，确保档案内容真实、准确。充分发挥家庭医生管理和使用健康档案的作用，合理量化医疗卫生机构和医务人员依托电子健康档案提供服务的工作量，发挥绩效评价的激励作用。鼓励通过多种途径激励居民利用健康档案，培育居民利用健康档案的习惯，调动居民个人参与自我健康管理的积极性。经</w:t>
      </w:r>
      <w:r>
        <w:rPr>
          <w:rFonts w:hint="eastAsia" w:ascii="仿宋_GB2312" w:hAnsi="仿宋_GB2312" w:eastAsia="仿宋_GB2312" w:cs="仿宋_GB2312"/>
          <w:color w:val="auto"/>
          <w:kern w:val="2"/>
          <w:sz w:val="32"/>
          <w:szCs w:val="32"/>
          <w:lang w:val="en-US" w:eastAsia="zh-CN"/>
        </w:rPr>
        <w:t>上</w:t>
      </w:r>
      <w:r>
        <w:rPr>
          <w:rFonts w:hint="eastAsia" w:ascii="仿宋_GB2312" w:hAnsi="仿宋_GB2312" w:eastAsia="仿宋_GB2312" w:cs="仿宋_GB2312"/>
          <w:color w:val="auto"/>
          <w:kern w:val="2"/>
          <w:sz w:val="32"/>
          <w:szCs w:val="32"/>
        </w:rPr>
        <w:t>级卫生健康行政部门评估，</w:t>
      </w:r>
      <w:r>
        <w:rPr>
          <w:rFonts w:hint="eastAsia" w:ascii="仿宋_GB2312" w:hAnsi="仿宋_GB2312" w:eastAsia="仿宋_GB2312" w:cs="仿宋_GB2312"/>
          <w:color w:val="auto"/>
          <w:kern w:val="2"/>
          <w:sz w:val="32"/>
          <w:szCs w:val="32"/>
          <w:highlight w:val="none"/>
        </w:rPr>
        <w:t>具备条件的</w:t>
      </w:r>
      <w:r>
        <w:rPr>
          <w:rFonts w:hint="eastAsia" w:ascii="仿宋_GB2312" w:hAnsi="仿宋_GB2312" w:eastAsia="仿宋_GB2312" w:cs="仿宋_GB2312"/>
          <w:color w:val="auto"/>
          <w:kern w:val="2"/>
          <w:sz w:val="32"/>
          <w:szCs w:val="32"/>
          <w:highlight w:val="none"/>
          <w:lang w:val="en-US" w:eastAsia="zh-CN"/>
        </w:rPr>
        <w:t>基层医疗卫生机构</w:t>
      </w:r>
      <w:r>
        <w:rPr>
          <w:rFonts w:hint="eastAsia" w:ascii="仿宋_GB2312" w:hAnsi="仿宋_GB2312" w:eastAsia="仿宋_GB2312" w:cs="仿宋_GB2312"/>
          <w:color w:val="auto"/>
          <w:kern w:val="2"/>
          <w:sz w:val="32"/>
          <w:szCs w:val="32"/>
          <w:highlight w:val="none"/>
        </w:rPr>
        <w:t>可主要依托规范化电子健康档案开展服务并逐步取消相应纸质档案。按照省</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泉州市卫生健康行政部门</w:t>
      </w:r>
      <w:r>
        <w:rPr>
          <w:rFonts w:hint="eastAsia" w:ascii="仿宋_GB2312" w:hAnsi="仿宋_GB2312" w:eastAsia="仿宋_GB2312" w:cs="仿宋_GB2312"/>
          <w:color w:val="auto"/>
          <w:kern w:val="2"/>
          <w:sz w:val="32"/>
          <w:szCs w:val="32"/>
          <w:highlight w:val="none"/>
        </w:rPr>
        <w:t>统一部署，</w:t>
      </w:r>
      <w:r>
        <w:rPr>
          <w:rFonts w:hint="eastAsia" w:ascii="仿宋_GB2312" w:hAnsi="仿宋_GB2312" w:eastAsia="仿宋_GB2312" w:cs="仿宋_GB2312"/>
          <w:color w:val="auto"/>
          <w:kern w:val="2"/>
          <w:sz w:val="32"/>
          <w:szCs w:val="32"/>
        </w:rPr>
        <w:t>抓紧落实居民健康档案开放查询信息化建设工作，使各</w:t>
      </w:r>
      <w:r>
        <w:rPr>
          <w:rFonts w:hint="eastAsia" w:ascii="仿宋_GB2312" w:hAnsi="仿宋_GB2312" w:eastAsia="仿宋_GB2312" w:cs="仿宋_GB2312"/>
          <w:color w:val="auto"/>
          <w:kern w:val="2"/>
          <w:sz w:val="32"/>
          <w:szCs w:val="32"/>
          <w:lang w:eastAsia="zh-CN"/>
        </w:rPr>
        <w:t>乡镇（街道）</w:t>
      </w:r>
      <w:r>
        <w:rPr>
          <w:rFonts w:hint="eastAsia" w:ascii="仿宋_GB2312" w:hAnsi="仿宋_GB2312" w:eastAsia="仿宋_GB2312" w:cs="仿宋_GB2312"/>
          <w:color w:val="auto"/>
          <w:kern w:val="2"/>
          <w:sz w:val="32"/>
          <w:szCs w:val="32"/>
        </w:rPr>
        <w:t xml:space="preserve">能在11月底前实现居民电子健康档案向个人开放查询。在推进电子健康档案共享服务中，要落实安全管理责任，切实保障公民个人信息安全。 </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w:t>
      </w:r>
      <w:r>
        <w:rPr>
          <w:rFonts w:hint="eastAsia" w:ascii="黑体" w:hAnsi="黑体" w:eastAsia="黑体" w:cs="黑体"/>
          <w:color w:val="auto"/>
          <w:kern w:val="2"/>
          <w:sz w:val="32"/>
          <w:szCs w:val="32"/>
        </w:rPr>
        <w:t>五、以重点人群为切入点提升基本公共卫生服务质量</w:t>
      </w:r>
      <w:r>
        <w:rPr>
          <w:rFonts w:hint="eastAsia" w:ascii="黑体" w:hAnsi="黑体" w:eastAsia="黑体" w:cs="黑体"/>
          <w:color w:val="auto"/>
          <w:kern w:val="2"/>
          <w:sz w:val="32"/>
          <w:szCs w:val="32"/>
        </w:rPr>
        <w:br w:type="textWrapping"/>
      </w:r>
      <w:r>
        <w:rPr>
          <w:rFonts w:hint="eastAsia" w:ascii="仿宋_GB2312" w:hAnsi="仿宋_GB2312" w:eastAsia="仿宋_GB2312" w:cs="仿宋_GB2312"/>
          <w:color w:val="auto"/>
          <w:kern w:val="2"/>
          <w:sz w:val="32"/>
          <w:szCs w:val="32"/>
        </w:rPr>
        <w:t>　　</w:t>
      </w:r>
      <w:r>
        <w:rPr>
          <w:rFonts w:hint="eastAsia" w:ascii="楷体_GB2312" w:hAnsi="楷体_GB2312" w:eastAsia="楷体_GB2312" w:cs="楷体_GB2312"/>
          <w:b/>
          <w:bCs/>
          <w:color w:val="auto"/>
          <w:kern w:val="2"/>
          <w:sz w:val="32"/>
          <w:szCs w:val="32"/>
        </w:rPr>
        <w:t>（一）深入推进基层慢病医防融合。</w:t>
      </w:r>
      <w:r>
        <w:rPr>
          <w:rFonts w:hint="eastAsia" w:ascii="仿宋_GB2312" w:hAnsi="仿宋_GB2312" w:eastAsia="仿宋_GB2312" w:cs="仿宋_GB2312"/>
          <w:color w:val="auto"/>
          <w:kern w:val="2"/>
          <w:sz w:val="32"/>
          <w:szCs w:val="32"/>
        </w:rPr>
        <w:t>继续以具备医、防、管等能力的复合型医务人员为核心，以高血压、2型糖尿病等慢病患者健康服务为突破口推进基层慢病医防融合。加强对医务人员有关《国家基本公共卫生服务规范（第三版）》《国家基层高血压防治管理指南》和《国家基层糖尿病防治管理指南》等知识的培训，切实提升慢病规范管理质量。推动建立基层医疗卫生机构与</w:t>
      </w:r>
      <w:r>
        <w:rPr>
          <w:rFonts w:hint="eastAsia" w:ascii="仿宋_GB2312" w:hAnsi="仿宋_GB2312" w:eastAsia="仿宋_GB2312" w:cs="仿宋_GB2312"/>
          <w:color w:val="auto"/>
          <w:kern w:val="2"/>
          <w:sz w:val="32"/>
          <w:szCs w:val="32"/>
          <w:lang w:val="en-US" w:eastAsia="zh-CN"/>
        </w:rPr>
        <w:t>市级</w:t>
      </w:r>
      <w:r>
        <w:rPr>
          <w:rFonts w:hint="eastAsia" w:ascii="仿宋_GB2312" w:hAnsi="仿宋_GB2312" w:eastAsia="仿宋_GB2312" w:cs="仿宋_GB2312"/>
          <w:color w:val="auto"/>
          <w:kern w:val="2"/>
          <w:sz w:val="32"/>
          <w:szCs w:val="32"/>
        </w:rPr>
        <w:t>医疗机构的双向协作和转诊机制，积极发挥疾控机构的技术指导作用。鼓励</w:t>
      </w:r>
      <w:r>
        <w:rPr>
          <w:rFonts w:hint="eastAsia" w:ascii="仿宋_GB2312" w:hAnsi="仿宋_GB2312" w:eastAsia="仿宋_GB2312" w:cs="仿宋_GB2312"/>
          <w:color w:val="auto"/>
          <w:kern w:val="2"/>
          <w:sz w:val="32"/>
          <w:szCs w:val="32"/>
          <w:lang w:val="en-US" w:eastAsia="zh-CN"/>
        </w:rPr>
        <w:t>市级</w:t>
      </w:r>
      <w:r>
        <w:rPr>
          <w:rFonts w:hint="eastAsia" w:ascii="仿宋_GB2312" w:hAnsi="仿宋_GB2312" w:eastAsia="仿宋_GB2312" w:cs="仿宋_GB2312"/>
          <w:color w:val="auto"/>
          <w:kern w:val="2"/>
          <w:sz w:val="32"/>
          <w:szCs w:val="32"/>
        </w:rPr>
        <w:t>医疗卫生机构的专科医生和公共卫生医师参与，加强技术指导、技能培训和服务提供，探索建立基层慢病医疗卫生服务质控体系。优化服务流程，有效利用患者诊前、诊中、诊后时间，为慢病患者提供预约、筛查、建档、随访、健康教育等服务。鼓励探索通过医学人工智能辅助技术提高服务水平，开展重点人群随访和健康教育，利用大数据开展区域卫生健康状况分析。</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w:t>
      </w:r>
      <w:r>
        <w:rPr>
          <w:rFonts w:hint="eastAsia" w:ascii="楷体_GB2312" w:hAnsi="楷体_GB2312" w:eastAsia="楷体_GB2312" w:cs="楷体_GB2312"/>
          <w:b/>
          <w:bCs/>
          <w:color w:val="auto"/>
          <w:kern w:val="2"/>
          <w:sz w:val="32"/>
          <w:szCs w:val="32"/>
        </w:rPr>
        <w:t>（二）加强0～6岁儿童健康管理。</w:t>
      </w:r>
      <w:r>
        <w:rPr>
          <w:rFonts w:hint="eastAsia" w:ascii="仿宋_GB2312" w:hAnsi="仿宋_GB2312" w:eastAsia="仿宋_GB2312" w:cs="仿宋_GB2312"/>
          <w:color w:val="auto"/>
          <w:kern w:val="2"/>
          <w:sz w:val="32"/>
          <w:szCs w:val="32"/>
        </w:rPr>
        <w:t>加强</w:t>
      </w:r>
      <w:r>
        <w:rPr>
          <w:rFonts w:hint="eastAsia" w:ascii="仿宋_GB2312" w:hAnsi="仿宋_GB2312" w:eastAsia="仿宋_GB2312" w:cs="仿宋_GB2312"/>
          <w:color w:val="auto"/>
          <w:kern w:val="2"/>
          <w:sz w:val="32"/>
          <w:szCs w:val="32"/>
          <w:lang w:val="en-US" w:eastAsia="zh-CN"/>
        </w:rPr>
        <w:t>市级</w:t>
      </w:r>
      <w:r>
        <w:rPr>
          <w:rFonts w:hint="eastAsia" w:ascii="仿宋_GB2312" w:hAnsi="仿宋_GB2312" w:eastAsia="仿宋_GB2312" w:cs="仿宋_GB2312"/>
          <w:color w:val="auto"/>
          <w:kern w:val="2"/>
          <w:sz w:val="32"/>
          <w:szCs w:val="32"/>
        </w:rPr>
        <w:t>医疗机构和妇幼保健机构对基层医疗卫生机构的指导和培训，以《0～6岁儿童健康管理服务规范》为依据，切实做好儿童健康管理。突出重点，在对儿童开展健康体检时做好眼部和视力检查工作，依托电子健康档案完善0～6岁儿童视力健康电子档案，并随儿童入学实时转移。加强分类管理，结合家庭医生签约服务，采取多种形式广泛开展儿童眼保健和视力保护健康教育，鼓励基层医疗卫生机构发挥中医药特色优势，为儿童开展眼保健和视力健康服务。加强上下协作，对发现的异常患儿，要及时转诊到</w:t>
      </w:r>
      <w:r>
        <w:rPr>
          <w:rFonts w:hint="eastAsia" w:ascii="仿宋_GB2312" w:hAnsi="仿宋_GB2312" w:eastAsia="仿宋_GB2312" w:cs="仿宋_GB2312"/>
          <w:color w:val="auto"/>
          <w:kern w:val="2"/>
          <w:sz w:val="32"/>
          <w:szCs w:val="32"/>
          <w:lang w:val="en-US" w:eastAsia="zh-CN"/>
        </w:rPr>
        <w:t>市级</w:t>
      </w:r>
      <w:r>
        <w:rPr>
          <w:rFonts w:hint="eastAsia" w:ascii="仿宋_GB2312" w:hAnsi="仿宋_GB2312" w:eastAsia="仿宋_GB2312" w:cs="仿宋_GB2312"/>
          <w:color w:val="auto"/>
          <w:kern w:val="2"/>
          <w:sz w:val="32"/>
          <w:szCs w:val="32"/>
        </w:rPr>
        <w:t>医疗机构或妇幼保健机构进行治疗，</w:t>
      </w:r>
      <w:r>
        <w:rPr>
          <w:rFonts w:hint="eastAsia" w:ascii="仿宋_GB2312" w:hAnsi="仿宋_GB2312" w:eastAsia="仿宋_GB2312" w:cs="仿宋_GB2312"/>
          <w:color w:val="auto"/>
          <w:kern w:val="2"/>
          <w:sz w:val="32"/>
          <w:szCs w:val="32"/>
          <w:lang w:val="en-US" w:eastAsia="zh-CN"/>
        </w:rPr>
        <w:t>市级医疗</w:t>
      </w:r>
      <w:r>
        <w:rPr>
          <w:rFonts w:hint="eastAsia" w:ascii="仿宋_GB2312" w:hAnsi="仿宋_GB2312" w:eastAsia="仿宋_GB2312" w:cs="仿宋_GB2312"/>
          <w:color w:val="auto"/>
          <w:kern w:val="2"/>
          <w:sz w:val="32"/>
          <w:szCs w:val="32"/>
        </w:rPr>
        <w:t>机构要及时把治疗信息反馈到基层医疗卫生机构，以便做好后续跟踪随访。</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w:t>
      </w:r>
      <w:r>
        <w:rPr>
          <w:rFonts w:hint="eastAsia" w:ascii="楷体_GB2312" w:hAnsi="楷体_GB2312" w:eastAsia="楷体_GB2312" w:cs="楷体_GB2312"/>
          <w:b/>
          <w:bCs/>
          <w:color w:val="auto"/>
          <w:kern w:val="2"/>
          <w:sz w:val="32"/>
          <w:szCs w:val="32"/>
        </w:rPr>
        <w:t>　（三）规范65岁及以上老年人健康管理。</w:t>
      </w:r>
      <w:r>
        <w:rPr>
          <w:rFonts w:hint="eastAsia" w:ascii="仿宋_GB2312" w:hAnsi="仿宋_GB2312" w:eastAsia="仿宋_GB2312" w:cs="仿宋_GB2312"/>
          <w:color w:val="auto"/>
          <w:kern w:val="2"/>
          <w:sz w:val="32"/>
          <w:szCs w:val="32"/>
        </w:rPr>
        <w:t>各地要以65岁及以上老年人健康体检为抓手，规范开展老年人健康管理。</w:t>
      </w:r>
      <w:r>
        <w:rPr>
          <w:rFonts w:hint="eastAsia" w:ascii="仿宋_GB2312" w:hAnsi="仿宋_GB2312" w:eastAsia="仿宋_GB2312" w:cs="仿宋_GB2312"/>
          <w:color w:val="auto"/>
          <w:kern w:val="2"/>
          <w:sz w:val="32"/>
          <w:szCs w:val="32"/>
          <w:lang w:val="en-US" w:eastAsia="zh-CN"/>
        </w:rPr>
        <w:t>各</w:t>
      </w:r>
      <w:r>
        <w:rPr>
          <w:rFonts w:hint="eastAsia" w:ascii="仿宋_GB2312" w:hAnsi="仿宋_GB2312" w:eastAsia="仿宋_GB2312" w:cs="仿宋_GB2312"/>
          <w:color w:val="auto"/>
          <w:kern w:val="2"/>
          <w:sz w:val="32"/>
          <w:szCs w:val="32"/>
        </w:rPr>
        <w:t>基层医疗卫生机构</w:t>
      </w:r>
      <w:r>
        <w:rPr>
          <w:rFonts w:hint="eastAsia" w:ascii="仿宋_GB2312" w:hAnsi="仿宋_GB2312" w:eastAsia="仿宋_GB2312" w:cs="仿宋_GB2312"/>
          <w:color w:val="auto"/>
          <w:kern w:val="2"/>
          <w:sz w:val="32"/>
          <w:szCs w:val="32"/>
          <w:lang w:val="en-US" w:eastAsia="zh-CN"/>
        </w:rPr>
        <w:t>要</w:t>
      </w:r>
      <w:r>
        <w:rPr>
          <w:rFonts w:hint="eastAsia" w:ascii="仿宋_GB2312" w:hAnsi="仿宋_GB2312" w:eastAsia="仿宋_GB2312" w:cs="仿宋_GB2312"/>
          <w:color w:val="auto"/>
          <w:kern w:val="2"/>
          <w:sz w:val="32"/>
          <w:szCs w:val="32"/>
        </w:rPr>
        <w:t>结合实际，做好宣传发动，统筹日常诊疗和老年人健康体检工作，通过移动体检车、组织老年人集中到基层医疗卫生机构、定期设立老年人体检日等形式，方便老年人接受健康体检服务。体检结果要及时录入居民电子健康档案，并通过信息提示、电子健康档案查询、提供纸质体检报告等多种形式告知老年人体检结果，根据体检结果做好个性化健康教育和指导。对于在体检中发现结果异常的，要指导其及时转诊，并做好追踪随访。有条件的基层医疗卫生机构</w:t>
      </w:r>
      <w:r>
        <w:rPr>
          <w:rFonts w:hint="eastAsia" w:ascii="仿宋_GB2312" w:hAnsi="仿宋_GB2312" w:eastAsia="仿宋_GB2312" w:cs="仿宋_GB2312"/>
          <w:color w:val="auto"/>
          <w:kern w:val="2"/>
          <w:sz w:val="32"/>
          <w:szCs w:val="32"/>
          <w:lang w:val="en-US" w:eastAsia="zh-CN"/>
        </w:rPr>
        <w:t>要</w:t>
      </w:r>
      <w:r>
        <w:rPr>
          <w:rFonts w:hint="eastAsia" w:ascii="仿宋_GB2312" w:hAnsi="仿宋_GB2312" w:eastAsia="仿宋_GB2312" w:cs="仿宋_GB2312"/>
          <w:color w:val="auto"/>
          <w:kern w:val="2"/>
          <w:sz w:val="32"/>
          <w:szCs w:val="32"/>
        </w:rPr>
        <w:t>对历年老年人健康体检结果进行比</w:t>
      </w:r>
      <w:r>
        <w:rPr>
          <w:rFonts w:hint="eastAsia" w:ascii="仿宋_GB2312" w:hAnsi="仿宋_GB2312" w:eastAsia="仿宋_GB2312" w:cs="仿宋_GB2312"/>
          <w:color w:val="auto"/>
          <w:kern w:val="2"/>
          <w:sz w:val="32"/>
          <w:szCs w:val="32"/>
          <w:highlight w:val="none"/>
        </w:rPr>
        <w:t>对分析。</w:t>
      </w:r>
      <w:r>
        <w:rPr>
          <w:rFonts w:hint="eastAsia" w:ascii="仿宋_GB2312" w:hAnsi="仿宋_GB2312" w:eastAsia="仿宋_GB2312" w:cs="仿宋_GB2312"/>
          <w:color w:val="auto"/>
          <w:kern w:val="2"/>
          <w:sz w:val="32"/>
          <w:szCs w:val="32"/>
          <w:highlight w:val="none"/>
        </w:rPr>
        <w:br w:type="textWrapping"/>
      </w:r>
      <w:r>
        <w:rPr>
          <w:rFonts w:hint="eastAsia" w:ascii="仿宋_GB2312" w:hAnsi="仿宋_GB2312" w:eastAsia="仿宋_GB2312" w:cs="仿宋_GB2312"/>
          <w:color w:val="auto"/>
          <w:kern w:val="2"/>
          <w:sz w:val="32"/>
          <w:szCs w:val="32"/>
          <w:highlight w:val="none"/>
        </w:rPr>
        <w:t>　　</w:t>
      </w:r>
      <w:r>
        <w:rPr>
          <w:rFonts w:hint="eastAsia" w:ascii="仿宋_GB2312" w:hAnsi="仿宋_GB2312" w:eastAsia="仿宋_GB2312" w:cs="仿宋_GB2312"/>
          <w:color w:val="auto"/>
          <w:kern w:val="2"/>
          <w:sz w:val="32"/>
          <w:szCs w:val="32"/>
          <w:highlight w:val="none"/>
          <w:lang w:val="en-US" w:eastAsia="zh-CN"/>
        </w:rPr>
        <w:t>市直基本公共卫生服务指导机构</w:t>
      </w:r>
      <w:r>
        <w:rPr>
          <w:rFonts w:hint="eastAsia" w:ascii="仿宋_GB2312" w:hAnsi="仿宋_GB2312" w:eastAsia="仿宋_GB2312" w:cs="仿宋_GB2312"/>
          <w:color w:val="auto"/>
          <w:kern w:val="2"/>
          <w:sz w:val="32"/>
          <w:szCs w:val="32"/>
          <w:highlight w:val="none"/>
        </w:rPr>
        <w:t>要指导</w:t>
      </w:r>
      <w:r>
        <w:rPr>
          <w:rFonts w:hint="eastAsia" w:ascii="仿宋_GB2312" w:hAnsi="仿宋_GB2312" w:eastAsia="仿宋_GB2312" w:cs="仿宋_GB2312"/>
          <w:color w:val="auto"/>
          <w:kern w:val="2"/>
          <w:sz w:val="32"/>
          <w:szCs w:val="32"/>
        </w:rPr>
        <w:t>基层医疗卫生机构积极参与健康中国行动，围绕妇幼、老年人、慢病患者等重点人群，结合基本公共卫生服务，加强健康教育和营养健康科普宣传，为健康中国建设发挥应有作用。</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w:t>
      </w:r>
      <w:r>
        <w:rPr>
          <w:rFonts w:hint="eastAsia" w:ascii="黑体" w:hAnsi="黑体" w:eastAsia="黑体" w:cs="黑体"/>
          <w:color w:val="auto"/>
          <w:kern w:val="2"/>
          <w:sz w:val="32"/>
          <w:szCs w:val="32"/>
        </w:rPr>
        <w:t>六、发挥绩效评价激励导向作用</w:t>
      </w:r>
      <w:r>
        <w:rPr>
          <w:rFonts w:hint="eastAsia" w:ascii="仿宋_GB2312" w:hAnsi="仿宋_GB2312" w:eastAsia="仿宋_GB2312" w:cs="仿宋_GB2312"/>
          <w:color w:val="auto"/>
          <w:kern w:val="2"/>
          <w:sz w:val="32"/>
          <w:szCs w:val="32"/>
        </w:rPr>
        <w:br w:type="textWrapping"/>
      </w:r>
      <w:r>
        <w:rPr>
          <w:rFonts w:hint="eastAsia" w:ascii="仿宋_GB2312" w:hAnsi="仿宋_GB2312" w:eastAsia="仿宋_GB2312" w:cs="仿宋_GB2312"/>
          <w:color w:val="auto"/>
          <w:kern w:val="2"/>
          <w:sz w:val="32"/>
          <w:szCs w:val="32"/>
        </w:rPr>
        <w:t>　　2021年度的省级监测将进一步加强以结果为导向的评价，样本机构、样本档案数量</w:t>
      </w:r>
      <w:r>
        <w:rPr>
          <w:rFonts w:hint="eastAsia" w:ascii="仿宋_GB2312" w:hAnsi="仿宋_GB2312" w:eastAsia="仿宋_GB2312" w:cs="仿宋_GB2312"/>
          <w:color w:val="auto"/>
          <w:kern w:val="2"/>
          <w:sz w:val="32"/>
          <w:szCs w:val="32"/>
          <w:highlight w:val="none"/>
        </w:rPr>
        <w:t>都将进一步扩大，将群众满意度作为绩效评价的重要参考指标。</w:t>
      </w:r>
      <w:r>
        <w:rPr>
          <w:rFonts w:hint="eastAsia" w:ascii="仿宋_GB2312" w:hAnsi="仿宋_GB2312" w:eastAsia="仿宋_GB2312" w:cs="仿宋_GB2312"/>
          <w:color w:val="auto"/>
          <w:kern w:val="2"/>
          <w:sz w:val="32"/>
          <w:szCs w:val="32"/>
          <w:highlight w:val="none"/>
          <w:lang w:val="en-US" w:eastAsia="zh-CN"/>
        </w:rPr>
        <w:t>市直指导机构</w:t>
      </w:r>
      <w:r>
        <w:rPr>
          <w:rFonts w:hint="eastAsia" w:ascii="仿宋_GB2312" w:hAnsi="仿宋_GB2312" w:eastAsia="仿宋_GB2312" w:cs="仿宋_GB2312"/>
          <w:color w:val="auto"/>
          <w:kern w:val="2"/>
          <w:sz w:val="32"/>
          <w:szCs w:val="32"/>
          <w:highlight w:val="none"/>
        </w:rPr>
        <w:t>要创新项目绩效评价方式，完善评价方法，充分利用信息化手段，推动从过程评价到健康结果评价转变，从阶段性评价向日常评价和阶段性评价结合转变。各</w:t>
      </w:r>
      <w:r>
        <w:rPr>
          <w:rFonts w:hint="eastAsia" w:ascii="仿宋_GB2312" w:hAnsi="仿宋_GB2312" w:eastAsia="仿宋_GB2312" w:cs="仿宋_GB2312"/>
          <w:color w:val="auto"/>
          <w:kern w:val="2"/>
          <w:sz w:val="32"/>
          <w:szCs w:val="32"/>
          <w:highlight w:val="none"/>
          <w:lang w:val="en-US" w:eastAsia="zh-CN"/>
        </w:rPr>
        <w:t>基层医疗卫生机构</w:t>
      </w:r>
      <w:r>
        <w:rPr>
          <w:rFonts w:hint="eastAsia" w:ascii="仿宋_GB2312" w:hAnsi="仿宋_GB2312" w:eastAsia="仿宋_GB2312" w:cs="仿宋_GB2312"/>
          <w:color w:val="auto"/>
          <w:kern w:val="2"/>
          <w:sz w:val="32"/>
          <w:szCs w:val="32"/>
          <w:highlight w:val="none"/>
        </w:rPr>
        <w:t>要科学合</w:t>
      </w:r>
      <w:r>
        <w:rPr>
          <w:rFonts w:hint="eastAsia" w:ascii="仿宋_GB2312" w:hAnsi="仿宋_GB2312" w:eastAsia="仿宋_GB2312" w:cs="仿宋_GB2312"/>
          <w:color w:val="auto"/>
          <w:kern w:val="2"/>
          <w:sz w:val="32"/>
          <w:szCs w:val="32"/>
        </w:rPr>
        <w:t>理分配乡村两级基本公共卫生服务任务，落实乡村医生基本公共卫生服务补助资金，可采取“先预拨、后结算”的方式，原则上由乡镇卫生院</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社区卫生服务中心</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在收到基本公共卫生服务补助资金一个月内，按照</w:t>
      </w:r>
      <w:r>
        <w:rPr>
          <w:rFonts w:hint="eastAsia" w:ascii="仿宋_GB2312" w:hAnsi="仿宋_GB2312" w:eastAsia="仿宋_GB2312" w:cs="仿宋_GB2312"/>
          <w:color w:val="auto"/>
          <w:kern w:val="2"/>
          <w:sz w:val="32"/>
          <w:szCs w:val="32"/>
          <w:lang w:eastAsia="zh-CN"/>
        </w:rPr>
        <w:t>村卫生所（室）</w:t>
      </w:r>
      <w:r>
        <w:rPr>
          <w:rFonts w:hint="eastAsia" w:ascii="仿宋_GB2312" w:hAnsi="仿宋_GB2312" w:eastAsia="仿宋_GB2312" w:cs="仿宋_GB2312"/>
          <w:color w:val="auto"/>
          <w:kern w:val="2"/>
          <w:sz w:val="32"/>
          <w:szCs w:val="32"/>
        </w:rPr>
        <w:t>承担任务的70%的比例预拨相应资金，根据任务完成情况，按月或按季度绩效评价后及时拨付相应资金，严禁克扣、挪用</w:t>
      </w:r>
      <w:r>
        <w:rPr>
          <w:rFonts w:hint="eastAsia" w:ascii="仿宋_GB2312" w:hAnsi="仿宋_GB2312" w:eastAsia="仿宋_GB2312" w:cs="仿宋_GB2312"/>
          <w:color w:val="auto"/>
          <w:kern w:val="2"/>
          <w:sz w:val="32"/>
          <w:szCs w:val="32"/>
          <w:lang w:eastAsia="zh-CN"/>
        </w:rPr>
        <w:t>，拨付村卫生所（室）的补助资金必须与承担的工作量符合，对弄虚作假，伪造工作量，冒领</w:t>
      </w:r>
      <w:r>
        <w:rPr>
          <w:rFonts w:hint="eastAsia" w:ascii="仿宋_GB2312" w:hAnsi="仿宋_GB2312" w:eastAsia="仿宋_GB2312" w:cs="仿宋_GB2312"/>
          <w:color w:val="auto"/>
          <w:kern w:val="2"/>
          <w:sz w:val="32"/>
          <w:szCs w:val="32"/>
        </w:rPr>
        <w:t>基本公共卫生服务补助资金</w:t>
      </w:r>
      <w:r>
        <w:rPr>
          <w:rFonts w:hint="eastAsia" w:ascii="仿宋_GB2312" w:hAnsi="仿宋_GB2312" w:eastAsia="仿宋_GB2312" w:cs="仿宋_GB2312"/>
          <w:color w:val="auto"/>
          <w:kern w:val="2"/>
          <w:sz w:val="32"/>
          <w:szCs w:val="32"/>
          <w:lang w:eastAsia="zh-CN"/>
        </w:rPr>
        <w:t>的，将追究相关人员责任。</w:t>
      </w:r>
      <w:r>
        <w:rPr>
          <w:rFonts w:hint="eastAsia" w:ascii="仿宋_GB2312" w:hAnsi="仿宋_GB2312" w:eastAsia="仿宋_GB2312" w:cs="仿宋_GB2312"/>
          <w:color w:val="auto"/>
          <w:kern w:val="2"/>
          <w:sz w:val="32"/>
          <w:szCs w:val="32"/>
        </w:rPr>
        <w:t>2021年资金拨付和使用情况、依托电子健康档案为居民服务的情况将纳入年度绩效评价。</w:t>
      </w:r>
    </w:p>
    <w:p>
      <w:pPr>
        <w:pStyle w:val="7"/>
        <w:keepNext w:val="0"/>
        <w:keepLines w:val="0"/>
        <w:pageBreakBefore w:val="0"/>
        <w:kinsoku/>
        <w:wordWrap/>
        <w:overflowPunct/>
        <w:topLinePunct w:val="0"/>
        <w:autoSpaceDE/>
        <w:autoSpaceDN/>
        <w:bidi w:val="0"/>
        <w:spacing w:before="0" w:beforeAutospacing="0" w:after="0" w:afterAutospacing="0" w:line="580" w:lineRule="exact"/>
        <w:ind w:left="1380" w:leftChars="200" w:hanging="960" w:hangingChars="300"/>
        <w:jc w:val="both"/>
        <w:textAlignment w:val="auto"/>
        <w:rPr>
          <w:rFonts w:hint="eastAsia" w:ascii="仿宋_GB2312" w:hAnsi="仿宋_GB2312" w:eastAsia="仿宋_GB2312" w:cs="仿宋_GB2312"/>
          <w:color w:val="auto"/>
          <w:kern w:val="2"/>
          <w:sz w:val="32"/>
          <w:szCs w:val="32"/>
        </w:rPr>
      </w:pPr>
    </w:p>
    <w:p>
      <w:pPr>
        <w:pStyle w:val="7"/>
        <w:keepNext w:val="0"/>
        <w:keepLines w:val="0"/>
        <w:pageBreakBefore w:val="0"/>
        <w:kinsoku/>
        <w:wordWrap/>
        <w:overflowPunct/>
        <w:topLinePunct w:val="0"/>
        <w:autoSpaceDE/>
        <w:autoSpaceDN/>
        <w:bidi w:val="0"/>
        <w:spacing w:before="0" w:beforeAutospacing="0" w:after="0" w:afterAutospacing="0" w:line="580" w:lineRule="exact"/>
        <w:ind w:left="1590" w:leftChars="300" w:hanging="960" w:hangingChars="3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rPr>
        <w:t>附件：2021年12类原国家基本公共卫生服务项目主要</w:t>
      </w:r>
      <w:r>
        <w:rPr>
          <w:rFonts w:hint="eastAsia" w:ascii="仿宋_GB2312" w:hAnsi="仿宋_GB2312" w:eastAsia="仿宋_GB2312" w:cs="仿宋_GB2312"/>
          <w:color w:val="auto"/>
          <w:kern w:val="2"/>
          <w:sz w:val="32"/>
          <w:szCs w:val="32"/>
          <w:lang w:val="en-US" w:eastAsia="zh-CN"/>
        </w:rPr>
        <w:t>目标</w:t>
      </w:r>
    </w:p>
    <w:p>
      <w:pPr>
        <w:pStyle w:val="7"/>
        <w:keepNext w:val="0"/>
        <w:keepLines w:val="0"/>
        <w:pageBreakBefore w:val="0"/>
        <w:kinsoku/>
        <w:wordWrap/>
        <w:overflowPunct/>
        <w:topLinePunct w:val="0"/>
        <w:autoSpaceDE/>
        <w:autoSpaceDN/>
        <w:bidi w:val="0"/>
        <w:spacing w:before="0" w:beforeAutospacing="0" w:after="0" w:afterAutospacing="0" w:line="580" w:lineRule="exact"/>
        <w:ind w:left="1588" w:leftChars="756" w:firstLine="0" w:firstLineChars="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任</w:t>
      </w:r>
      <w:r>
        <w:rPr>
          <w:rFonts w:hint="eastAsia" w:ascii="仿宋_GB2312" w:hAnsi="仿宋_GB2312" w:eastAsia="仿宋_GB2312" w:cs="仿宋_GB2312"/>
          <w:color w:val="auto"/>
          <w:kern w:val="2"/>
          <w:sz w:val="32"/>
          <w:szCs w:val="32"/>
        </w:rPr>
        <w:t>务</w:t>
      </w:r>
    </w:p>
    <w:p>
      <w:pPr>
        <w:keepNext w:val="0"/>
        <w:keepLines w:val="0"/>
        <w:pageBreakBefore w:val="0"/>
        <w:tabs>
          <w:tab w:val="left" w:pos="7938"/>
        </w:tabs>
        <w:kinsoku/>
        <w:wordWrap/>
        <w:overflowPunct/>
        <w:topLinePunct w:val="0"/>
        <w:autoSpaceDE/>
        <w:autoSpaceDN/>
        <w:bidi w:val="0"/>
        <w:spacing w:line="580" w:lineRule="exact"/>
        <w:ind w:right="55"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tabs>
          <w:tab w:val="left" w:pos="7938"/>
        </w:tabs>
        <w:kinsoku/>
        <w:wordWrap/>
        <w:overflowPunct/>
        <w:topLinePunct w:val="0"/>
        <w:autoSpaceDE/>
        <w:autoSpaceDN/>
        <w:bidi w:val="0"/>
        <w:spacing w:line="580" w:lineRule="exact"/>
        <w:ind w:right="55"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tabs>
          <w:tab w:val="left" w:pos="7938"/>
        </w:tabs>
        <w:kinsoku/>
        <w:wordWrap/>
        <w:overflowPunct/>
        <w:topLinePunct w:val="0"/>
        <w:autoSpaceDE/>
        <w:autoSpaceDN/>
        <w:bidi w:val="0"/>
        <w:spacing w:line="580" w:lineRule="exact"/>
        <w:ind w:right="55"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南安</w:t>
      </w:r>
      <w:r>
        <w:rPr>
          <w:rFonts w:hint="eastAsia" w:ascii="仿宋_GB2312" w:hAnsi="仿宋_GB2312" w:eastAsia="仿宋_GB2312" w:cs="仿宋_GB2312"/>
          <w:color w:val="auto"/>
          <w:sz w:val="32"/>
          <w:szCs w:val="32"/>
        </w:rPr>
        <w:t>市卫生健康</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南安</w:t>
      </w:r>
      <w:r>
        <w:rPr>
          <w:rFonts w:hint="eastAsia" w:ascii="仿宋_GB2312" w:hAnsi="仿宋_GB2312" w:eastAsia="仿宋_GB2312" w:cs="仿宋_GB2312"/>
          <w:color w:val="auto"/>
          <w:sz w:val="32"/>
          <w:szCs w:val="32"/>
        </w:rPr>
        <w:t>市财政局</w:t>
      </w:r>
    </w:p>
    <w:p>
      <w:pPr>
        <w:keepNext w:val="0"/>
        <w:keepLines w:val="0"/>
        <w:pageBreakBefore w:val="0"/>
        <w:kinsoku/>
        <w:wordWrap/>
        <w:overflowPunct/>
        <w:topLinePunct w:val="0"/>
        <w:autoSpaceDE/>
        <w:autoSpaceDN/>
        <w:bidi w:val="0"/>
        <w:spacing w:line="580" w:lineRule="exact"/>
        <w:ind w:right="800" w:firstLine="320" w:firstLineChars="1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80" w:lineRule="exact"/>
        <w:ind w:right="55"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2021年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spacing w:line="580" w:lineRule="exact"/>
        <w:ind w:right="55"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此件主动公开</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kern w:val="0"/>
          <w:sz w:val="32"/>
          <w:szCs w:val="32"/>
        </w:rPr>
      </w:pPr>
    </w:p>
    <w:p>
      <w:pPr>
        <w:pStyle w:val="7"/>
        <w:keepNext w:val="0"/>
        <w:keepLines w:val="0"/>
        <w:pageBreakBefore w:val="0"/>
        <w:widowControl/>
        <w:kinsoku/>
        <w:wordWrap/>
        <w:overflowPunct/>
        <w:topLinePunct w:val="0"/>
        <w:autoSpaceDE/>
        <w:autoSpaceDN/>
        <w:bidi w:val="0"/>
        <w:spacing w:before="0" w:beforeAutospacing="0" w:after="0" w:afterAutospacing="0" w:line="580" w:lineRule="exact"/>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pStyle w:val="7"/>
        <w:keepNext w:val="0"/>
        <w:keepLines w:val="0"/>
        <w:pageBreakBefore w:val="0"/>
        <w:widowControl/>
        <w:kinsoku/>
        <w:wordWrap/>
        <w:overflowPunct/>
        <w:topLinePunct w:val="0"/>
        <w:autoSpaceDE/>
        <w:autoSpaceDN/>
        <w:bidi w:val="0"/>
        <w:spacing w:before="0" w:beforeAutospacing="0" w:after="0" w:afterAutospacing="0" w:line="58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2021年12类原国家基本公共卫生服务项目</w:t>
      </w:r>
    </w:p>
    <w:p>
      <w:pPr>
        <w:pStyle w:val="7"/>
        <w:keepNext w:val="0"/>
        <w:keepLines w:val="0"/>
        <w:pageBreakBefore w:val="0"/>
        <w:widowControl/>
        <w:kinsoku/>
        <w:wordWrap/>
        <w:overflowPunct/>
        <w:topLinePunct w:val="0"/>
        <w:autoSpaceDE/>
        <w:autoSpaceDN/>
        <w:bidi w:val="0"/>
        <w:spacing w:before="0" w:beforeAutospacing="0" w:after="0" w:afterAutospacing="0" w:line="58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主要目标任务</w:t>
      </w:r>
    </w:p>
    <w:p>
      <w:pPr>
        <w:pStyle w:val="7"/>
        <w:keepNext w:val="0"/>
        <w:keepLines w:val="0"/>
        <w:pageBreakBefore w:val="0"/>
        <w:widowControl/>
        <w:kinsoku/>
        <w:wordWrap/>
        <w:overflowPunct/>
        <w:topLinePunct w:val="0"/>
        <w:autoSpaceDE/>
        <w:autoSpaceDN/>
        <w:bidi w:val="0"/>
        <w:spacing w:before="0" w:beforeAutospacing="0" w:after="0" w:afterAutospacing="0" w:line="580" w:lineRule="exact"/>
        <w:ind w:firstLine="320" w:firstLineChars="10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居民规范化电子健康档案覆盖率≥60%</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适龄儿童国家免疫规划疫苗接种率≥90%</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0-6岁儿童健康管理率≥85%,0-6岁儿童眼保健和视力检查覆盖率≥90%</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早孕建册率≥90%,产后访视率≥90%</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65岁以上老年人健康管理率≥71%</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高血压基层规范管理服务率≥75%</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糖尿病基层规范管理服务率≥75%</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社区在册居家严重精神障碍患者健康管理率≥80%</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肺结核患者管理率≥90%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10.老年人中医药健康管理率≥65%,儿童中医药健康管理率≥65%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11.传染病和突发公共卫生事件报告率≥95%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320" w:firstLineChars="1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320" w:firstLineChars="1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firstLine="320" w:firstLineChars="100"/>
        <w:textAlignment w:val="auto"/>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tbl>
      <w:tblPr>
        <w:tblStyle w:val="8"/>
        <w:tblpPr w:leftFromText="180" w:rightFromText="180" w:vertAnchor="text" w:horzAnchor="page" w:tblpX="1681" w:tblpY="148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800" w:type="dxa"/>
            <w:noWrap w:val="0"/>
            <w:vAlign w:val="top"/>
          </w:tcPr>
          <w:p>
            <w:pPr>
              <w:tabs>
                <w:tab w:val="left" w:pos="8889"/>
              </w:tabs>
              <w:spacing w:line="560" w:lineRule="exact"/>
              <w:ind w:firstLine="246" w:firstLineChars="100"/>
              <w:rPr>
                <w:rFonts w:hint="eastAsia" w:ascii="仿宋_GB2312" w:eastAsia="仿宋_GB2312"/>
                <w:spacing w:val="-17"/>
                <w:sz w:val="28"/>
                <w:szCs w:val="28"/>
              </w:rPr>
            </w:pPr>
            <w:r>
              <w:rPr>
                <w:rFonts w:hint="eastAsia" w:ascii="仿宋_GB2312" w:eastAsia="仿宋_GB2312"/>
                <w:spacing w:val="-17"/>
                <w:sz w:val="28"/>
                <w:szCs w:val="28"/>
              </w:rPr>
              <w:t xml:space="preserve">南安市卫生健康局                   </w:t>
            </w:r>
            <w:r>
              <w:rPr>
                <w:rFonts w:hint="eastAsia" w:ascii="仿宋_GB2312" w:eastAsia="仿宋_GB2312"/>
                <w:spacing w:val="-17"/>
                <w:sz w:val="28"/>
                <w:szCs w:val="28"/>
                <w:lang w:val="en-US" w:eastAsia="zh-CN"/>
              </w:rPr>
              <w:t xml:space="preserve">               </w:t>
            </w:r>
            <w:r>
              <w:rPr>
                <w:rFonts w:hint="eastAsia" w:ascii="仿宋_GB2312" w:eastAsia="仿宋_GB2312"/>
                <w:spacing w:val="-17"/>
                <w:sz w:val="28"/>
                <w:szCs w:val="28"/>
              </w:rPr>
              <w:t>202</w:t>
            </w:r>
            <w:r>
              <w:rPr>
                <w:rFonts w:hint="eastAsia" w:ascii="仿宋_GB2312" w:eastAsia="仿宋_GB2312"/>
                <w:spacing w:val="-17"/>
                <w:sz w:val="28"/>
                <w:szCs w:val="28"/>
                <w:lang w:val="en-US" w:eastAsia="zh-CN"/>
              </w:rPr>
              <w:t>1</w:t>
            </w:r>
            <w:r>
              <w:rPr>
                <w:rFonts w:hint="eastAsia" w:ascii="仿宋_GB2312" w:eastAsia="仿宋_GB2312"/>
                <w:spacing w:val="-17"/>
                <w:sz w:val="28"/>
                <w:szCs w:val="28"/>
              </w:rPr>
              <w:t>年</w:t>
            </w:r>
            <w:r>
              <w:rPr>
                <w:rFonts w:hint="eastAsia" w:ascii="仿宋_GB2312" w:eastAsia="仿宋_GB2312"/>
                <w:spacing w:val="-17"/>
                <w:sz w:val="28"/>
                <w:szCs w:val="28"/>
                <w:lang w:val="en-US" w:eastAsia="zh-CN"/>
              </w:rPr>
              <w:t>10</w:t>
            </w:r>
            <w:r>
              <w:rPr>
                <w:rFonts w:hint="eastAsia" w:ascii="仿宋_GB2312" w:eastAsia="仿宋_GB2312"/>
                <w:spacing w:val="-17"/>
                <w:sz w:val="28"/>
                <w:szCs w:val="28"/>
              </w:rPr>
              <w:t>月</w:t>
            </w:r>
            <w:r>
              <w:rPr>
                <w:rFonts w:hint="eastAsia" w:ascii="仿宋_GB2312" w:eastAsia="仿宋_GB2312"/>
                <w:spacing w:val="-17"/>
                <w:sz w:val="28"/>
                <w:szCs w:val="28"/>
                <w:lang w:val="en-US" w:eastAsia="zh-CN"/>
              </w:rPr>
              <w:t>22</w:t>
            </w:r>
            <w:r>
              <w:rPr>
                <w:rFonts w:hint="eastAsia" w:ascii="仿宋_GB2312" w:eastAsia="仿宋_GB2312"/>
                <w:spacing w:val="-17"/>
                <w:sz w:val="28"/>
                <w:szCs w:val="28"/>
              </w:rPr>
              <w:t>日印发</w:t>
            </w:r>
          </w:p>
        </w:tc>
      </w:tr>
    </w:tbl>
    <w:p>
      <w:pPr>
        <w:spacing w:line="540" w:lineRule="exact"/>
        <w:jc w:val="center"/>
        <w:rPr>
          <w:rFonts w:hint="eastAsia" w:ascii="仿宋_GB2312" w:hAnsi="仿宋_GB2312" w:eastAsia="仿宋_GB2312" w:cs="仿宋_GB2312"/>
          <w:color w:val="auto"/>
          <w:kern w:val="0"/>
          <w:sz w:val="32"/>
          <w:szCs w:val="32"/>
        </w:rPr>
      </w:pPr>
      <w:bookmarkStart w:id="1" w:name="_GoBack"/>
      <w:bookmarkEnd w:id="1"/>
    </w:p>
    <w:sectPr>
      <w:headerReference r:id="rId3" w:type="default"/>
      <w:footerReference r:id="rId5" w:type="default"/>
      <w:headerReference r:id="rId4" w:type="even"/>
      <w:footerReference r:id="rId6" w:type="even"/>
      <w:pgSz w:w="11906" w:h="16838"/>
      <w:pgMar w:top="1644" w:right="1531" w:bottom="1417" w:left="1587" w:header="851" w:footer="935"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p>
    <w:pPr>
      <w:pStyle w:val="5"/>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ECCFF"/>
    <w:multiLevelType w:val="singleLevel"/>
    <w:tmpl w:val="EB9ECC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B9"/>
    <w:rsid w:val="00000591"/>
    <w:rsid w:val="00000838"/>
    <w:rsid w:val="00002EDF"/>
    <w:rsid w:val="000030F6"/>
    <w:rsid w:val="00003970"/>
    <w:rsid w:val="000060EA"/>
    <w:rsid w:val="00010AEB"/>
    <w:rsid w:val="00014AD5"/>
    <w:rsid w:val="00016C5D"/>
    <w:rsid w:val="0001735D"/>
    <w:rsid w:val="00017579"/>
    <w:rsid w:val="00017BB6"/>
    <w:rsid w:val="00021256"/>
    <w:rsid w:val="0002263D"/>
    <w:rsid w:val="00023893"/>
    <w:rsid w:val="000253FF"/>
    <w:rsid w:val="000261BB"/>
    <w:rsid w:val="000270A8"/>
    <w:rsid w:val="00027727"/>
    <w:rsid w:val="0004137B"/>
    <w:rsid w:val="00041805"/>
    <w:rsid w:val="00041FC3"/>
    <w:rsid w:val="0005082D"/>
    <w:rsid w:val="000530E8"/>
    <w:rsid w:val="00053F04"/>
    <w:rsid w:val="00056ACF"/>
    <w:rsid w:val="00056F4E"/>
    <w:rsid w:val="0006502F"/>
    <w:rsid w:val="0006570F"/>
    <w:rsid w:val="00071269"/>
    <w:rsid w:val="00077FE3"/>
    <w:rsid w:val="0008139D"/>
    <w:rsid w:val="000819BF"/>
    <w:rsid w:val="0008229A"/>
    <w:rsid w:val="00087A02"/>
    <w:rsid w:val="000924A1"/>
    <w:rsid w:val="00094759"/>
    <w:rsid w:val="0009518E"/>
    <w:rsid w:val="00097000"/>
    <w:rsid w:val="000A1BDD"/>
    <w:rsid w:val="000A4689"/>
    <w:rsid w:val="000A5C82"/>
    <w:rsid w:val="000A7280"/>
    <w:rsid w:val="000A7C9D"/>
    <w:rsid w:val="000A7D6B"/>
    <w:rsid w:val="000B0A7D"/>
    <w:rsid w:val="000B3EA7"/>
    <w:rsid w:val="000B6262"/>
    <w:rsid w:val="000B70DF"/>
    <w:rsid w:val="000B7344"/>
    <w:rsid w:val="000C387E"/>
    <w:rsid w:val="000C3FA1"/>
    <w:rsid w:val="000C4A54"/>
    <w:rsid w:val="000C4BF6"/>
    <w:rsid w:val="000C52E9"/>
    <w:rsid w:val="000C7718"/>
    <w:rsid w:val="000E071C"/>
    <w:rsid w:val="000E2B36"/>
    <w:rsid w:val="000E3651"/>
    <w:rsid w:val="000E37E8"/>
    <w:rsid w:val="000E4F81"/>
    <w:rsid w:val="000E6475"/>
    <w:rsid w:val="000F0B92"/>
    <w:rsid w:val="000F15B6"/>
    <w:rsid w:val="000F2515"/>
    <w:rsid w:val="000F318C"/>
    <w:rsid w:val="000F3DBA"/>
    <w:rsid w:val="000F46D3"/>
    <w:rsid w:val="000F632B"/>
    <w:rsid w:val="00101D11"/>
    <w:rsid w:val="0010209C"/>
    <w:rsid w:val="00104ED4"/>
    <w:rsid w:val="001054F2"/>
    <w:rsid w:val="0010683A"/>
    <w:rsid w:val="0011349B"/>
    <w:rsid w:val="00114B45"/>
    <w:rsid w:val="0011668F"/>
    <w:rsid w:val="001173F9"/>
    <w:rsid w:val="0012300C"/>
    <w:rsid w:val="00124B8B"/>
    <w:rsid w:val="00124E3E"/>
    <w:rsid w:val="001304BE"/>
    <w:rsid w:val="00130EE7"/>
    <w:rsid w:val="0013139B"/>
    <w:rsid w:val="001317C8"/>
    <w:rsid w:val="001322BE"/>
    <w:rsid w:val="0013275D"/>
    <w:rsid w:val="00133205"/>
    <w:rsid w:val="00134303"/>
    <w:rsid w:val="00141FCE"/>
    <w:rsid w:val="00143999"/>
    <w:rsid w:val="001443D6"/>
    <w:rsid w:val="00145E7F"/>
    <w:rsid w:val="001478C9"/>
    <w:rsid w:val="001501D6"/>
    <w:rsid w:val="001524AC"/>
    <w:rsid w:val="00152CC7"/>
    <w:rsid w:val="00153508"/>
    <w:rsid w:val="00154448"/>
    <w:rsid w:val="00155590"/>
    <w:rsid w:val="00157D98"/>
    <w:rsid w:val="001606D1"/>
    <w:rsid w:val="00160D4A"/>
    <w:rsid w:val="00160ECA"/>
    <w:rsid w:val="00161871"/>
    <w:rsid w:val="00162B2D"/>
    <w:rsid w:val="00162E5A"/>
    <w:rsid w:val="001702C6"/>
    <w:rsid w:val="00172B8A"/>
    <w:rsid w:val="00172DDB"/>
    <w:rsid w:val="00174F9D"/>
    <w:rsid w:val="00177529"/>
    <w:rsid w:val="00177FB7"/>
    <w:rsid w:val="0018233E"/>
    <w:rsid w:val="0018274F"/>
    <w:rsid w:val="00183773"/>
    <w:rsid w:val="0018682B"/>
    <w:rsid w:val="00186C3F"/>
    <w:rsid w:val="0019153C"/>
    <w:rsid w:val="001963F1"/>
    <w:rsid w:val="001A4DBC"/>
    <w:rsid w:val="001A5E55"/>
    <w:rsid w:val="001A6DE6"/>
    <w:rsid w:val="001A7D09"/>
    <w:rsid w:val="001B1BF7"/>
    <w:rsid w:val="001B23EC"/>
    <w:rsid w:val="001B72D1"/>
    <w:rsid w:val="001C019E"/>
    <w:rsid w:val="001C15D5"/>
    <w:rsid w:val="001C4271"/>
    <w:rsid w:val="001C4C7E"/>
    <w:rsid w:val="001C4E9F"/>
    <w:rsid w:val="001C7EE1"/>
    <w:rsid w:val="001D468D"/>
    <w:rsid w:val="001D4D08"/>
    <w:rsid w:val="001D6124"/>
    <w:rsid w:val="001D6401"/>
    <w:rsid w:val="001D657E"/>
    <w:rsid w:val="001E10A8"/>
    <w:rsid w:val="001E2DC5"/>
    <w:rsid w:val="001E4162"/>
    <w:rsid w:val="001F3BA2"/>
    <w:rsid w:val="001F6EEA"/>
    <w:rsid w:val="001F75D6"/>
    <w:rsid w:val="001F7A3A"/>
    <w:rsid w:val="002009C4"/>
    <w:rsid w:val="00201DE2"/>
    <w:rsid w:val="00202128"/>
    <w:rsid w:val="002034BC"/>
    <w:rsid w:val="0020660E"/>
    <w:rsid w:val="002067B7"/>
    <w:rsid w:val="00206CE1"/>
    <w:rsid w:val="00210271"/>
    <w:rsid w:val="00211567"/>
    <w:rsid w:val="00211AFC"/>
    <w:rsid w:val="0021382F"/>
    <w:rsid w:val="00214FAA"/>
    <w:rsid w:val="002176C3"/>
    <w:rsid w:val="00217B26"/>
    <w:rsid w:val="00222984"/>
    <w:rsid w:val="0022303D"/>
    <w:rsid w:val="00223EBA"/>
    <w:rsid w:val="00224925"/>
    <w:rsid w:val="0022712B"/>
    <w:rsid w:val="00230B44"/>
    <w:rsid w:val="00232515"/>
    <w:rsid w:val="00232552"/>
    <w:rsid w:val="00234F74"/>
    <w:rsid w:val="002352CA"/>
    <w:rsid w:val="002353AD"/>
    <w:rsid w:val="00235446"/>
    <w:rsid w:val="00235CB1"/>
    <w:rsid w:val="00236D05"/>
    <w:rsid w:val="00237BB7"/>
    <w:rsid w:val="00237EA5"/>
    <w:rsid w:val="002439DC"/>
    <w:rsid w:val="0024525D"/>
    <w:rsid w:val="00245A62"/>
    <w:rsid w:val="00251FE7"/>
    <w:rsid w:val="0025360C"/>
    <w:rsid w:val="00253675"/>
    <w:rsid w:val="0025387E"/>
    <w:rsid w:val="002551F1"/>
    <w:rsid w:val="00255E0E"/>
    <w:rsid w:val="00256EAE"/>
    <w:rsid w:val="00260E3B"/>
    <w:rsid w:val="00261C7D"/>
    <w:rsid w:val="00271965"/>
    <w:rsid w:val="00272813"/>
    <w:rsid w:val="00274F2F"/>
    <w:rsid w:val="00277244"/>
    <w:rsid w:val="0028000A"/>
    <w:rsid w:val="00283B0F"/>
    <w:rsid w:val="002843DC"/>
    <w:rsid w:val="0028705F"/>
    <w:rsid w:val="00287812"/>
    <w:rsid w:val="00290F06"/>
    <w:rsid w:val="00291FF7"/>
    <w:rsid w:val="00292549"/>
    <w:rsid w:val="00295929"/>
    <w:rsid w:val="002A1C6D"/>
    <w:rsid w:val="002A221F"/>
    <w:rsid w:val="002A4E1A"/>
    <w:rsid w:val="002A5BE2"/>
    <w:rsid w:val="002A65E6"/>
    <w:rsid w:val="002A6AA5"/>
    <w:rsid w:val="002B0638"/>
    <w:rsid w:val="002B379C"/>
    <w:rsid w:val="002B4F3D"/>
    <w:rsid w:val="002B58CC"/>
    <w:rsid w:val="002B5AB3"/>
    <w:rsid w:val="002B7DC6"/>
    <w:rsid w:val="002C128D"/>
    <w:rsid w:val="002C2E76"/>
    <w:rsid w:val="002C489D"/>
    <w:rsid w:val="002C516D"/>
    <w:rsid w:val="002D054E"/>
    <w:rsid w:val="002D292C"/>
    <w:rsid w:val="002D6734"/>
    <w:rsid w:val="002E18F8"/>
    <w:rsid w:val="002E1DE7"/>
    <w:rsid w:val="002E2C85"/>
    <w:rsid w:val="002E6A8D"/>
    <w:rsid w:val="002E6F18"/>
    <w:rsid w:val="002F06F2"/>
    <w:rsid w:val="002F0A2E"/>
    <w:rsid w:val="002F5599"/>
    <w:rsid w:val="002F6829"/>
    <w:rsid w:val="00300A66"/>
    <w:rsid w:val="00304342"/>
    <w:rsid w:val="00305981"/>
    <w:rsid w:val="00305D27"/>
    <w:rsid w:val="003105CA"/>
    <w:rsid w:val="00311741"/>
    <w:rsid w:val="00311A52"/>
    <w:rsid w:val="00311DFE"/>
    <w:rsid w:val="00316FCC"/>
    <w:rsid w:val="0031789D"/>
    <w:rsid w:val="00317CE0"/>
    <w:rsid w:val="00317DA1"/>
    <w:rsid w:val="00322F1D"/>
    <w:rsid w:val="003232A7"/>
    <w:rsid w:val="003236AB"/>
    <w:rsid w:val="00324E25"/>
    <w:rsid w:val="00330D39"/>
    <w:rsid w:val="00332913"/>
    <w:rsid w:val="0033291E"/>
    <w:rsid w:val="00334F2C"/>
    <w:rsid w:val="0033533B"/>
    <w:rsid w:val="00342637"/>
    <w:rsid w:val="00342CC0"/>
    <w:rsid w:val="00343DEC"/>
    <w:rsid w:val="003458AC"/>
    <w:rsid w:val="0035045D"/>
    <w:rsid w:val="00350C93"/>
    <w:rsid w:val="0035150D"/>
    <w:rsid w:val="00352917"/>
    <w:rsid w:val="00355826"/>
    <w:rsid w:val="003607DA"/>
    <w:rsid w:val="00361F96"/>
    <w:rsid w:val="00364346"/>
    <w:rsid w:val="00371C97"/>
    <w:rsid w:val="00373BC0"/>
    <w:rsid w:val="00373EDD"/>
    <w:rsid w:val="00384372"/>
    <w:rsid w:val="003844AC"/>
    <w:rsid w:val="0038451F"/>
    <w:rsid w:val="00391311"/>
    <w:rsid w:val="00391CF2"/>
    <w:rsid w:val="00393F1E"/>
    <w:rsid w:val="00395165"/>
    <w:rsid w:val="00395AD5"/>
    <w:rsid w:val="003975EC"/>
    <w:rsid w:val="003979D9"/>
    <w:rsid w:val="00397F32"/>
    <w:rsid w:val="003A4597"/>
    <w:rsid w:val="003A491A"/>
    <w:rsid w:val="003A62D6"/>
    <w:rsid w:val="003B1050"/>
    <w:rsid w:val="003B1428"/>
    <w:rsid w:val="003B19C8"/>
    <w:rsid w:val="003B23A5"/>
    <w:rsid w:val="003B36C9"/>
    <w:rsid w:val="003B381D"/>
    <w:rsid w:val="003B4A48"/>
    <w:rsid w:val="003B6B04"/>
    <w:rsid w:val="003C023D"/>
    <w:rsid w:val="003C0376"/>
    <w:rsid w:val="003C3BF5"/>
    <w:rsid w:val="003C6C4D"/>
    <w:rsid w:val="003C7449"/>
    <w:rsid w:val="003C78E3"/>
    <w:rsid w:val="003D30F0"/>
    <w:rsid w:val="003D469F"/>
    <w:rsid w:val="003D4F3C"/>
    <w:rsid w:val="003D521D"/>
    <w:rsid w:val="003D600D"/>
    <w:rsid w:val="003D7A43"/>
    <w:rsid w:val="003E0782"/>
    <w:rsid w:val="003E085F"/>
    <w:rsid w:val="003E70F1"/>
    <w:rsid w:val="003F12D1"/>
    <w:rsid w:val="003F1E91"/>
    <w:rsid w:val="003F3A56"/>
    <w:rsid w:val="003F68A4"/>
    <w:rsid w:val="00400A71"/>
    <w:rsid w:val="004013BD"/>
    <w:rsid w:val="00401666"/>
    <w:rsid w:val="004022E2"/>
    <w:rsid w:val="00406D67"/>
    <w:rsid w:val="00411160"/>
    <w:rsid w:val="00412119"/>
    <w:rsid w:val="00421CC8"/>
    <w:rsid w:val="0042283C"/>
    <w:rsid w:val="00424E34"/>
    <w:rsid w:val="0043144C"/>
    <w:rsid w:val="00431A31"/>
    <w:rsid w:val="0043401B"/>
    <w:rsid w:val="00436BD5"/>
    <w:rsid w:val="00437491"/>
    <w:rsid w:val="00437C14"/>
    <w:rsid w:val="00440480"/>
    <w:rsid w:val="00441737"/>
    <w:rsid w:val="0044239F"/>
    <w:rsid w:val="004424B8"/>
    <w:rsid w:val="0044271F"/>
    <w:rsid w:val="004431C2"/>
    <w:rsid w:val="00443EB8"/>
    <w:rsid w:val="004440DF"/>
    <w:rsid w:val="00445378"/>
    <w:rsid w:val="004454D4"/>
    <w:rsid w:val="00446534"/>
    <w:rsid w:val="00451F34"/>
    <w:rsid w:val="00453B73"/>
    <w:rsid w:val="00454FB0"/>
    <w:rsid w:val="0045655D"/>
    <w:rsid w:val="00456CE7"/>
    <w:rsid w:val="00456F88"/>
    <w:rsid w:val="004573A2"/>
    <w:rsid w:val="00461289"/>
    <w:rsid w:val="0046254A"/>
    <w:rsid w:val="00470602"/>
    <w:rsid w:val="00473172"/>
    <w:rsid w:val="00473CE9"/>
    <w:rsid w:val="00473FEF"/>
    <w:rsid w:val="00474943"/>
    <w:rsid w:val="00475525"/>
    <w:rsid w:val="00476658"/>
    <w:rsid w:val="00477561"/>
    <w:rsid w:val="00481465"/>
    <w:rsid w:val="004814DB"/>
    <w:rsid w:val="00483948"/>
    <w:rsid w:val="0048491C"/>
    <w:rsid w:val="004860D9"/>
    <w:rsid w:val="004922BD"/>
    <w:rsid w:val="00493D04"/>
    <w:rsid w:val="00494632"/>
    <w:rsid w:val="004A0CB5"/>
    <w:rsid w:val="004A3CDC"/>
    <w:rsid w:val="004A6368"/>
    <w:rsid w:val="004A7733"/>
    <w:rsid w:val="004A77C0"/>
    <w:rsid w:val="004B20C7"/>
    <w:rsid w:val="004B70F0"/>
    <w:rsid w:val="004B7652"/>
    <w:rsid w:val="004C0927"/>
    <w:rsid w:val="004C2058"/>
    <w:rsid w:val="004C206E"/>
    <w:rsid w:val="004C5192"/>
    <w:rsid w:val="004C603E"/>
    <w:rsid w:val="004C7F0C"/>
    <w:rsid w:val="004D0796"/>
    <w:rsid w:val="004D0E42"/>
    <w:rsid w:val="004D1105"/>
    <w:rsid w:val="004D516B"/>
    <w:rsid w:val="004D677E"/>
    <w:rsid w:val="004D6808"/>
    <w:rsid w:val="004E3637"/>
    <w:rsid w:val="004E39A3"/>
    <w:rsid w:val="004E7455"/>
    <w:rsid w:val="004F18FC"/>
    <w:rsid w:val="004F51F0"/>
    <w:rsid w:val="004F5EFB"/>
    <w:rsid w:val="005055ED"/>
    <w:rsid w:val="00506911"/>
    <w:rsid w:val="0051246E"/>
    <w:rsid w:val="00514FFC"/>
    <w:rsid w:val="00516A70"/>
    <w:rsid w:val="005176F4"/>
    <w:rsid w:val="005204E8"/>
    <w:rsid w:val="00522596"/>
    <w:rsid w:val="00522E53"/>
    <w:rsid w:val="005233E6"/>
    <w:rsid w:val="005258F4"/>
    <w:rsid w:val="00526C12"/>
    <w:rsid w:val="005306A8"/>
    <w:rsid w:val="00531414"/>
    <w:rsid w:val="00531A7E"/>
    <w:rsid w:val="005343B3"/>
    <w:rsid w:val="00537151"/>
    <w:rsid w:val="00537D4B"/>
    <w:rsid w:val="00541261"/>
    <w:rsid w:val="00542B31"/>
    <w:rsid w:val="00543E97"/>
    <w:rsid w:val="0054454B"/>
    <w:rsid w:val="00544F11"/>
    <w:rsid w:val="00546AB9"/>
    <w:rsid w:val="00547C7A"/>
    <w:rsid w:val="00551289"/>
    <w:rsid w:val="005526AA"/>
    <w:rsid w:val="00552F30"/>
    <w:rsid w:val="00554217"/>
    <w:rsid w:val="005556B4"/>
    <w:rsid w:val="00561B3F"/>
    <w:rsid w:val="00562A1E"/>
    <w:rsid w:val="00562B2D"/>
    <w:rsid w:val="00563649"/>
    <w:rsid w:val="00571700"/>
    <w:rsid w:val="0057235D"/>
    <w:rsid w:val="005804E5"/>
    <w:rsid w:val="00581CF1"/>
    <w:rsid w:val="00582C17"/>
    <w:rsid w:val="00587A6A"/>
    <w:rsid w:val="005929CA"/>
    <w:rsid w:val="00592B10"/>
    <w:rsid w:val="005A1EBD"/>
    <w:rsid w:val="005A29F5"/>
    <w:rsid w:val="005A51D8"/>
    <w:rsid w:val="005A7105"/>
    <w:rsid w:val="005A7E24"/>
    <w:rsid w:val="005B1AD9"/>
    <w:rsid w:val="005B25C9"/>
    <w:rsid w:val="005B2A38"/>
    <w:rsid w:val="005B3E7F"/>
    <w:rsid w:val="005B4466"/>
    <w:rsid w:val="005B44B8"/>
    <w:rsid w:val="005B4C01"/>
    <w:rsid w:val="005B544B"/>
    <w:rsid w:val="005B6BCA"/>
    <w:rsid w:val="005B71C1"/>
    <w:rsid w:val="005B76FF"/>
    <w:rsid w:val="005B7E90"/>
    <w:rsid w:val="005C0720"/>
    <w:rsid w:val="005C0D1C"/>
    <w:rsid w:val="005C18CC"/>
    <w:rsid w:val="005C2A32"/>
    <w:rsid w:val="005C5A72"/>
    <w:rsid w:val="005C6045"/>
    <w:rsid w:val="005C7C7C"/>
    <w:rsid w:val="005D15C2"/>
    <w:rsid w:val="005D453D"/>
    <w:rsid w:val="005E250A"/>
    <w:rsid w:val="005E2DA6"/>
    <w:rsid w:val="005E3BB5"/>
    <w:rsid w:val="005E4CBB"/>
    <w:rsid w:val="005E7833"/>
    <w:rsid w:val="005F223B"/>
    <w:rsid w:val="005F4706"/>
    <w:rsid w:val="005F4E9A"/>
    <w:rsid w:val="006001D5"/>
    <w:rsid w:val="00600802"/>
    <w:rsid w:val="00602F38"/>
    <w:rsid w:val="00603936"/>
    <w:rsid w:val="00603AE8"/>
    <w:rsid w:val="00604759"/>
    <w:rsid w:val="00604BB2"/>
    <w:rsid w:val="00604CD8"/>
    <w:rsid w:val="00604DA6"/>
    <w:rsid w:val="00605E11"/>
    <w:rsid w:val="00606F0F"/>
    <w:rsid w:val="0060710E"/>
    <w:rsid w:val="00613CB7"/>
    <w:rsid w:val="00614AF1"/>
    <w:rsid w:val="0061714D"/>
    <w:rsid w:val="006204CA"/>
    <w:rsid w:val="006209CF"/>
    <w:rsid w:val="00623B5B"/>
    <w:rsid w:val="00624E5C"/>
    <w:rsid w:val="006259E1"/>
    <w:rsid w:val="00630267"/>
    <w:rsid w:val="00631CD8"/>
    <w:rsid w:val="00632524"/>
    <w:rsid w:val="006346CD"/>
    <w:rsid w:val="00635142"/>
    <w:rsid w:val="00636F23"/>
    <w:rsid w:val="00637B62"/>
    <w:rsid w:val="00644470"/>
    <w:rsid w:val="0064546E"/>
    <w:rsid w:val="0064677A"/>
    <w:rsid w:val="006509D3"/>
    <w:rsid w:val="00651044"/>
    <w:rsid w:val="00651AD7"/>
    <w:rsid w:val="00652E20"/>
    <w:rsid w:val="00656942"/>
    <w:rsid w:val="00657D91"/>
    <w:rsid w:val="00660757"/>
    <w:rsid w:val="00661B17"/>
    <w:rsid w:val="00663C27"/>
    <w:rsid w:val="00663FCA"/>
    <w:rsid w:val="00670FE6"/>
    <w:rsid w:val="00672EB2"/>
    <w:rsid w:val="006731F3"/>
    <w:rsid w:val="00675A5A"/>
    <w:rsid w:val="00677484"/>
    <w:rsid w:val="006777FE"/>
    <w:rsid w:val="00682F88"/>
    <w:rsid w:val="006838DA"/>
    <w:rsid w:val="0068512C"/>
    <w:rsid w:val="006869E8"/>
    <w:rsid w:val="0068722D"/>
    <w:rsid w:val="00690CC8"/>
    <w:rsid w:val="00691898"/>
    <w:rsid w:val="006918F7"/>
    <w:rsid w:val="0069453A"/>
    <w:rsid w:val="006974D8"/>
    <w:rsid w:val="006A0F96"/>
    <w:rsid w:val="006A2B2E"/>
    <w:rsid w:val="006A2C96"/>
    <w:rsid w:val="006A3AA8"/>
    <w:rsid w:val="006A6E94"/>
    <w:rsid w:val="006B1877"/>
    <w:rsid w:val="006B1AFC"/>
    <w:rsid w:val="006B25B8"/>
    <w:rsid w:val="006B4160"/>
    <w:rsid w:val="006B7AC4"/>
    <w:rsid w:val="006B7C5F"/>
    <w:rsid w:val="006C0B75"/>
    <w:rsid w:val="006C3333"/>
    <w:rsid w:val="006C4CDB"/>
    <w:rsid w:val="006D19D0"/>
    <w:rsid w:val="006D1CAF"/>
    <w:rsid w:val="006D22C7"/>
    <w:rsid w:val="006D2962"/>
    <w:rsid w:val="006D75FD"/>
    <w:rsid w:val="006E0B97"/>
    <w:rsid w:val="006E5F04"/>
    <w:rsid w:val="006E65DE"/>
    <w:rsid w:val="006E6C4A"/>
    <w:rsid w:val="006E6D14"/>
    <w:rsid w:val="006E7B01"/>
    <w:rsid w:val="006F0D9F"/>
    <w:rsid w:val="006F3878"/>
    <w:rsid w:val="006F535C"/>
    <w:rsid w:val="006F5E0B"/>
    <w:rsid w:val="006F684F"/>
    <w:rsid w:val="006F7283"/>
    <w:rsid w:val="00701B75"/>
    <w:rsid w:val="00703182"/>
    <w:rsid w:val="007041DE"/>
    <w:rsid w:val="00705830"/>
    <w:rsid w:val="00707DF3"/>
    <w:rsid w:val="00710F70"/>
    <w:rsid w:val="00716D33"/>
    <w:rsid w:val="00720557"/>
    <w:rsid w:val="0072119E"/>
    <w:rsid w:val="007264DC"/>
    <w:rsid w:val="007311B8"/>
    <w:rsid w:val="00734ADD"/>
    <w:rsid w:val="0073520B"/>
    <w:rsid w:val="00737678"/>
    <w:rsid w:val="007438B2"/>
    <w:rsid w:val="00743CEA"/>
    <w:rsid w:val="007449FE"/>
    <w:rsid w:val="007451E0"/>
    <w:rsid w:val="0074561A"/>
    <w:rsid w:val="00746414"/>
    <w:rsid w:val="0075197A"/>
    <w:rsid w:val="00754AAD"/>
    <w:rsid w:val="00754DC1"/>
    <w:rsid w:val="0076018C"/>
    <w:rsid w:val="00763BD1"/>
    <w:rsid w:val="00767F13"/>
    <w:rsid w:val="00770255"/>
    <w:rsid w:val="007715C2"/>
    <w:rsid w:val="00772CE3"/>
    <w:rsid w:val="007730C6"/>
    <w:rsid w:val="00774B03"/>
    <w:rsid w:val="00774D48"/>
    <w:rsid w:val="007752CD"/>
    <w:rsid w:val="007804C2"/>
    <w:rsid w:val="00782774"/>
    <w:rsid w:val="00784C6E"/>
    <w:rsid w:val="00786280"/>
    <w:rsid w:val="007957B4"/>
    <w:rsid w:val="00796771"/>
    <w:rsid w:val="00796E98"/>
    <w:rsid w:val="007A416B"/>
    <w:rsid w:val="007A7377"/>
    <w:rsid w:val="007A783E"/>
    <w:rsid w:val="007B0C80"/>
    <w:rsid w:val="007B1AD0"/>
    <w:rsid w:val="007B363B"/>
    <w:rsid w:val="007B530D"/>
    <w:rsid w:val="007B7832"/>
    <w:rsid w:val="007C2C60"/>
    <w:rsid w:val="007C49E4"/>
    <w:rsid w:val="007C5EFB"/>
    <w:rsid w:val="007C6273"/>
    <w:rsid w:val="007D034B"/>
    <w:rsid w:val="007D3277"/>
    <w:rsid w:val="007D67BB"/>
    <w:rsid w:val="007D6C86"/>
    <w:rsid w:val="007D7B3A"/>
    <w:rsid w:val="007E0F53"/>
    <w:rsid w:val="007E6EFF"/>
    <w:rsid w:val="007F3786"/>
    <w:rsid w:val="007F4FDD"/>
    <w:rsid w:val="007F5468"/>
    <w:rsid w:val="007F69A8"/>
    <w:rsid w:val="008004CC"/>
    <w:rsid w:val="008008BC"/>
    <w:rsid w:val="00800D82"/>
    <w:rsid w:val="00801A2A"/>
    <w:rsid w:val="00801ECE"/>
    <w:rsid w:val="00802C70"/>
    <w:rsid w:val="00803071"/>
    <w:rsid w:val="00803EBB"/>
    <w:rsid w:val="00805629"/>
    <w:rsid w:val="00807342"/>
    <w:rsid w:val="008075E5"/>
    <w:rsid w:val="00810954"/>
    <w:rsid w:val="00811684"/>
    <w:rsid w:val="00811813"/>
    <w:rsid w:val="00812659"/>
    <w:rsid w:val="00812D88"/>
    <w:rsid w:val="00813A21"/>
    <w:rsid w:val="00813F7C"/>
    <w:rsid w:val="00815625"/>
    <w:rsid w:val="00815E7B"/>
    <w:rsid w:val="00816340"/>
    <w:rsid w:val="0081728D"/>
    <w:rsid w:val="0082024B"/>
    <w:rsid w:val="00822137"/>
    <w:rsid w:val="008242BD"/>
    <w:rsid w:val="00824616"/>
    <w:rsid w:val="0082494F"/>
    <w:rsid w:val="00826D82"/>
    <w:rsid w:val="00827DB6"/>
    <w:rsid w:val="0083361F"/>
    <w:rsid w:val="00835031"/>
    <w:rsid w:val="008355AB"/>
    <w:rsid w:val="00837B90"/>
    <w:rsid w:val="00837EDF"/>
    <w:rsid w:val="008401F1"/>
    <w:rsid w:val="00840722"/>
    <w:rsid w:val="00841D51"/>
    <w:rsid w:val="00842660"/>
    <w:rsid w:val="00844A7C"/>
    <w:rsid w:val="0084540E"/>
    <w:rsid w:val="00846DEE"/>
    <w:rsid w:val="00853202"/>
    <w:rsid w:val="008564A4"/>
    <w:rsid w:val="008570BF"/>
    <w:rsid w:val="00861F81"/>
    <w:rsid w:val="00862324"/>
    <w:rsid w:val="00865307"/>
    <w:rsid w:val="00867B40"/>
    <w:rsid w:val="0087059E"/>
    <w:rsid w:val="00872A0D"/>
    <w:rsid w:val="0087396E"/>
    <w:rsid w:val="00875C32"/>
    <w:rsid w:val="00877744"/>
    <w:rsid w:val="0088068F"/>
    <w:rsid w:val="008809C7"/>
    <w:rsid w:val="00880C17"/>
    <w:rsid w:val="00882FED"/>
    <w:rsid w:val="008837E3"/>
    <w:rsid w:val="00886FEC"/>
    <w:rsid w:val="008901A3"/>
    <w:rsid w:val="00890ABF"/>
    <w:rsid w:val="00892DE7"/>
    <w:rsid w:val="00895B32"/>
    <w:rsid w:val="008972E5"/>
    <w:rsid w:val="008A0073"/>
    <w:rsid w:val="008A1C66"/>
    <w:rsid w:val="008A477F"/>
    <w:rsid w:val="008A54C5"/>
    <w:rsid w:val="008A6905"/>
    <w:rsid w:val="008B15ED"/>
    <w:rsid w:val="008B3A34"/>
    <w:rsid w:val="008B533F"/>
    <w:rsid w:val="008B564B"/>
    <w:rsid w:val="008B6DEF"/>
    <w:rsid w:val="008C1768"/>
    <w:rsid w:val="008C2D6A"/>
    <w:rsid w:val="008C4CFA"/>
    <w:rsid w:val="008C4D00"/>
    <w:rsid w:val="008C57CA"/>
    <w:rsid w:val="008C7072"/>
    <w:rsid w:val="008C758A"/>
    <w:rsid w:val="008D2B7D"/>
    <w:rsid w:val="008D2E0E"/>
    <w:rsid w:val="008D3658"/>
    <w:rsid w:val="008D3DCE"/>
    <w:rsid w:val="008D7F04"/>
    <w:rsid w:val="008E1D77"/>
    <w:rsid w:val="008E2F02"/>
    <w:rsid w:val="008E30DE"/>
    <w:rsid w:val="008F0B17"/>
    <w:rsid w:val="008F1C0B"/>
    <w:rsid w:val="008F356A"/>
    <w:rsid w:val="008F35DF"/>
    <w:rsid w:val="008F548F"/>
    <w:rsid w:val="008F6878"/>
    <w:rsid w:val="00900697"/>
    <w:rsid w:val="00901185"/>
    <w:rsid w:val="0090194E"/>
    <w:rsid w:val="0090301E"/>
    <w:rsid w:val="00904A04"/>
    <w:rsid w:val="0091234A"/>
    <w:rsid w:val="0091637F"/>
    <w:rsid w:val="00916916"/>
    <w:rsid w:val="0092094E"/>
    <w:rsid w:val="00922D18"/>
    <w:rsid w:val="0092353C"/>
    <w:rsid w:val="00927B54"/>
    <w:rsid w:val="0093516C"/>
    <w:rsid w:val="00935987"/>
    <w:rsid w:val="00941989"/>
    <w:rsid w:val="009419B0"/>
    <w:rsid w:val="00942402"/>
    <w:rsid w:val="00945B99"/>
    <w:rsid w:val="00947C98"/>
    <w:rsid w:val="0095042B"/>
    <w:rsid w:val="0095086A"/>
    <w:rsid w:val="009542A4"/>
    <w:rsid w:val="00963426"/>
    <w:rsid w:val="009634AA"/>
    <w:rsid w:val="009651F7"/>
    <w:rsid w:val="00971969"/>
    <w:rsid w:val="0097284C"/>
    <w:rsid w:val="00973C46"/>
    <w:rsid w:val="00974288"/>
    <w:rsid w:val="0097626F"/>
    <w:rsid w:val="009774B2"/>
    <w:rsid w:val="009812CE"/>
    <w:rsid w:val="0098135C"/>
    <w:rsid w:val="00986A13"/>
    <w:rsid w:val="00987DC8"/>
    <w:rsid w:val="00990F99"/>
    <w:rsid w:val="0099119D"/>
    <w:rsid w:val="009951FF"/>
    <w:rsid w:val="009A286C"/>
    <w:rsid w:val="009A4B2D"/>
    <w:rsid w:val="009A7670"/>
    <w:rsid w:val="009B0280"/>
    <w:rsid w:val="009B177B"/>
    <w:rsid w:val="009B254B"/>
    <w:rsid w:val="009B7BA0"/>
    <w:rsid w:val="009C1C68"/>
    <w:rsid w:val="009C235A"/>
    <w:rsid w:val="009D0648"/>
    <w:rsid w:val="009D2DE4"/>
    <w:rsid w:val="009D3978"/>
    <w:rsid w:val="009D52D1"/>
    <w:rsid w:val="009D61CF"/>
    <w:rsid w:val="009D7917"/>
    <w:rsid w:val="009D7B2F"/>
    <w:rsid w:val="009E0260"/>
    <w:rsid w:val="009E087F"/>
    <w:rsid w:val="009E132E"/>
    <w:rsid w:val="009E1F92"/>
    <w:rsid w:val="009E44ED"/>
    <w:rsid w:val="009F0832"/>
    <w:rsid w:val="009F24BD"/>
    <w:rsid w:val="009F3BBB"/>
    <w:rsid w:val="009F525D"/>
    <w:rsid w:val="009F5E3C"/>
    <w:rsid w:val="009F760C"/>
    <w:rsid w:val="009F783A"/>
    <w:rsid w:val="00A01BC3"/>
    <w:rsid w:val="00A02E0C"/>
    <w:rsid w:val="00A03CAE"/>
    <w:rsid w:val="00A0470B"/>
    <w:rsid w:val="00A05C08"/>
    <w:rsid w:val="00A13AA0"/>
    <w:rsid w:val="00A13B1E"/>
    <w:rsid w:val="00A15369"/>
    <w:rsid w:val="00A15934"/>
    <w:rsid w:val="00A163E6"/>
    <w:rsid w:val="00A22BFA"/>
    <w:rsid w:val="00A240AA"/>
    <w:rsid w:val="00A246A4"/>
    <w:rsid w:val="00A312F3"/>
    <w:rsid w:val="00A322A4"/>
    <w:rsid w:val="00A328EF"/>
    <w:rsid w:val="00A349B7"/>
    <w:rsid w:val="00A404AF"/>
    <w:rsid w:val="00A421BF"/>
    <w:rsid w:val="00A42722"/>
    <w:rsid w:val="00A42DB9"/>
    <w:rsid w:val="00A42EAF"/>
    <w:rsid w:val="00A43EE1"/>
    <w:rsid w:val="00A45025"/>
    <w:rsid w:val="00A464C4"/>
    <w:rsid w:val="00A47D5B"/>
    <w:rsid w:val="00A50717"/>
    <w:rsid w:val="00A51BBE"/>
    <w:rsid w:val="00A544FB"/>
    <w:rsid w:val="00A566E6"/>
    <w:rsid w:val="00A57E52"/>
    <w:rsid w:val="00A57FBF"/>
    <w:rsid w:val="00A619A0"/>
    <w:rsid w:val="00A6438B"/>
    <w:rsid w:val="00A657D6"/>
    <w:rsid w:val="00A7248B"/>
    <w:rsid w:val="00A729BD"/>
    <w:rsid w:val="00A737D6"/>
    <w:rsid w:val="00A73E39"/>
    <w:rsid w:val="00A77596"/>
    <w:rsid w:val="00A77BAC"/>
    <w:rsid w:val="00A77C3D"/>
    <w:rsid w:val="00A81F8C"/>
    <w:rsid w:val="00A81FD3"/>
    <w:rsid w:val="00A82278"/>
    <w:rsid w:val="00A82D34"/>
    <w:rsid w:val="00A83B0C"/>
    <w:rsid w:val="00A8603A"/>
    <w:rsid w:val="00A914EB"/>
    <w:rsid w:val="00A917E1"/>
    <w:rsid w:val="00A95DD2"/>
    <w:rsid w:val="00A97FFC"/>
    <w:rsid w:val="00AA1213"/>
    <w:rsid w:val="00AA1682"/>
    <w:rsid w:val="00AA3E62"/>
    <w:rsid w:val="00AA6A7F"/>
    <w:rsid w:val="00AA6CEC"/>
    <w:rsid w:val="00AA7501"/>
    <w:rsid w:val="00AB0913"/>
    <w:rsid w:val="00AB1E06"/>
    <w:rsid w:val="00AB39EA"/>
    <w:rsid w:val="00AB4E8E"/>
    <w:rsid w:val="00AB7F03"/>
    <w:rsid w:val="00AC0E26"/>
    <w:rsid w:val="00AC41A3"/>
    <w:rsid w:val="00AC5E94"/>
    <w:rsid w:val="00AC7CE4"/>
    <w:rsid w:val="00AD44F1"/>
    <w:rsid w:val="00AD4920"/>
    <w:rsid w:val="00AD5059"/>
    <w:rsid w:val="00AD6CF1"/>
    <w:rsid w:val="00AE00F5"/>
    <w:rsid w:val="00AE3AF9"/>
    <w:rsid w:val="00AE5FA3"/>
    <w:rsid w:val="00AF1F4C"/>
    <w:rsid w:val="00AF4B12"/>
    <w:rsid w:val="00AF7C8C"/>
    <w:rsid w:val="00B06B9E"/>
    <w:rsid w:val="00B07107"/>
    <w:rsid w:val="00B071CD"/>
    <w:rsid w:val="00B10BE7"/>
    <w:rsid w:val="00B11AD0"/>
    <w:rsid w:val="00B130B9"/>
    <w:rsid w:val="00B14574"/>
    <w:rsid w:val="00B230AC"/>
    <w:rsid w:val="00B25D5F"/>
    <w:rsid w:val="00B260B2"/>
    <w:rsid w:val="00B30316"/>
    <w:rsid w:val="00B3235A"/>
    <w:rsid w:val="00B34C45"/>
    <w:rsid w:val="00B44CD0"/>
    <w:rsid w:val="00B4628D"/>
    <w:rsid w:val="00B53DC5"/>
    <w:rsid w:val="00B551A6"/>
    <w:rsid w:val="00B56E7B"/>
    <w:rsid w:val="00B5748A"/>
    <w:rsid w:val="00B63327"/>
    <w:rsid w:val="00B634E3"/>
    <w:rsid w:val="00B644BF"/>
    <w:rsid w:val="00B66BD3"/>
    <w:rsid w:val="00B715EF"/>
    <w:rsid w:val="00B72841"/>
    <w:rsid w:val="00B728E3"/>
    <w:rsid w:val="00B75036"/>
    <w:rsid w:val="00B770B8"/>
    <w:rsid w:val="00B80831"/>
    <w:rsid w:val="00B82FF6"/>
    <w:rsid w:val="00B84B00"/>
    <w:rsid w:val="00B84CDE"/>
    <w:rsid w:val="00B84CE0"/>
    <w:rsid w:val="00B84E9E"/>
    <w:rsid w:val="00B85596"/>
    <w:rsid w:val="00B8606B"/>
    <w:rsid w:val="00B945FF"/>
    <w:rsid w:val="00B95178"/>
    <w:rsid w:val="00BA1BBE"/>
    <w:rsid w:val="00BA3782"/>
    <w:rsid w:val="00BA4B6C"/>
    <w:rsid w:val="00BB076E"/>
    <w:rsid w:val="00BB0C6E"/>
    <w:rsid w:val="00BB15F2"/>
    <w:rsid w:val="00BB1EE4"/>
    <w:rsid w:val="00BB29C6"/>
    <w:rsid w:val="00BB2E21"/>
    <w:rsid w:val="00BB467A"/>
    <w:rsid w:val="00BB48D1"/>
    <w:rsid w:val="00BB5EEB"/>
    <w:rsid w:val="00BB69B0"/>
    <w:rsid w:val="00BB74A3"/>
    <w:rsid w:val="00BC03E1"/>
    <w:rsid w:val="00BC0A35"/>
    <w:rsid w:val="00BC1D40"/>
    <w:rsid w:val="00BC4403"/>
    <w:rsid w:val="00BC6D5F"/>
    <w:rsid w:val="00BD0460"/>
    <w:rsid w:val="00BD2133"/>
    <w:rsid w:val="00BD4E74"/>
    <w:rsid w:val="00BD5788"/>
    <w:rsid w:val="00BD6414"/>
    <w:rsid w:val="00BE09A0"/>
    <w:rsid w:val="00BE247B"/>
    <w:rsid w:val="00BE2C4B"/>
    <w:rsid w:val="00BE2E31"/>
    <w:rsid w:val="00BE5B92"/>
    <w:rsid w:val="00BE5E11"/>
    <w:rsid w:val="00BE66DD"/>
    <w:rsid w:val="00BE72E4"/>
    <w:rsid w:val="00BF0A9F"/>
    <w:rsid w:val="00BF0EC7"/>
    <w:rsid w:val="00BF3D04"/>
    <w:rsid w:val="00BF6342"/>
    <w:rsid w:val="00C00F15"/>
    <w:rsid w:val="00C0280A"/>
    <w:rsid w:val="00C02DC3"/>
    <w:rsid w:val="00C041B6"/>
    <w:rsid w:val="00C04478"/>
    <w:rsid w:val="00C10345"/>
    <w:rsid w:val="00C12558"/>
    <w:rsid w:val="00C15951"/>
    <w:rsid w:val="00C23408"/>
    <w:rsid w:val="00C26E6F"/>
    <w:rsid w:val="00C2785E"/>
    <w:rsid w:val="00C31C15"/>
    <w:rsid w:val="00C31F90"/>
    <w:rsid w:val="00C32C7B"/>
    <w:rsid w:val="00C33144"/>
    <w:rsid w:val="00C34ED8"/>
    <w:rsid w:val="00C3613F"/>
    <w:rsid w:val="00C401C5"/>
    <w:rsid w:val="00C431D9"/>
    <w:rsid w:val="00C43663"/>
    <w:rsid w:val="00C44DC8"/>
    <w:rsid w:val="00C47364"/>
    <w:rsid w:val="00C52231"/>
    <w:rsid w:val="00C55070"/>
    <w:rsid w:val="00C5532B"/>
    <w:rsid w:val="00C55888"/>
    <w:rsid w:val="00C56618"/>
    <w:rsid w:val="00C60498"/>
    <w:rsid w:val="00C620BF"/>
    <w:rsid w:val="00C6259F"/>
    <w:rsid w:val="00C636C9"/>
    <w:rsid w:val="00C65258"/>
    <w:rsid w:val="00C65314"/>
    <w:rsid w:val="00C65ED7"/>
    <w:rsid w:val="00C67288"/>
    <w:rsid w:val="00C67D35"/>
    <w:rsid w:val="00C7323D"/>
    <w:rsid w:val="00C741F2"/>
    <w:rsid w:val="00C748C1"/>
    <w:rsid w:val="00C80FCC"/>
    <w:rsid w:val="00C82130"/>
    <w:rsid w:val="00C82302"/>
    <w:rsid w:val="00C82E86"/>
    <w:rsid w:val="00C84279"/>
    <w:rsid w:val="00C843EA"/>
    <w:rsid w:val="00C849B2"/>
    <w:rsid w:val="00C861BD"/>
    <w:rsid w:val="00C950B9"/>
    <w:rsid w:val="00C955A6"/>
    <w:rsid w:val="00C956B6"/>
    <w:rsid w:val="00C969BD"/>
    <w:rsid w:val="00C97A0E"/>
    <w:rsid w:val="00CA0D2F"/>
    <w:rsid w:val="00CA1E10"/>
    <w:rsid w:val="00CA22AA"/>
    <w:rsid w:val="00CA239D"/>
    <w:rsid w:val="00CA2E41"/>
    <w:rsid w:val="00CA391F"/>
    <w:rsid w:val="00CA4F61"/>
    <w:rsid w:val="00CA5079"/>
    <w:rsid w:val="00CA6020"/>
    <w:rsid w:val="00CB19A5"/>
    <w:rsid w:val="00CC0C6C"/>
    <w:rsid w:val="00CC25D3"/>
    <w:rsid w:val="00CC31EC"/>
    <w:rsid w:val="00CC51C3"/>
    <w:rsid w:val="00CD0FD8"/>
    <w:rsid w:val="00CD21B9"/>
    <w:rsid w:val="00CD5470"/>
    <w:rsid w:val="00CD648D"/>
    <w:rsid w:val="00CD6F7A"/>
    <w:rsid w:val="00CE0427"/>
    <w:rsid w:val="00CE5AC2"/>
    <w:rsid w:val="00CE60DA"/>
    <w:rsid w:val="00CE68EB"/>
    <w:rsid w:val="00CE7EE8"/>
    <w:rsid w:val="00CE7F66"/>
    <w:rsid w:val="00CF0614"/>
    <w:rsid w:val="00CF084F"/>
    <w:rsid w:val="00CF0F13"/>
    <w:rsid w:val="00CF1603"/>
    <w:rsid w:val="00CF3ADA"/>
    <w:rsid w:val="00CF7B92"/>
    <w:rsid w:val="00D042EC"/>
    <w:rsid w:val="00D043CD"/>
    <w:rsid w:val="00D05BB5"/>
    <w:rsid w:val="00D05F14"/>
    <w:rsid w:val="00D065DB"/>
    <w:rsid w:val="00D0724C"/>
    <w:rsid w:val="00D1005E"/>
    <w:rsid w:val="00D1100A"/>
    <w:rsid w:val="00D1336D"/>
    <w:rsid w:val="00D15B7A"/>
    <w:rsid w:val="00D16847"/>
    <w:rsid w:val="00D2066D"/>
    <w:rsid w:val="00D215B6"/>
    <w:rsid w:val="00D22763"/>
    <w:rsid w:val="00D252A3"/>
    <w:rsid w:val="00D30EFD"/>
    <w:rsid w:val="00D32438"/>
    <w:rsid w:val="00D36668"/>
    <w:rsid w:val="00D36C04"/>
    <w:rsid w:val="00D37088"/>
    <w:rsid w:val="00D43568"/>
    <w:rsid w:val="00D4413E"/>
    <w:rsid w:val="00D45BC5"/>
    <w:rsid w:val="00D46D27"/>
    <w:rsid w:val="00D47252"/>
    <w:rsid w:val="00D535D0"/>
    <w:rsid w:val="00D56C54"/>
    <w:rsid w:val="00D57FD2"/>
    <w:rsid w:val="00D666D1"/>
    <w:rsid w:val="00D66EBA"/>
    <w:rsid w:val="00D70116"/>
    <w:rsid w:val="00D7117F"/>
    <w:rsid w:val="00D75EC2"/>
    <w:rsid w:val="00D76EA6"/>
    <w:rsid w:val="00D77B36"/>
    <w:rsid w:val="00D80EFE"/>
    <w:rsid w:val="00D81B85"/>
    <w:rsid w:val="00D82C39"/>
    <w:rsid w:val="00D84634"/>
    <w:rsid w:val="00D85830"/>
    <w:rsid w:val="00D8691A"/>
    <w:rsid w:val="00D91A20"/>
    <w:rsid w:val="00D92549"/>
    <w:rsid w:val="00D931E5"/>
    <w:rsid w:val="00D93A58"/>
    <w:rsid w:val="00D94DAF"/>
    <w:rsid w:val="00D95A7B"/>
    <w:rsid w:val="00D968AB"/>
    <w:rsid w:val="00D96C47"/>
    <w:rsid w:val="00DA0171"/>
    <w:rsid w:val="00DA14A4"/>
    <w:rsid w:val="00DA3C9C"/>
    <w:rsid w:val="00DA56ED"/>
    <w:rsid w:val="00DA6299"/>
    <w:rsid w:val="00DA7054"/>
    <w:rsid w:val="00DA724B"/>
    <w:rsid w:val="00DA7C55"/>
    <w:rsid w:val="00DB171C"/>
    <w:rsid w:val="00DB4558"/>
    <w:rsid w:val="00DB5467"/>
    <w:rsid w:val="00DB55FD"/>
    <w:rsid w:val="00DB7F47"/>
    <w:rsid w:val="00DC032A"/>
    <w:rsid w:val="00DC0663"/>
    <w:rsid w:val="00DC0D98"/>
    <w:rsid w:val="00DC0E4E"/>
    <w:rsid w:val="00DC1B9B"/>
    <w:rsid w:val="00DC3849"/>
    <w:rsid w:val="00DC4397"/>
    <w:rsid w:val="00DC5FC9"/>
    <w:rsid w:val="00DC7DF6"/>
    <w:rsid w:val="00DD07EE"/>
    <w:rsid w:val="00DD16A4"/>
    <w:rsid w:val="00DD7FA1"/>
    <w:rsid w:val="00DE09D9"/>
    <w:rsid w:val="00DE1A47"/>
    <w:rsid w:val="00DE59E3"/>
    <w:rsid w:val="00DF179F"/>
    <w:rsid w:val="00DF1A7A"/>
    <w:rsid w:val="00DF1CA3"/>
    <w:rsid w:val="00DF20B4"/>
    <w:rsid w:val="00DF25F6"/>
    <w:rsid w:val="00DF43A4"/>
    <w:rsid w:val="00DF5429"/>
    <w:rsid w:val="00DF6B3D"/>
    <w:rsid w:val="00E0133B"/>
    <w:rsid w:val="00E03A77"/>
    <w:rsid w:val="00E071D6"/>
    <w:rsid w:val="00E13193"/>
    <w:rsid w:val="00E17D74"/>
    <w:rsid w:val="00E245E1"/>
    <w:rsid w:val="00E259CD"/>
    <w:rsid w:val="00E25CF2"/>
    <w:rsid w:val="00E26070"/>
    <w:rsid w:val="00E26336"/>
    <w:rsid w:val="00E26919"/>
    <w:rsid w:val="00E30518"/>
    <w:rsid w:val="00E307CC"/>
    <w:rsid w:val="00E32300"/>
    <w:rsid w:val="00E33AA8"/>
    <w:rsid w:val="00E376C5"/>
    <w:rsid w:val="00E37FB2"/>
    <w:rsid w:val="00E407EE"/>
    <w:rsid w:val="00E40CC1"/>
    <w:rsid w:val="00E41E09"/>
    <w:rsid w:val="00E430C4"/>
    <w:rsid w:val="00E4470D"/>
    <w:rsid w:val="00E45394"/>
    <w:rsid w:val="00E46547"/>
    <w:rsid w:val="00E5212D"/>
    <w:rsid w:val="00E53488"/>
    <w:rsid w:val="00E53DD8"/>
    <w:rsid w:val="00E53E84"/>
    <w:rsid w:val="00E559CB"/>
    <w:rsid w:val="00E56736"/>
    <w:rsid w:val="00E62D97"/>
    <w:rsid w:val="00E62FE4"/>
    <w:rsid w:val="00E63627"/>
    <w:rsid w:val="00E638FD"/>
    <w:rsid w:val="00E641E5"/>
    <w:rsid w:val="00E70DB7"/>
    <w:rsid w:val="00E75D2C"/>
    <w:rsid w:val="00E77878"/>
    <w:rsid w:val="00E80DA6"/>
    <w:rsid w:val="00E81B5B"/>
    <w:rsid w:val="00E83293"/>
    <w:rsid w:val="00E83A0F"/>
    <w:rsid w:val="00E86E66"/>
    <w:rsid w:val="00E9189D"/>
    <w:rsid w:val="00E920FF"/>
    <w:rsid w:val="00E9791D"/>
    <w:rsid w:val="00EA350F"/>
    <w:rsid w:val="00EA737B"/>
    <w:rsid w:val="00EB0F18"/>
    <w:rsid w:val="00EB306E"/>
    <w:rsid w:val="00EB3DC7"/>
    <w:rsid w:val="00EB51A6"/>
    <w:rsid w:val="00EB537C"/>
    <w:rsid w:val="00EB7A99"/>
    <w:rsid w:val="00EC0059"/>
    <w:rsid w:val="00EC26FE"/>
    <w:rsid w:val="00EC3041"/>
    <w:rsid w:val="00EC3550"/>
    <w:rsid w:val="00EC5501"/>
    <w:rsid w:val="00EC7A6A"/>
    <w:rsid w:val="00ED00EE"/>
    <w:rsid w:val="00ED0184"/>
    <w:rsid w:val="00ED04BB"/>
    <w:rsid w:val="00ED257C"/>
    <w:rsid w:val="00ED2B75"/>
    <w:rsid w:val="00ED3BCE"/>
    <w:rsid w:val="00ED4323"/>
    <w:rsid w:val="00ED6E90"/>
    <w:rsid w:val="00ED7489"/>
    <w:rsid w:val="00EE024E"/>
    <w:rsid w:val="00EE056D"/>
    <w:rsid w:val="00EE1555"/>
    <w:rsid w:val="00EE17A1"/>
    <w:rsid w:val="00EE2EB0"/>
    <w:rsid w:val="00EE4B08"/>
    <w:rsid w:val="00EE4F4D"/>
    <w:rsid w:val="00EE7233"/>
    <w:rsid w:val="00EF0977"/>
    <w:rsid w:val="00F0032C"/>
    <w:rsid w:val="00F009E4"/>
    <w:rsid w:val="00F0262A"/>
    <w:rsid w:val="00F05346"/>
    <w:rsid w:val="00F05635"/>
    <w:rsid w:val="00F07AB7"/>
    <w:rsid w:val="00F1473A"/>
    <w:rsid w:val="00F148F8"/>
    <w:rsid w:val="00F15B0D"/>
    <w:rsid w:val="00F17757"/>
    <w:rsid w:val="00F17FC3"/>
    <w:rsid w:val="00F2092A"/>
    <w:rsid w:val="00F21454"/>
    <w:rsid w:val="00F22746"/>
    <w:rsid w:val="00F231F4"/>
    <w:rsid w:val="00F24777"/>
    <w:rsid w:val="00F30323"/>
    <w:rsid w:val="00F31162"/>
    <w:rsid w:val="00F330B4"/>
    <w:rsid w:val="00F33A5A"/>
    <w:rsid w:val="00F36901"/>
    <w:rsid w:val="00F375C0"/>
    <w:rsid w:val="00F46C8A"/>
    <w:rsid w:val="00F50C89"/>
    <w:rsid w:val="00F50EED"/>
    <w:rsid w:val="00F51434"/>
    <w:rsid w:val="00F51E43"/>
    <w:rsid w:val="00F520B1"/>
    <w:rsid w:val="00F5388D"/>
    <w:rsid w:val="00F55761"/>
    <w:rsid w:val="00F5641E"/>
    <w:rsid w:val="00F57246"/>
    <w:rsid w:val="00F60708"/>
    <w:rsid w:val="00F625CF"/>
    <w:rsid w:val="00F65A86"/>
    <w:rsid w:val="00F67B25"/>
    <w:rsid w:val="00F67E27"/>
    <w:rsid w:val="00F70452"/>
    <w:rsid w:val="00F74D01"/>
    <w:rsid w:val="00F77996"/>
    <w:rsid w:val="00F80229"/>
    <w:rsid w:val="00F822B4"/>
    <w:rsid w:val="00F82629"/>
    <w:rsid w:val="00F83110"/>
    <w:rsid w:val="00F85668"/>
    <w:rsid w:val="00F86F2A"/>
    <w:rsid w:val="00F90189"/>
    <w:rsid w:val="00F93A46"/>
    <w:rsid w:val="00F975EF"/>
    <w:rsid w:val="00FA31F5"/>
    <w:rsid w:val="00FA4936"/>
    <w:rsid w:val="00FA5895"/>
    <w:rsid w:val="00FA5F42"/>
    <w:rsid w:val="00FB19CA"/>
    <w:rsid w:val="00FB23A8"/>
    <w:rsid w:val="00FB3437"/>
    <w:rsid w:val="00FB3A63"/>
    <w:rsid w:val="00FB3EB7"/>
    <w:rsid w:val="00FB3EE4"/>
    <w:rsid w:val="00FB585E"/>
    <w:rsid w:val="00FB6C4F"/>
    <w:rsid w:val="00FC2F49"/>
    <w:rsid w:val="00FD11F9"/>
    <w:rsid w:val="00FD5842"/>
    <w:rsid w:val="00FD5F53"/>
    <w:rsid w:val="00FD7963"/>
    <w:rsid w:val="00FE08B0"/>
    <w:rsid w:val="00FE1B41"/>
    <w:rsid w:val="00FE5148"/>
    <w:rsid w:val="00FE688E"/>
    <w:rsid w:val="00FE7DC1"/>
    <w:rsid w:val="00FF1004"/>
    <w:rsid w:val="00FF1302"/>
    <w:rsid w:val="00FF2BC0"/>
    <w:rsid w:val="00FF3A65"/>
    <w:rsid w:val="00FF4D94"/>
    <w:rsid w:val="00FF4DA0"/>
    <w:rsid w:val="00FF5C8A"/>
    <w:rsid w:val="00FF7442"/>
    <w:rsid w:val="02F03E27"/>
    <w:rsid w:val="16320134"/>
    <w:rsid w:val="1E0E482E"/>
    <w:rsid w:val="25076D79"/>
    <w:rsid w:val="39320A3B"/>
    <w:rsid w:val="47504D38"/>
    <w:rsid w:val="49F31AFA"/>
    <w:rsid w:val="4ED968C2"/>
    <w:rsid w:val="67542E18"/>
    <w:rsid w:val="67B12889"/>
    <w:rsid w:val="716B06B1"/>
    <w:rsid w:val="771A15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pPr>
      <w:widowControl/>
      <w:spacing w:before="100" w:beforeAutospacing="1" w:after="100" w:afterAutospacing="1"/>
      <w:jc w:val="left"/>
    </w:pPr>
    <w:rPr>
      <w:rFonts w:ascii="宋体" w:hAnsi="宋体" w:cs="宋体"/>
      <w:kern w:val="0"/>
      <w:sz w:val="24"/>
    </w:r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纯文本 Char"/>
    <w:basedOn w:val="10"/>
    <w:link w:val="2"/>
    <w:semiHidden/>
    <w:qFormat/>
    <w:locked/>
    <w:uiPriority w:val="99"/>
    <w:rPr>
      <w:rFonts w:ascii="宋体" w:hAnsi="Courier New" w:cs="Courier New"/>
      <w:sz w:val="21"/>
      <w:szCs w:val="21"/>
    </w:rPr>
  </w:style>
  <w:style w:type="character" w:customStyle="1" w:styleId="12">
    <w:name w:val="批注框文本 Char"/>
    <w:basedOn w:val="10"/>
    <w:link w:val="4"/>
    <w:qFormat/>
    <w:locked/>
    <w:uiPriority w:val="99"/>
    <w:rPr>
      <w:rFonts w:cs="Times New Roman"/>
      <w:kern w:val="2"/>
      <w:sz w:val="18"/>
      <w:szCs w:val="18"/>
    </w:rPr>
  </w:style>
  <w:style w:type="character" w:customStyle="1" w:styleId="13">
    <w:name w:val="页脚 Char"/>
    <w:basedOn w:val="10"/>
    <w:link w:val="5"/>
    <w:qFormat/>
    <w:locked/>
    <w:uiPriority w:val="99"/>
    <w:rPr>
      <w:rFonts w:cs="Times New Roman"/>
      <w:kern w:val="2"/>
      <w:sz w:val="18"/>
      <w:szCs w:val="18"/>
    </w:rPr>
  </w:style>
  <w:style w:type="character" w:customStyle="1" w:styleId="14">
    <w:name w:val="页眉 Char"/>
    <w:basedOn w:val="10"/>
    <w:link w:val="6"/>
    <w:qFormat/>
    <w:locked/>
    <w:uiPriority w:val="99"/>
    <w:rPr>
      <w:rFonts w:cs="Times New Roman"/>
      <w:kern w:val="2"/>
      <w:sz w:val="18"/>
      <w:szCs w:val="18"/>
    </w:rPr>
  </w:style>
  <w:style w:type="paragraph" w:customStyle="1" w:styleId="15">
    <w:name w:val="Revision1"/>
    <w:hidden/>
    <w:semiHidden/>
    <w:qFormat/>
    <w:uiPriority w:val="99"/>
    <w:rPr>
      <w:rFonts w:ascii="Times New Roman" w:hAnsi="Times New Roman" w:eastAsia="宋体" w:cs="Times New Roman"/>
      <w:kern w:val="2"/>
      <w:sz w:val="21"/>
      <w:szCs w:val="24"/>
      <w:lang w:val="en-US" w:eastAsia="zh-CN" w:bidi="ar-SA"/>
    </w:rPr>
  </w:style>
  <w:style w:type="paragraph" w:styleId="16">
    <w:name w:val="List Paragraph"/>
    <w:basedOn w:val="1"/>
    <w:qFormat/>
    <w:uiPriority w:val="99"/>
    <w:pPr>
      <w:ind w:firstLine="420" w:firstLineChars="200"/>
    </w:pPr>
    <w:rPr>
      <w:rFonts w:ascii="Calibri" w:hAnsi="Calibri"/>
      <w:szCs w:val="22"/>
    </w:rPr>
  </w:style>
  <w:style w:type="paragraph" w:customStyle="1" w:styleId="17">
    <w:name w:val="无间隔1"/>
    <w:qFormat/>
    <w:uiPriority w:val="0"/>
    <w:pPr>
      <w:adjustRightInd w:val="0"/>
      <w:snapToGrid w:val="0"/>
    </w:pPr>
    <w:rPr>
      <w:rFonts w:ascii="Tahoma" w:hAnsi="Tahoma" w:eastAsia="微软雅黑" w:cs="Times New Roman"/>
      <w:kern w:val="0"/>
      <w:sz w:val="22"/>
      <w:szCs w:val="22"/>
      <w:lang w:val="en-US" w:eastAsia="zh-CN" w:bidi="ar-SA"/>
    </w:rPr>
  </w:style>
  <w:style w:type="character" w:customStyle="1" w:styleId="18">
    <w:name w:val="日期 Char"/>
    <w:basedOn w:val="10"/>
    <w:link w:val="3"/>
    <w:semiHidden/>
    <w:qFormat/>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E0F19-13F5-4203-B793-43EFC15F307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515</Words>
  <Characters>2939</Characters>
  <Lines>24</Lines>
  <Paragraphs>6</Paragraphs>
  <TotalTime>0</TotalTime>
  <ScaleCrop>false</ScaleCrop>
  <LinksUpToDate>false</LinksUpToDate>
  <CharactersWithSpaces>3448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2020-03-12T13:02:00Z</dcterms:created>
  <dc:creator>微软用户</dc:creator>
  <cp:lastModifiedBy>skyploe</cp:lastModifiedBy>
  <cp:lastPrinted>2021-10-22T06:50:00Z</cp:lastPrinted>
  <dcterms:modified xsi:type="dcterms:W3CDTF">2021-10-29T03:07:58Z</dcterms:modified>
  <dc:title>关于2014年度全市基本公共卫生服务项目</dc:title>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957DA3397B7C430482CAA24A356C6332</vt:lpwstr>
  </property>
</Properties>
</file>