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36" w:rsidRDefault="00266B3D" w:rsidP="007C3319">
      <w:pPr>
        <w:rPr>
          <w:b/>
          <w:color w:val="000000"/>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9.8pt;width:364pt;height:51.75pt;z-index:251656704;mso-position-horizontal:left" fillcolor="red" strokecolor="red">
            <v:shadow color="#868686"/>
            <v:textpath style="font-family:&quot;宋体&quot;;v-text-kern:t" trim="t" fitpath="t" string="南安市卫生健康局"/>
            <w10:wrap type="square" side="right"/>
          </v:shape>
        </w:pict>
      </w:r>
      <w:r w:rsidR="007F2BDB">
        <w:rPr>
          <w:noProof/>
        </w:rPr>
        <w:pict>
          <v:rect id="_x0000_s1026" style="position:absolute;left:0;text-align:left;margin-left:-6.75pt;margin-top:19.5pt;width:110.25pt;height:74.1pt;z-index:-251658752" stroked="f">
            <v:textbox style="mso-next-textbox:#_x0000_s1026">
              <w:txbxContent>
                <w:p w:rsidR="002E6C36" w:rsidRPr="008A34B9" w:rsidRDefault="002E6C36">
                  <w:pPr>
                    <w:rPr>
                      <w:b/>
                      <w:color w:val="FF0000"/>
                      <w:spacing w:val="-60"/>
                      <w:sz w:val="90"/>
                      <w:szCs w:val="90"/>
                    </w:rPr>
                  </w:pPr>
                  <w:r w:rsidRPr="008A34B9">
                    <w:rPr>
                      <w:rFonts w:hint="eastAsia"/>
                      <w:b/>
                      <w:color w:val="FF0000"/>
                      <w:spacing w:val="-60"/>
                      <w:sz w:val="90"/>
                      <w:szCs w:val="90"/>
                    </w:rPr>
                    <w:t>文件</w:t>
                  </w:r>
                </w:p>
              </w:txbxContent>
            </v:textbox>
          </v:rect>
        </w:pict>
      </w:r>
      <w:r w:rsidR="002E6C36">
        <w:rPr>
          <w:b/>
          <w:color w:val="000000"/>
          <w:sz w:val="44"/>
          <w:szCs w:val="44"/>
        </w:rPr>
        <w:br w:type="textWrapping" w:clear="all"/>
      </w:r>
      <w:r w:rsidR="007F2BDB">
        <w:rPr>
          <w:b/>
          <w:color w:val="000000"/>
          <w:sz w:val="44"/>
          <w:szCs w:val="44"/>
        </w:rPr>
        <w:pict>
          <v:shape id="_x0000_i1029" type="#_x0000_t136" style="width:367.5pt;height:51pt" fillcolor="red" strokecolor="red">
            <v:shadow color="#868686"/>
            <v:textpath style="font-family:&quot;宋体&quot;;v-text-kern:t" trim="t" fitpath="t" string="南 安 市 教 育 局"/>
          </v:shape>
        </w:pict>
      </w:r>
    </w:p>
    <w:p w:rsidR="002E6C36" w:rsidRPr="00C16B38" w:rsidRDefault="002E6C36" w:rsidP="00C16B38">
      <w:pPr>
        <w:spacing w:line="480" w:lineRule="exact"/>
        <w:jc w:val="center"/>
        <w:rPr>
          <w:rFonts w:ascii="仿宋_GB2312" w:eastAsia="仿宋_GB2312"/>
          <w:color w:val="000000"/>
          <w:sz w:val="32"/>
          <w:szCs w:val="32"/>
        </w:rPr>
      </w:pPr>
    </w:p>
    <w:p w:rsidR="002E6C36" w:rsidRPr="00C16B38" w:rsidRDefault="002E6C36" w:rsidP="00C16B38">
      <w:pPr>
        <w:spacing w:line="480" w:lineRule="exact"/>
        <w:jc w:val="center"/>
        <w:rPr>
          <w:rFonts w:ascii="仿宋_GB2312" w:eastAsia="仿宋_GB2312"/>
          <w:color w:val="000000"/>
          <w:sz w:val="32"/>
          <w:szCs w:val="32"/>
        </w:rPr>
      </w:pPr>
      <w:r w:rsidRPr="00C16B38">
        <w:rPr>
          <w:rFonts w:ascii="仿宋_GB2312" w:eastAsia="仿宋_GB2312" w:hint="eastAsia"/>
          <w:color w:val="000000"/>
          <w:sz w:val="32"/>
          <w:szCs w:val="32"/>
        </w:rPr>
        <w:t>南卫〔</w:t>
      </w:r>
      <w:r w:rsidRPr="00C16B38">
        <w:rPr>
          <w:rFonts w:ascii="仿宋_GB2312" w:eastAsia="仿宋_GB2312"/>
          <w:color w:val="000000"/>
          <w:sz w:val="32"/>
          <w:szCs w:val="32"/>
        </w:rPr>
        <w:t>2020</w:t>
      </w:r>
      <w:r w:rsidRPr="00C16B38">
        <w:rPr>
          <w:rFonts w:ascii="仿宋_GB2312" w:eastAsia="仿宋_GB2312" w:hint="eastAsia"/>
          <w:color w:val="000000"/>
          <w:sz w:val="32"/>
          <w:szCs w:val="32"/>
        </w:rPr>
        <w:t>〕</w:t>
      </w:r>
      <w:r w:rsidR="00266B3D">
        <w:rPr>
          <w:rFonts w:ascii="仿宋_GB2312" w:eastAsia="仿宋_GB2312" w:hint="eastAsia"/>
          <w:color w:val="000000"/>
          <w:sz w:val="32"/>
          <w:szCs w:val="32"/>
        </w:rPr>
        <w:t>176</w:t>
      </w:r>
      <w:r w:rsidRPr="00C16B38">
        <w:rPr>
          <w:rFonts w:ascii="仿宋_GB2312" w:eastAsia="仿宋_GB2312" w:hint="eastAsia"/>
          <w:color w:val="000000"/>
          <w:sz w:val="32"/>
          <w:szCs w:val="32"/>
        </w:rPr>
        <w:t>号</w:t>
      </w:r>
    </w:p>
    <w:p w:rsidR="002E6C36" w:rsidRPr="001679DC" w:rsidRDefault="007F2BDB" w:rsidP="00A164F5">
      <w:pPr>
        <w:spacing w:line="480" w:lineRule="exact"/>
        <w:rPr>
          <w:b/>
          <w:color w:val="000000"/>
          <w:sz w:val="44"/>
          <w:szCs w:val="44"/>
        </w:rPr>
      </w:pPr>
      <w:r>
        <w:rPr>
          <w:noProof/>
        </w:rPr>
        <w:pict>
          <v:line id="_x0000_s1028" style="position:absolute;left:0;text-align:left;z-index:251658752" from="-15.9pt,3.9pt" to="472.35pt,3.9pt" strokecolor="red" strokeweight="1.5pt"/>
        </w:pict>
      </w:r>
    </w:p>
    <w:p w:rsidR="002E6C36" w:rsidRDefault="002E6C36" w:rsidP="00266B3D">
      <w:pPr>
        <w:spacing w:line="560" w:lineRule="exact"/>
        <w:jc w:val="center"/>
        <w:rPr>
          <w:rFonts w:ascii="方正小标宋简体" w:eastAsia="方正小标宋简体"/>
          <w:color w:val="000000"/>
          <w:sz w:val="44"/>
          <w:szCs w:val="44"/>
        </w:rPr>
      </w:pPr>
      <w:r w:rsidRPr="001679DC">
        <w:rPr>
          <w:rFonts w:ascii="方正小标宋简体" w:eastAsia="方正小标宋简体" w:hint="eastAsia"/>
          <w:color w:val="000000"/>
          <w:sz w:val="44"/>
          <w:szCs w:val="44"/>
        </w:rPr>
        <w:t>南安市卫生健康局</w:t>
      </w:r>
      <w:r w:rsidRPr="001679DC">
        <w:rPr>
          <w:rFonts w:ascii="方正小标宋简体" w:eastAsia="方正小标宋简体"/>
          <w:color w:val="000000"/>
          <w:sz w:val="44"/>
          <w:szCs w:val="44"/>
        </w:rPr>
        <w:t xml:space="preserve">  </w:t>
      </w:r>
      <w:r w:rsidRPr="001679DC">
        <w:rPr>
          <w:rFonts w:ascii="方正小标宋简体" w:eastAsia="方正小标宋简体" w:hint="eastAsia"/>
          <w:color w:val="000000"/>
          <w:sz w:val="44"/>
          <w:szCs w:val="44"/>
        </w:rPr>
        <w:t>南安市教育局</w:t>
      </w:r>
    </w:p>
    <w:p w:rsidR="002E6C36" w:rsidRDefault="002E6C36" w:rsidP="00266B3D">
      <w:pPr>
        <w:spacing w:line="560" w:lineRule="exact"/>
        <w:jc w:val="center"/>
        <w:rPr>
          <w:rFonts w:ascii="方正小标宋简体" w:eastAsia="方正小标宋简体"/>
          <w:color w:val="000000"/>
          <w:sz w:val="44"/>
          <w:szCs w:val="44"/>
        </w:rPr>
      </w:pPr>
      <w:r w:rsidRPr="001679DC">
        <w:rPr>
          <w:rFonts w:ascii="方正小标宋简体" w:eastAsia="方正小标宋简体" w:hint="eastAsia"/>
          <w:color w:val="000000"/>
          <w:sz w:val="44"/>
          <w:szCs w:val="44"/>
        </w:rPr>
        <w:t>关于印发</w:t>
      </w:r>
      <w:r w:rsidRPr="001679DC">
        <w:rPr>
          <w:rFonts w:ascii="方正小标宋简体" w:eastAsia="方正小标宋简体" w:hAnsi="Times New Roman"/>
          <w:color w:val="000000"/>
          <w:sz w:val="44"/>
          <w:szCs w:val="44"/>
        </w:rPr>
        <w:t>2020</w:t>
      </w:r>
      <w:r w:rsidRPr="001679DC">
        <w:rPr>
          <w:rFonts w:ascii="方正小标宋简体" w:eastAsia="方正小标宋简体" w:hint="eastAsia"/>
          <w:color w:val="000000"/>
          <w:sz w:val="44"/>
          <w:szCs w:val="44"/>
        </w:rPr>
        <w:t>年南安市儿童学生常见病</w:t>
      </w:r>
    </w:p>
    <w:p w:rsidR="002E6C36" w:rsidRPr="001679DC" w:rsidRDefault="002E6C36" w:rsidP="00266B3D">
      <w:pPr>
        <w:spacing w:line="560" w:lineRule="exact"/>
        <w:jc w:val="center"/>
        <w:rPr>
          <w:rFonts w:ascii="方正小标宋简体" w:eastAsia="方正小标宋简体"/>
          <w:color w:val="000000"/>
          <w:sz w:val="44"/>
          <w:szCs w:val="44"/>
        </w:rPr>
      </w:pPr>
      <w:r w:rsidRPr="001679DC">
        <w:rPr>
          <w:rFonts w:ascii="方正小标宋简体" w:eastAsia="方正小标宋简体" w:hint="eastAsia"/>
          <w:color w:val="000000"/>
          <w:sz w:val="44"/>
          <w:szCs w:val="44"/>
        </w:rPr>
        <w:t>和健康影响因素监测与干预工作方案的通知</w:t>
      </w:r>
    </w:p>
    <w:p w:rsidR="002E6C36" w:rsidRPr="001679DC" w:rsidRDefault="002E6C36" w:rsidP="00A164F5">
      <w:pPr>
        <w:spacing w:line="480" w:lineRule="exact"/>
        <w:rPr>
          <w:rFonts w:ascii="仿宋_GB2312" w:eastAsia="仿宋_GB2312"/>
          <w:sz w:val="36"/>
          <w:szCs w:val="36"/>
        </w:rPr>
      </w:pPr>
    </w:p>
    <w:p w:rsidR="002E6C36" w:rsidRPr="001679DC" w:rsidRDefault="002E6C36" w:rsidP="00A164F5">
      <w:pPr>
        <w:spacing w:line="480" w:lineRule="exact"/>
        <w:rPr>
          <w:rFonts w:ascii="仿宋_GB2312" w:eastAsia="仿宋_GB2312" w:hAnsi="仿宋"/>
          <w:kern w:val="0"/>
          <w:sz w:val="32"/>
          <w:szCs w:val="32"/>
        </w:rPr>
      </w:pPr>
      <w:r w:rsidRPr="001679DC">
        <w:rPr>
          <w:rFonts w:ascii="仿宋_GB2312" w:eastAsia="仿宋_GB2312" w:hAnsi="仿宋" w:hint="eastAsia"/>
          <w:kern w:val="0"/>
          <w:sz w:val="32"/>
          <w:szCs w:val="32"/>
        </w:rPr>
        <w:t>各乡镇（街道）卫生院</w:t>
      </w:r>
      <w:r w:rsidRPr="001679DC">
        <w:rPr>
          <w:rFonts w:ascii="仿宋_GB2312" w:eastAsia="仿宋_GB2312" w:hAnsi="仿宋" w:cs="宋体" w:hint="eastAsia"/>
          <w:kern w:val="0"/>
          <w:sz w:val="32"/>
          <w:szCs w:val="32"/>
        </w:rPr>
        <w:t>（社区卫生服务中心）</w:t>
      </w:r>
      <w:r w:rsidRPr="001679DC">
        <w:rPr>
          <w:rFonts w:ascii="仿宋_GB2312" w:eastAsia="仿宋_GB2312" w:hAnsi="仿宋" w:hint="eastAsia"/>
          <w:kern w:val="0"/>
          <w:sz w:val="32"/>
          <w:szCs w:val="32"/>
        </w:rPr>
        <w:t>，各中学、中心小学、市直学校、民办学校，市疾控中心：</w:t>
      </w:r>
    </w:p>
    <w:p w:rsidR="002E6C36" w:rsidRPr="001679DC" w:rsidRDefault="002E6C36" w:rsidP="00A164F5">
      <w:pPr>
        <w:spacing w:line="480" w:lineRule="exact"/>
        <w:ind w:firstLineChars="200" w:firstLine="640"/>
        <w:rPr>
          <w:rFonts w:ascii="仿宋_GB2312" w:eastAsia="仿宋_GB2312"/>
          <w:color w:val="000000"/>
          <w:sz w:val="32"/>
          <w:szCs w:val="32"/>
        </w:rPr>
      </w:pPr>
      <w:r w:rsidRPr="001679DC">
        <w:rPr>
          <w:rFonts w:ascii="仿宋_GB2312" w:eastAsia="仿宋_GB2312" w:hint="eastAsia"/>
          <w:color w:val="000000"/>
          <w:sz w:val="32"/>
          <w:szCs w:val="32"/>
        </w:rPr>
        <w:t>为认真贯彻落实习近平总书记关于儿童青少年近视防控等工作的重要指示精神，进一步做好近视防控工作，全面加强学生常见病和健康影响因素监测，保障儿童青少年身心健康。根据《福建省卫生健康委员会开展</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年福建省学生常见病和健康影响因素监测与干预工作的通知》（闽卫疾控发明电〔</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w:t>
      </w:r>
      <w:r w:rsidRPr="001679DC">
        <w:rPr>
          <w:rFonts w:ascii="仿宋_GB2312" w:eastAsia="仿宋_GB2312"/>
          <w:color w:val="000000"/>
          <w:sz w:val="32"/>
          <w:szCs w:val="32"/>
        </w:rPr>
        <w:t>496</w:t>
      </w:r>
      <w:r w:rsidRPr="001679DC">
        <w:rPr>
          <w:rFonts w:ascii="仿宋_GB2312" w:eastAsia="仿宋_GB2312" w:hint="eastAsia"/>
          <w:color w:val="000000"/>
          <w:sz w:val="32"/>
          <w:szCs w:val="32"/>
        </w:rPr>
        <w:t>号）及《</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年泉州市儿童青少年近视调查及学生常见病和健康影响因素监测工作方案》（泉卫疾控函〔</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w:t>
      </w:r>
      <w:r w:rsidRPr="001679DC">
        <w:rPr>
          <w:rFonts w:ascii="仿宋_GB2312" w:eastAsia="仿宋_GB2312"/>
          <w:color w:val="000000"/>
          <w:sz w:val="32"/>
          <w:szCs w:val="32"/>
        </w:rPr>
        <w:t>236</w:t>
      </w:r>
      <w:r w:rsidRPr="001679DC">
        <w:rPr>
          <w:rFonts w:ascii="仿宋_GB2312" w:eastAsia="仿宋_GB2312" w:hint="eastAsia"/>
          <w:color w:val="000000"/>
          <w:sz w:val="32"/>
          <w:szCs w:val="32"/>
        </w:rPr>
        <w:t>号），现将《</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年南安市儿童学生常见病和健康影响因素监测与干预工作方案》印发给你们，请按要求认真组织实施。</w:t>
      </w:r>
    </w:p>
    <w:p w:rsidR="002E6C36" w:rsidRPr="001679DC" w:rsidRDefault="002E6C36" w:rsidP="00A164F5">
      <w:pPr>
        <w:spacing w:line="480" w:lineRule="exact"/>
        <w:ind w:firstLine="660"/>
        <w:rPr>
          <w:rFonts w:ascii="仿宋_GB2312" w:eastAsia="仿宋_GB2312"/>
          <w:sz w:val="32"/>
          <w:szCs w:val="32"/>
        </w:rPr>
      </w:pPr>
    </w:p>
    <w:p w:rsidR="002E6C36" w:rsidRPr="001679DC" w:rsidRDefault="002E6C36" w:rsidP="00A164F5">
      <w:pPr>
        <w:spacing w:line="480" w:lineRule="exact"/>
        <w:ind w:firstLineChars="250" w:firstLine="800"/>
        <w:rPr>
          <w:rFonts w:ascii="仿宋_GB2312" w:eastAsia="仿宋_GB2312"/>
          <w:sz w:val="32"/>
          <w:szCs w:val="32"/>
        </w:rPr>
      </w:pPr>
      <w:r w:rsidRPr="001679DC">
        <w:rPr>
          <w:rFonts w:ascii="仿宋_GB2312" w:eastAsia="仿宋_GB2312" w:hint="eastAsia"/>
          <w:sz w:val="32"/>
          <w:szCs w:val="32"/>
        </w:rPr>
        <w:t>南安市卫生健康局</w:t>
      </w:r>
      <w:r w:rsidRPr="001679DC">
        <w:rPr>
          <w:rFonts w:ascii="仿宋_GB2312" w:eastAsia="仿宋_GB2312"/>
          <w:sz w:val="32"/>
          <w:szCs w:val="32"/>
        </w:rPr>
        <w:t xml:space="preserve">               </w:t>
      </w:r>
      <w:r w:rsidRPr="001679DC">
        <w:rPr>
          <w:rFonts w:ascii="仿宋_GB2312" w:eastAsia="仿宋_GB2312" w:hint="eastAsia"/>
          <w:sz w:val="32"/>
          <w:szCs w:val="32"/>
        </w:rPr>
        <w:t>南安市教育局</w:t>
      </w:r>
    </w:p>
    <w:p w:rsidR="002E6C36" w:rsidRDefault="002E6C36" w:rsidP="00C16B38">
      <w:pPr>
        <w:spacing w:line="480" w:lineRule="exact"/>
        <w:ind w:firstLineChars="1705" w:firstLine="5456"/>
        <w:rPr>
          <w:rFonts w:ascii="仿宋_GB2312" w:eastAsia="仿宋_GB2312"/>
          <w:sz w:val="32"/>
          <w:szCs w:val="32"/>
        </w:rPr>
      </w:pPr>
      <w:r w:rsidRPr="001679DC">
        <w:rPr>
          <w:rFonts w:ascii="仿宋_GB2312" w:eastAsia="仿宋_GB2312"/>
          <w:sz w:val="32"/>
          <w:szCs w:val="32"/>
        </w:rPr>
        <w:t>2020</w:t>
      </w:r>
      <w:r w:rsidRPr="001679DC">
        <w:rPr>
          <w:rFonts w:ascii="仿宋_GB2312" w:eastAsia="仿宋_GB2312" w:hint="eastAsia"/>
          <w:sz w:val="32"/>
          <w:szCs w:val="32"/>
        </w:rPr>
        <w:t>年</w:t>
      </w:r>
      <w:r>
        <w:rPr>
          <w:rFonts w:ascii="仿宋_GB2312" w:eastAsia="仿宋_GB2312"/>
          <w:sz w:val="32"/>
          <w:szCs w:val="32"/>
        </w:rPr>
        <w:t>10</w:t>
      </w:r>
      <w:r w:rsidRPr="001679DC">
        <w:rPr>
          <w:rFonts w:ascii="仿宋_GB2312" w:eastAsia="仿宋_GB2312" w:hint="eastAsia"/>
          <w:sz w:val="32"/>
          <w:szCs w:val="32"/>
        </w:rPr>
        <w:t>月</w:t>
      </w:r>
      <w:r>
        <w:rPr>
          <w:rFonts w:ascii="仿宋_GB2312" w:eastAsia="仿宋_GB2312"/>
          <w:sz w:val="32"/>
          <w:szCs w:val="32"/>
        </w:rPr>
        <w:t>9</w:t>
      </w:r>
      <w:r w:rsidRPr="001679DC">
        <w:rPr>
          <w:rFonts w:ascii="仿宋_GB2312" w:eastAsia="仿宋_GB2312" w:hint="eastAsia"/>
          <w:sz w:val="32"/>
          <w:szCs w:val="32"/>
        </w:rPr>
        <w:t>日</w:t>
      </w:r>
    </w:p>
    <w:p w:rsidR="007F2BDB" w:rsidRPr="001679DC" w:rsidRDefault="002E6C36" w:rsidP="007F2BDB">
      <w:pPr>
        <w:spacing w:line="480" w:lineRule="exact"/>
        <w:ind w:firstLineChars="200" w:firstLine="640"/>
        <w:rPr>
          <w:rFonts w:ascii="方正小标宋简体" w:eastAsia="方正小标宋简体"/>
          <w:sz w:val="44"/>
          <w:szCs w:val="44"/>
        </w:rPr>
      </w:pPr>
      <w:r>
        <w:rPr>
          <w:rFonts w:ascii="仿宋_GB2312" w:eastAsia="仿宋_GB2312" w:hint="eastAsia"/>
          <w:sz w:val="32"/>
          <w:szCs w:val="32"/>
        </w:rPr>
        <w:t>（此件主动公开）</w:t>
      </w:r>
    </w:p>
    <w:p w:rsidR="002E6C36" w:rsidRPr="001679DC" w:rsidRDefault="002E6C36" w:rsidP="001679DC">
      <w:pPr>
        <w:spacing w:line="600" w:lineRule="exact"/>
        <w:jc w:val="center"/>
        <w:rPr>
          <w:rFonts w:ascii="方正小标宋简体" w:eastAsia="方正小标宋简体"/>
          <w:sz w:val="44"/>
          <w:szCs w:val="44"/>
          <w:lang w:val="zh-CN"/>
        </w:rPr>
      </w:pPr>
      <w:r w:rsidRPr="001679DC">
        <w:rPr>
          <w:rFonts w:ascii="方正小标宋简体" w:eastAsia="方正小标宋简体"/>
          <w:sz w:val="44"/>
          <w:szCs w:val="44"/>
        </w:rPr>
        <w:lastRenderedPageBreak/>
        <w:t>2020</w:t>
      </w:r>
      <w:r w:rsidRPr="001679DC">
        <w:rPr>
          <w:rFonts w:ascii="方正小标宋简体" w:eastAsia="方正小标宋简体" w:hint="eastAsia"/>
          <w:sz w:val="44"/>
          <w:szCs w:val="44"/>
        </w:rPr>
        <w:t>年南安市</w:t>
      </w:r>
      <w:r w:rsidRPr="001679DC">
        <w:rPr>
          <w:rFonts w:ascii="方正小标宋简体" w:eastAsia="方正小标宋简体" w:hint="eastAsia"/>
          <w:sz w:val="44"/>
          <w:szCs w:val="44"/>
          <w:lang w:val="zh-CN"/>
        </w:rPr>
        <w:t>学生常见病和</w:t>
      </w:r>
    </w:p>
    <w:p w:rsidR="002E6C36" w:rsidRPr="001679DC" w:rsidRDefault="002E6C36" w:rsidP="001679DC">
      <w:pPr>
        <w:spacing w:line="600" w:lineRule="exact"/>
        <w:jc w:val="center"/>
        <w:rPr>
          <w:rFonts w:ascii="方正小标宋简体" w:eastAsia="方正小标宋简体" w:hAnsi="方正小标宋简体" w:cs="方正小标宋简体"/>
          <w:bCs/>
          <w:color w:val="000000"/>
          <w:sz w:val="44"/>
          <w:szCs w:val="44"/>
        </w:rPr>
      </w:pPr>
      <w:r w:rsidRPr="001679DC">
        <w:rPr>
          <w:rFonts w:ascii="方正小标宋简体" w:eastAsia="方正小标宋简体" w:hint="eastAsia"/>
          <w:sz w:val="44"/>
          <w:szCs w:val="44"/>
          <w:lang w:val="zh-CN"/>
        </w:rPr>
        <w:t>健康影响因素监测与</w:t>
      </w:r>
      <w:r w:rsidRPr="001679DC">
        <w:rPr>
          <w:rFonts w:ascii="方正小标宋简体" w:eastAsia="方正小标宋简体" w:hint="eastAsia"/>
          <w:sz w:val="44"/>
          <w:szCs w:val="44"/>
        </w:rPr>
        <w:t>干预工作方</w:t>
      </w:r>
      <w:r w:rsidRPr="001679DC">
        <w:rPr>
          <w:rFonts w:ascii="方正小标宋简体" w:eastAsia="方正小标宋简体" w:hAnsi="方正小标宋简体" w:cs="方正小标宋简体" w:hint="eastAsia"/>
          <w:bCs/>
          <w:color w:val="000000"/>
          <w:sz w:val="44"/>
          <w:szCs w:val="44"/>
        </w:rPr>
        <w:t>案</w:t>
      </w:r>
    </w:p>
    <w:p w:rsidR="002E6C36" w:rsidRPr="001679DC" w:rsidRDefault="002E6C36" w:rsidP="00A164F5">
      <w:pPr>
        <w:spacing w:line="560" w:lineRule="exact"/>
        <w:ind w:firstLineChars="200" w:firstLine="640"/>
        <w:rPr>
          <w:rFonts w:ascii="仿宋_GB2312" w:eastAsia="仿宋_GB2312" w:hAnsi="Times New Roman"/>
          <w:color w:val="000000"/>
          <w:sz w:val="32"/>
          <w:szCs w:val="32"/>
        </w:rPr>
      </w:pPr>
    </w:p>
    <w:p w:rsidR="002E6C36" w:rsidRPr="001679DC" w:rsidRDefault="002E6C36" w:rsidP="00A164F5">
      <w:pPr>
        <w:widowControl/>
        <w:ind w:firstLineChars="200" w:firstLine="640"/>
        <w:rPr>
          <w:rFonts w:ascii="仿宋_GB2312" w:eastAsia="仿宋_GB2312" w:hAnsi="Times New Roman"/>
          <w:sz w:val="32"/>
          <w:szCs w:val="32"/>
        </w:rPr>
      </w:pPr>
      <w:r w:rsidRPr="001679DC">
        <w:rPr>
          <w:rFonts w:ascii="仿宋_GB2312" w:eastAsia="仿宋_GB2312" w:hAnsi="Times New Roman" w:hint="eastAsia"/>
          <w:color w:val="000000"/>
          <w:sz w:val="32"/>
          <w:szCs w:val="32"/>
        </w:rPr>
        <w:t>为贯彻落实习近平总书记关于儿童青少年近视防控等工作的重要指示精神，进一步做好近视防控工作，全面加强学生常见病和健康影响因素监测，保障儿童青少年身心健康。根据《</w:t>
      </w:r>
      <w:r w:rsidRPr="001679DC">
        <w:rPr>
          <w:rFonts w:ascii="仿宋_GB2312" w:eastAsia="仿宋_GB2312" w:hAnsi="Times New Roman"/>
          <w:color w:val="000000"/>
          <w:sz w:val="32"/>
          <w:szCs w:val="32"/>
        </w:rPr>
        <w:t>2020</w:t>
      </w:r>
      <w:r w:rsidRPr="001679DC">
        <w:rPr>
          <w:rFonts w:ascii="仿宋_GB2312" w:eastAsia="仿宋_GB2312" w:hAnsi="Times New Roman" w:hint="eastAsia"/>
          <w:color w:val="000000"/>
          <w:sz w:val="32"/>
          <w:szCs w:val="32"/>
        </w:rPr>
        <w:t>年全国学生常见病和健康影响因素监测与干预工作方案</w:t>
      </w:r>
      <w:r w:rsidRPr="001679DC">
        <w:rPr>
          <w:rFonts w:ascii="仿宋_GB2312" w:eastAsia="仿宋_GB2312" w:hAnsi="Times New Roman" w:hint="eastAsia"/>
          <w:sz w:val="32"/>
          <w:szCs w:val="32"/>
        </w:rPr>
        <w:t>》</w:t>
      </w:r>
      <w:r w:rsidRPr="001679DC">
        <w:rPr>
          <w:rFonts w:ascii="仿宋_GB2312" w:eastAsia="仿宋_GB2312" w:hint="eastAsia"/>
          <w:color w:val="000000"/>
          <w:sz w:val="32"/>
          <w:szCs w:val="32"/>
        </w:rPr>
        <w:t>《福建省卫生健康委员会开展</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年福建省学生常见病和健康影响因素监测与干预工作的通知》（闽卫疾控发明电〔</w:t>
      </w:r>
      <w:r w:rsidRPr="001679DC">
        <w:rPr>
          <w:rFonts w:ascii="仿宋_GB2312" w:eastAsia="仿宋_GB2312"/>
          <w:color w:val="000000"/>
          <w:sz w:val="32"/>
          <w:szCs w:val="32"/>
        </w:rPr>
        <w:t>2020</w:t>
      </w:r>
      <w:r w:rsidRPr="001679DC">
        <w:rPr>
          <w:rFonts w:ascii="仿宋_GB2312" w:eastAsia="仿宋_GB2312" w:hint="eastAsia"/>
          <w:color w:val="000000"/>
          <w:sz w:val="32"/>
          <w:szCs w:val="32"/>
        </w:rPr>
        <w:t>〕</w:t>
      </w:r>
      <w:r w:rsidRPr="001679DC">
        <w:rPr>
          <w:rFonts w:ascii="仿宋_GB2312" w:eastAsia="仿宋_GB2312"/>
          <w:color w:val="000000"/>
          <w:sz w:val="32"/>
          <w:szCs w:val="32"/>
        </w:rPr>
        <w:t>496</w:t>
      </w:r>
      <w:r w:rsidRPr="001679DC">
        <w:rPr>
          <w:rFonts w:ascii="仿宋_GB2312" w:eastAsia="仿宋_GB2312" w:hint="eastAsia"/>
          <w:color w:val="000000"/>
          <w:sz w:val="32"/>
          <w:szCs w:val="32"/>
        </w:rPr>
        <w:t>号）</w:t>
      </w:r>
      <w:r w:rsidRPr="001679DC">
        <w:rPr>
          <w:rFonts w:ascii="仿宋_GB2312" w:eastAsia="仿宋_GB2312" w:hAnsi="Times New Roman" w:hint="eastAsia"/>
          <w:sz w:val="32"/>
          <w:szCs w:val="32"/>
        </w:rPr>
        <w:t>及《</w:t>
      </w:r>
      <w:r w:rsidRPr="001679DC">
        <w:rPr>
          <w:rFonts w:ascii="仿宋_GB2312" w:eastAsia="仿宋_GB2312" w:hAnsi="Times New Roman"/>
          <w:sz w:val="32"/>
          <w:szCs w:val="32"/>
        </w:rPr>
        <w:t>2020</w:t>
      </w:r>
      <w:r w:rsidRPr="001679DC">
        <w:rPr>
          <w:rFonts w:ascii="仿宋_GB2312" w:eastAsia="仿宋_GB2312" w:hAnsi="Times New Roman" w:hint="eastAsia"/>
          <w:sz w:val="32"/>
          <w:szCs w:val="32"/>
        </w:rPr>
        <w:t>年泉州市</w:t>
      </w:r>
      <w:r w:rsidRPr="001679DC">
        <w:rPr>
          <w:rFonts w:ascii="仿宋_GB2312" w:eastAsia="仿宋_GB2312" w:hAnsi="Times New Roman" w:hint="eastAsia"/>
          <w:color w:val="000000"/>
          <w:sz w:val="32"/>
          <w:szCs w:val="32"/>
        </w:rPr>
        <w:t>儿童青少年近视调查及学生常见病和健康影响因素监测工作方案</w:t>
      </w:r>
      <w:r w:rsidRPr="001679DC">
        <w:rPr>
          <w:rFonts w:ascii="仿宋_GB2312" w:eastAsia="仿宋_GB2312" w:hAnsi="Times New Roman" w:hint="eastAsia"/>
          <w:sz w:val="32"/>
          <w:szCs w:val="32"/>
        </w:rPr>
        <w:t>》（</w:t>
      </w:r>
      <w:r w:rsidRPr="001679DC">
        <w:rPr>
          <w:rFonts w:ascii="仿宋_GB2312" w:eastAsia="仿宋_GB2312" w:hAnsi="Times New Roman" w:hint="eastAsia"/>
          <w:color w:val="000000"/>
          <w:sz w:val="32"/>
          <w:szCs w:val="32"/>
        </w:rPr>
        <w:t>泉卫疾控函〔</w:t>
      </w:r>
      <w:r w:rsidRPr="001679DC">
        <w:rPr>
          <w:rFonts w:ascii="仿宋_GB2312" w:eastAsia="仿宋_GB2312" w:hAnsi="Times New Roman"/>
          <w:color w:val="000000"/>
          <w:sz w:val="32"/>
          <w:szCs w:val="32"/>
        </w:rPr>
        <w:t>2020</w:t>
      </w:r>
      <w:r w:rsidRPr="001679DC">
        <w:rPr>
          <w:rFonts w:ascii="仿宋_GB2312" w:eastAsia="仿宋_GB2312" w:hAnsi="Times New Roman" w:hint="eastAsia"/>
          <w:color w:val="000000"/>
          <w:sz w:val="32"/>
          <w:szCs w:val="32"/>
        </w:rPr>
        <w:t>〕</w:t>
      </w:r>
      <w:r w:rsidRPr="001679DC">
        <w:rPr>
          <w:rFonts w:ascii="仿宋_GB2312" w:eastAsia="仿宋_GB2312" w:hAnsi="Times New Roman"/>
          <w:color w:val="000000"/>
          <w:sz w:val="32"/>
          <w:szCs w:val="32"/>
        </w:rPr>
        <w:t>236</w:t>
      </w:r>
      <w:r w:rsidRPr="001679DC">
        <w:rPr>
          <w:rFonts w:ascii="仿宋_GB2312" w:eastAsia="仿宋_GB2312" w:hAnsi="Times New Roman" w:hint="eastAsia"/>
          <w:sz w:val="32"/>
          <w:szCs w:val="32"/>
        </w:rPr>
        <w:t>号）要求，制定本方案。</w:t>
      </w:r>
    </w:p>
    <w:p w:rsidR="002E6C36" w:rsidRPr="001679DC" w:rsidRDefault="002E6C36" w:rsidP="00A164F5">
      <w:pPr>
        <w:spacing w:line="560" w:lineRule="exact"/>
        <w:ind w:firstLineChars="200" w:firstLine="640"/>
        <w:jc w:val="left"/>
        <w:rPr>
          <w:rFonts w:ascii="黑体" w:eastAsia="黑体" w:hAnsi="黑体" w:cs="黑体"/>
          <w:color w:val="000000"/>
          <w:sz w:val="32"/>
          <w:szCs w:val="32"/>
        </w:rPr>
      </w:pPr>
      <w:r w:rsidRPr="001679DC">
        <w:rPr>
          <w:rFonts w:ascii="黑体" w:eastAsia="黑体" w:hAnsi="黑体" w:cs="黑体" w:hint="eastAsia"/>
          <w:color w:val="000000"/>
          <w:sz w:val="32"/>
          <w:szCs w:val="32"/>
        </w:rPr>
        <w:t>一、工作目的</w:t>
      </w:r>
    </w:p>
    <w:p w:rsidR="002E6C36" w:rsidRPr="001679DC" w:rsidRDefault="002E6C36" w:rsidP="00A164F5">
      <w:pPr>
        <w:spacing w:line="560" w:lineRule="exact"/>
        <w:ind w:firstLineChars="200" w:firstLine="640"/>
        <w:rPr>
          <w:rFonts w:ascii="仿宋_GB2312" w:eastAsia="仿宋_GB2312" w:hAnsi="Times New Roman"/>
          <w:color w:val="000000"/>
          <w:sz w:val="32"/>
          <w:szCs w:val="32"/>
        </w:rPr>
      </w:pPr>
      <w:r w:rsidRPr="001679DC">
        <w:rPr>
          <w:rFonts w:ascii="仿宋_GB2312" w:eastAsia="仿宋_GB2312" w:hAnsi="Times New Roman" w:hint="eastAsia"/>
          <w:color w:val="000000"/>
          <w:sz w:val="32"/>
          <w:szCs w:val="32"/>
        </w:rPr>
        <w:t>为落实《综合防控儿童青少年近视实施方案》《“健康福建</w:t>
      </w:r>
      <w:r w:rsidRPr="001679DC">
        <w:rPr>
          <w:rFonts w:ascii="仿宋_GB2312" w:eastAsia="仿宋_GB2312" w:hAnsi="Times New Roman"/>
          <w:color w:val="000000"/>
          <w:sz w:val="32"/>
          <w:szCs w:val="32"/>
        </w:rPr>
        <w:t>2030</w:t>
      </w:r>
      <w:r w:rsidRPr="001679DC">
        <w:rPr>
          <w:rFonts w:ascii="仿宋_GB2312" w:eastAsia="仿宋_GB2312" w:hAnsi="Times New Roman" w:hint="eastAsia"/>
          <w:color w:val="000000"/>
          <w:sz w:val="32"/>
          <w:szCs w:val="32"/>
        </w:rPr>
        <w:t>”规划纲要》对学校卫生相关工作的要求，掌握儿童青少年近视、肥胖等主要常见病情况和影响健康的主要因素，依托全国学生常见病和健康影响因素监测平台，开展学生近视、肥胖等常见病等相关监测工作，为政府进一步采取针对性防控措施和评议考核提供科学依据，保障和促进儿童青少年健康。</w:t>
      </w:r>
    </w:p>
    <w:p w:rsidR="002E6C36" w:rsidRPr="001679DC" w:rsidRDefault="002E6C36" w:rsidP="00A164F5">
      <w:pPr>
        <w:widowControl/>
        <w:ind w:firstLineChars="200" w:firstLine="640"/>
        <w:rPr>
          <w:rFonts w:ascii="黑体" w:eastAsia="黑体" w:hAnsi="仿宋" w:cs="宋体"/>
          <w:kern w:val="0"/>
          <w:sz w:val="32"/>
          <w:szCs w:val="32"/>
        </w:rPr>
      </w:pPr>
      <w:r w:rsidRPr="001679DC">
        <w:rPr>
          <w:rFonts w:ascii="黑体" w:eastAsia="黑体" w:hAnsi="黑体" w:cs="黑体" w:hint="eastAsia"/>
          <w:color w:val="000000"/>
          <w:sz w:val="32"/>
          <w:szCs w:val="32"/>
        </w:rPr>
        <w:t>二、</w:t>
      </w:r>
      <w:r w:rsidRPr="001679DC">
        <w:rPr>
          <w:rFonts w:ascii="黑体" w:eastAsia="黑体" w:hAnsi="黑体" w:cs="宋体" w:hint="eastAsia"/>
          <w:kern w:val="0"/>
          <w:sz w:val="32"/>
          <w:szCs w:val="32"/>
        </w:rPr>
        <w:t>学生常见病和健康影响因素监测</w:t>
      </w:r>
    </w:p>
    <w:p w:rsidR="002E6C36" w:rsidRPr="001679DC" w:rsidRDefault="002E6C36">
      <w:pPr>
        <w:spacing w:line="560" w:lineRule="exact"/>
        <w:ind w:firstLine="552"/>
        <w:rPr>
          <w:rFonts w:ascii="楷体_GB2312" w:eastAsia="楷体_GB2312" w:hAnsi="楷体_GB2312" w:cs="楷体_GB2312"/>
          <w:b/>
          <w:color w:val="000000"/>
          <w:sz w:val="32"/>
          <w:szCs w:val="32"/>
        </w:rPr>
      </w:pPr>
      <w:r w:rsidRPr="001679DC">
        <w:rPr>
          <w:rFonts w:ascii="楷体_GB2312" w:eastAsia="楷体_GB2312" w:hAnsi="楷体_GB2312" w:cs="楷体_GB2312" w:hint="eastAsia"/>
          <w:b/>
          <w:color w:val="000000"/>
          <w:sz w:val="32"/>
          <w:szCs w:val="32"/>
        </w:rPr>
        <w:t>（一）监测学校及学生数量</w:t>
      </w:r>
    </w:p>
    <w:p w:rsidR="002E6C36" w:rsidRPr="001679DC" w:rsidRDefault="002E6C36" w:rsidP="00A164F5">
      <w:pPr>
        <w:spacing w:line="560" w:lineRule="exact"/>
        <w:ind w:firstLineChars="200" w:firstLine="640"/>
        <w:rPr>
          <w:rFonts w:ascii="仿宋_GB2312" w:eastAsia="仿宋_GB2312" w:hAnsi="Times New Roman"/>
          <w:color w:val="000000"/>
          <w:sz w:val="32"/>
          <w:szCs w:val="32"/>
        </w:rPr>
      </w:pPr>
      <w:r w:rsidRPr="001679DC">
        <w:rPr>
          <w:rFonts w:ascii="仿宋_GB2312" w:eastAsia="仿宋_GB2312" w:hAnsi="Times New Roman" w:hint="eastAsia"/>
          <w:sz w:val="32"/>
          <w:szCs w:val="32"/>
        </w:rPr>
        <w:t>我市共调查</w:t>
      </w:r>
      <w:r w:rsidRPr="001679DC">
        <w:rPr>
          <w:rFonts w:ascii="仿宋_GB2312" w:eastAsia="仿宋_GB2312" w:hAnsi="Times New Roman"/>
          <w:sz w:val="32"/>
          <w:szCs w:val="32"/>
        </w:rPr>
        <w:t>10</w:t>
      </w:r>
      <w:r w:rsidRPr="001679DC">
        <w:rPr>
          <w:rFonts w:ascii="仿宋_GB2312" w:eastAsia="仿宋_GB2312" w:hAnsi="Times New Roman"/>
          <w:color w:val="000000"/>
          <w:sz w:val="32"/>
          <w:szCs w:val="32"/>
        </w:rPr>
        <w:t xml:space="preserve"> </w:t>
      </w:r>
      <w:r w:rsidRPr="001679DC">
        <w:rPr>
          <w:rFonts w:ascii="仿宋_GB2312" w:eastAsia="仿宋_GB2312" w:hAnsi="Times New Roman" w:hint="eastAsia"/>
          <w:color w:val="000000"/>
          <w:sz w:val="32"/>
          <w:szCs w:val="32"/>
        </w:rPr>
        <w:t>所学校（</w:t>
      </w:r>
      <w:r w:rsidRPr="001679DC">
        <w:rPr>
          <w:rFonts w:ascii="仿宋_GB2312" w:eastAsia="仿宋_GB2312" w:hAnsi="Times New Roman"/>
          <w:color w:val="000000"/>
          <w:sz w:val="32"/>
          <w:szCs w:val="32"/>
        </w:rPr>
        <w:t>2</w:t>
      </w:r>
      <w:r w:rsidRPr="001679DC">
        <w:rPr>
          <w:rFonts w:ascii="仿宋_GB2312" w:eastAsia="仿宋_GB2312" w:hAnsi="Times New Roman" w:hint="eastAsia"/>
          <w:color w:val="000000"/>
          <w:sz w:val="32"/>
          <w:szCs w:val="32"/>
        </w:rPr>
        <w:t>所幼儿园、</w:t>
      </w:r>
      <w:r w:rsidRPr="001679DC">
        <w:rPr>
          <w:rFonts w:ascii="仿宋_GB2312" w:eastAsia="仿宋_GB2312" w:hAnsi="Times New Roman"/>
          <w:color w:val="000000"/>
          <w:sz w:val="32"/>
          <w:szCs w:val="32"/>
        </w:rPr>
        <w:t xml:space="preserve">3 </w:t>
      </w:r>
      <w:r w:rsidRPr="001679DC">
        <w:rPr>
          <w:rFonts w:ascii="仿宋_GB2312" w:eastAsia="仿宋_GB2312" w:hAnsi="Times New Roman" w:hint="eastAsia"/>
          <w:color w:val="000000"/>
          <w:sz w:val="32"/>
          <w:szCs w:val="32"/>
        </w:rPr>
        <w:t>所小学、</w:t>
      </w:r>
      <w:r w:rsidRPr="001679DC">
        <w:rPr>
          <w:rFonts w:ascii="仿宋_GB2312" w:eastAsia="仿宋_GB2312" w:hAnsi="Times New Roman"/>
          <w:color w:val="000000"/>
          <w:sz w:val="32"/>
          <w:szCs w:val="32"/>
        </w:rPr>
        <w:t xml:space="preserve">3 </w:t>
      </w:r>
      <w:r w:rsidRPr="001679DC">
        <w:rPr>
          <w:rFonts w:ascii="仿宋_GB2312" w:eastAsia="仿宋_GB2312" w:hAnsi="Times New Roman" w:hint="eastAsia"/>
          <w:color w:val="000000"/>
          <w:sz w:val="32"/>
          <w:szCs w:val="32"/>
        </w:rPr>
        <w:t>所初中、</w:t>
      </w:r>
      <w:r w:rsidRPr="001679DC">
        <w:rPr>
          <w:rFonts w:ascii="仿宋_GB2312" w:eastAsia="仿宋_GB2312" w:hAnsi="Times New Roman"/>
          <w:color w:val="000000"/>
          <w:sz w:val="32"/>
          <w:szCs w:val="32"/>
        </w:rPr>
        <w:t>2</w:t>
      </w:r>
      <w:r w:rsidRPr="001679DC">
        <w:rPr>
          <w:rFonts w:ascii="仿宋_GB2312" w:eastAsia="仿宋_GB2312" w:hAnsi="Times New Roman" w:hint="eastAsia"/>
          <w:color w:val="000000"/>
          <w:sz w:val="32"/>
          <w:szCs w:val="32"/>
        </w:rPr>
        <w:t>所高中），监测点定为省新镇（</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所幼儿园、</w:t>
      </w:r>
      <w:r w:rsidRPr="001679DC">
        <w:rPr>
          <w:rFonts w:ascii="仿宋_GB2312" w:eastAsia="仿宋_GB2312" w:hAnsi="Times New Roman"/>
          <w:color w:val="000000"/>
          <w:sz w:val="32"/>
          <w:szCs w:val="32"/>
        </w:rPr>
        <w:t xml:space="preserve">1 </w:t>
      </w:r>
      <w:r w:rsidRPr="001679DC">
        <w:rPr>
          <w:rFonts w:ascii="仿宋_GB2312" w:eastAsia="仿宋_GB2312" w:hAnsi="Times New Roman" w:hint="eastAsia"/>
          <w:color w:val="000000"/>
          <w:sz w:val="32"/>
          <w:szCs w:val="32"/>
        </w:rPr>
        <w:t>所小学、</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所初</w:t>
      </w:r>
      <w:r w:rsidRPr="001679DC">
        <w:rPr>
          <w:rFonts w:ascii="仿宋_GB2312" w:eastAsia="仿宋_GB2312" w:hAnsi="Times New Roman" w:hint="eastAsia"/>
          <w:color w:val="000000"/>
          <w:sz w:val="32"/>
          <w:szCs w:val="32"/>
        </w:rPr>
        <w:lastRenderedPageBreak/>
        <w:t>中）、官桥镇（</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所幼儿园、</w:t>
      </w:r>
      <w:r w:rsidRPr="001679DC">
        <w:rPr>
          <w:rFonts w:ascii="仿宋_GB2312" w:eastAsia="仿宋_GB2312" w:hAnsi="Times New Roman"/>
          <w:color w:val="000000"/>
          <w:sz w:val="32"/>
          <w:szCs w:val="32"/>
        </w:rPr>
        <w:t xml:space="preserve">1 </w:t>
      </w:r>
      <w:r w:rsidRPr="001679DC">
        <w:rPr>
          <w:rFonts w:ascii="仿宋_GB2312" w:eastAsia="仿宋_GB2312" w:hAnsi="Times New Roman" w:hint="eastAsia"/>
          <w:color w:val="000000"/>
          <w:sz w:val="32"/>
          <w:szCs w:val="32"/>
        </w:rPr>
        <w:t>所小学、</w:t>
      </w:r>
      <w:r w:rsidRPr="001679DC">
        <w:rPr>
          <w:rFonts w:ascii="仿宋_GB2312" w:eastAsia="仿宋_GB2312" w:hAnsi="Times New Roman"/>
          <w:color w:val="000000"/>
          <w:sz w:val="32"/>
          <w:szCs w:val="32"/>
        </w:rPr>
        <w:t xml:space="preserve">1 </w:t>
      </w:r>
      <w:r w:rsidRPr="001679DC">
        <w:rPr>
          <w:rFonts w:ascii="仿宋_GB2312" w:eastAsia="仿宋_GB2312" w:hAnsi="Times New Roman" w:hint="eastAsia"/>
          <w:color w:val="000000"/>
          <w:sz w:val="32"/>
          <w:szCs w:val="32"/>
        </w:rPr>
        <w:t>所初中、</w:t>
      </w:r>
      <w:r w:rsidRPr="001679DC">
        <w:rPr>
          <w:rFonts w:ascii="仿宋_GB2312" w:eastAsia="仿宋_GB2312" w:hAnsi="Times New Roman"/>
          <w:color w:val="000000"/>
          <w:sz w:val="32"/>
          <w:szCs w:val="32"/>
        </w:rPr>
        <w:t xml:space="preserve">1 </w:t>
      </w:r>
      <w:r w:rsidRPr="001679DC">
        <w:rPr>
          <w:rFonts w:ascii="仿宋_GB2312" w:eastAsia="仿宋_GB2312" w:hAnsi="Times New Roman" w:hint="eastAsia"/>
          <w:color w:val="000000"/>
          <w:sz w:val="32"/>
          <w:szCs w:val="32"/>
        </w:rPr>
        <w:t>所高中）及柳城街道（</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所小学、</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所中学、</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所高中），小学、初中和高中全年级覆盖，</w:t>
      </w:r>
      <w:r w:rsidRPr="001679DC">
        <w:rPr>
          <w:rFonts w:ascii="仿宋_GB2312" w:eastAsia="仿宋_GB2312" w:hAnsi="Times New Roman" w:hint="eastAsia"/>
          <w:color w:val="000000"/>
          <w:kern w:val="0"/>
          <w:sz w:val="32"/>
          <w:szCs w:val="32"/>
        </w:rPr>
        <w:t>幼儿园在大班抽取</w:t>
      </w:r>
      <w:r w:rsidRPr="001679DC">
        <w:rPr>
          <w:rFonts w:ascii="仿宋_GB2312" w:eastAsia="仿宋_GB2312" w:hAnsi="Times New Roman"/>
          <w:color w:val="000000"/>
          <w:sz w:val="32"/>
          <w:szCs w:val="32"/>
        </w:rPr>
        <w:t xml:space="preserve">5 </w:t>
      </w:r>
      <w:r w:rsidRPr="001679DC">
        <w:rPr>
          <w:rFonts w:ascii="仿宋_GB2312" w:eastAsia="仿宋_GB2312" w:hAnsi="Times New Roman" w:hint="eastAsia"/>
          <w:color w:val="000000"/>
          <w:sz w:val="32"/>
          <w:szCs w:val="32"/>
        </w:rPr>
        <w:t>岁半至</w:t>
      </w:r>
      <w:r w:rsidRPr="001679DC">
        <w:rPr>
          <w:rFonts w:ascii="仿宋_GB2312" w:eastAsia="仿宋_GB2312" w:hAnsi="Times New Roman"/>
          <w:color w:val="000000"/>
          <w:sz w:val="32"/>
          <w:szCs w:val="32"/>
        </w:rPr>
        <w:t xml:space="preserve"> 6 </w:t>
      </w:r>
      <w:r w:rsidRPr="001679DC">
        <w:rPr>
          <w:rFonts w:ascii="仿宋_GB2312" w:eastAsia="仿宋_GB2312" w:hAnsi="Times New Roman" w:hint="eastAsia"/>
          <w:color w:val="000000"/>
          <w:sz w:val="32"/>
          <w:szCs w:val="32"/>
        </w:rPr>
        <w:t>岁半儿童</w:t>
      </w:r>
      <w:r w:rsidRPr="001679DC">
        <w:rPr>
          <w:rFonts w:ascii="仿宋_GB2312" w:eastAsia="仿宋_GB2312" w:hAnsi="Times New Roman" w:hint="eastAsia"/>
          <w:color w:val="000000"/>
          <w:kern w:val="0"/>
          <w:sz w:val="32"/>
          <w:szCs w:val="32"/>
        </w:rPr>
        <w:t>开展调查。要求</w:t>
      </w:r>
      <w:r w:rsidRPr="001679DC">
        <w:rPr>
          <w:rFonts w:ascii="仿宋_GB2312" w:eastAsia="仿宋_GB2312" w:hAnsi="Times New Roman" w:hint="eastAsia"/>
          <w:color w:val="000000"/>
          <w:sz w:val="32"/>
          <w:szCs w:val="32"/>
        </w:rPr>
        <w:t>以整班为单位开展；</w:t>
      </w:r>
      <w:r w:rsidRPr="001679DC">
        <w:rPr>
          <w:rFonts w:ascii="仿宋_GB2312" w:eastAsia="仿宋_GB2312" w:hAnsi="Times New Roman" w:hint="eastAsia"/>
          <w:color w:val="000000"/>
          <w:kern w:val="0"/>
          <w:sz w:val="32"/>
          <w:szCs w:val="32"/>
        </w:rPr>
        <w:t>每个学校每个年级（含幼儿园大班）抽取至少</w:t>
      </w:r>
      <w:r w:rsidRPr="001679DC">
        <w:rPr>
          <w:rFonts w:ascii="仿宋_GB2312" w:eastAsia="仿宋_GB2312" w:hAnsi="Times New Roman"/>
          <w:color w:val="000000"/>
          <w:kern w:val="0"/>
          <w:sz w:val="32"/>
          <w:szCs w:val="32"/>
        </w:rPr>
        <w:t>80</w:t>
      </w:r>
      <w:r w:rsidRPr="001679DC">
        <w:rPr>
          <w:rFonts w:ascii="仿宋_GB2312" w:eastAsia="仿宋_GB2312" w:hAnsi="Times New Roman" w:hint="eastAsia"/>
          <w:color w:val="000000"/>
          <w:kern w:val="0"/>
          <w:sz w:val="32"/>
          <w:szCs w:val="32"/>
        </w:rPr>
        <w:t>名学生开展近视调查，</w:t>
      </w:r>
      <w:r w:rsidRPr="001679DC">
        <w:rPr>
          <w:rFonts w:ascii="仿宋_GB2312" w:eastAsia="仿宋_GB2312" w:hAnsi="Times New Roman" w:hint="eastAsia"/>
          <w:color w:val="000000"/>
          <w:sz w:val="32"/>
          <w:szCs w:val="32"/>
        </w:rPr>
        <w:t>即每所小学至少抽取</w:t>
      </w:r>
      <w:r w:rsidRPr="001679DC">
        <w:rPr>
          <w:rFonts w:ascii="仿宋_GB2312" w:eastAsia="仿宋_GB2312" w:hAnsi="Times New Roman"/>
          <w:color w:val="000000"/>
          <w:sz w:val="32"/>
          <w:szCs w:val="32"/>
        </w:rPr>
        <w:t xml:space="preserve"> 480</w:t>
      </w:r>
      <w:r w:rsidRPr="001679DC">
        <w:rPr>
          <w:rFonts w:ascii="仿宋_GB2312" w:eastAsia="仿宋_GB2312" w:hAnsi="Times New Roman" w:hint="eastAsia"/>
          <w:color w:val="000000"/>
          <w:sz w:val="32"/>
          <w:szCs w:val="32"/>
        </w:rPr>
        <w:t>名学生，每所初中、高中至少抽取</w:t>
      </w:r>
      <w:r w:rsidRPr="001679DC">
        <w:rPr>
          <w:rFonts w:ascii="仿宋_GB2312" w:eastAsia="仿宋_GB2312" w:hAnsi="Times New Roman"/>
          <w:color w:val="000000"/>
          <w:sz w:val="32"/>
          <w:szCs w:val="32"/>
        </w:rPr>
        <w:t xml:space="preserve"> 240 </w:t>
      </w:r>
      <w:r w:rsidRPr="001679DC">
        <w:rPr>
          <w:rFonts w:ascii="仿宋_GB2312" w:eastAsia="仿宋_GB2312" w:hAnsi="Times New Roman" w:hint="eastAsia"/>
          <w:color w:val="000000"/>
          <w:sz w:val="32"/>
          <w:szCs w:val="32"/>
        </w:rPr>
        <w:t>名学生</w:t>
      </w:r>
      <w:r w:rsidRPr="001679DC">
        <w:rPr>
          <w:rFonts w:ascii="仿宋_GB2312" w:eastAsia="仿宋_GB2312" w:hAnsi="Times New Roman" w:hint="eastAsia"/>
          <w:color w:val="000000"/>
          <w:kern w:val="0"/>
          <w:sz w:val="32"/>
          <w:szCs w:val="32"/>
        </w:rPr>
        <w:t>（柳城街道</w:t>
      </w:r>
      <w:r w:rsidRPr="001679DC">
        <w:rPr>
          <w:rFonts w:ascii="仿宋_GB2312" w:eastAsia="仿宋_GB2312" w:hAnsi="仿宋" w:hint="eastAsia"/>
          <w:sz w:val="30"/>
          <w:szCs w:val="30"/>
        </w:rPr>
        <w:t>每个学校每个年级抽取至少</w:t>
      </w:r>
      <w:r w:rsidRPr="001679DC">
        <w:rPr>
          <w:rFonts w:ascii="仿宋_GB2312" w:eastAsia="仿宋_GB2312" w:hAnsi="仿宋"/>
          <w:sz w:val="30"/>
          <w:szCs w:val="30"/>
        </w:rPr>
        <w:t>55</w:t>
      </w:r>
      <w:r w:rsidRPr="001679DC">
        <w:rPr>
          <w:rFonts w:ascii="仿宋_GB2312" w:eastAsia="仿宋_GB2312" w:hAnsi="仿宋" w:hint="eastAsia"/>
          <w:sz w:val="30"/>
          <w:szCs w:val="30"/>
        </w:rPr>
        <w:t>名学生开展近视监测，即每所小学至少抽取</w:t>
      </w:r>
      <w:r w:rsidRPr="001679DC">
        <w:rPr>
          <w:rFonts w:ascii="仿宋_GB2312" w:eastAsia="仿宋_GB2312" w:hAnsi="仿宋"/>
          <w:sz w:val="30"/>
          <w:szCs w:val="30"/>
        </w:rPr>
        <w:t xml:space="preserve"> 330</w:t>
      </w:r>
      <w:r w:rsidRPr="001679DC">
        <w:rPr>
          <w:rFonts w:ascii="仿宋_GB2312" w:eastAsia="仿宋_GB2312" w:hAnsi="仿宋" w:hint="eastAsia"/>
          <w:sz w:val="30"/>
          <w:szCs w:val="30"/>
        </w:rPr>
        <w:t>名学生，每所初中、高中至少抽取</w:t>
      </w:r>
      <w:r w:rsidRPr="001679DC">
        <w:rPr>
          <w:rFonts w:ascii="仿宋_GB2312" w:eastAsia="仿宋_GB2312" w:hAnsi="仿宋"/>
          <w:sz w:val="30"/>
          <w:szCs w:val="30"/>
        </w:rPr>
        <w:t>165</w:t>
      </w:r>
      <w:r w:rsidRPr="001679DC">
        <w:rPr>
          <w:rFonts w:ascii="仿宋_GB2312" w:eastAsia="仿宋_GB2312" w:hAnsi="仿宋" w:hint="eastAsia"/>
          <w:sz w:val="30"/>
          <w:szCs w:val="30"/>
        </w:rPr>
        <w:t>名学生）。</w:t>
      </w:r>
      <w:r w:rsidRPr="001679DC">
        <w:rPr>
          <w:rFonts w:ascii="仿宋_GB2312" w:eastAsia="仿宋_GB2312" w:hAnsi="Times New Roman" w:hint="eastAsia"/>
          <w:color w:val="000000"/>
          <w:sz w:val="32"/>
          <w:szCs w:val="32"/>
        </w:rPr>
        <w:t>不足部分由附近同等类型幼儿园和学校补充，全市至少调查</w:t>
      </w:r>
      <w:r w:rsidRPr="001679DC">
        <w:rPr>
          <w:rFonts w:ascii="仿宋_GB2312" w:eastAsia="仿宋_GB2312" w:hAnsi="Times New Roman"/>
          <w:color w:val="000000"/>
          <w:sz w:val="32"/>
          <w:szCs w:val="32"/>
        </w:rPr>
        <w:t>2500</w:t>
      </w:r>
      <w:r w:rsidRPr="001679DC">
        <w:rPr>
          <w:rFonts w:ascii="仿宋_GB2312" w:eastAsia="仿宋_GB2312" w:hAnsi="Times New Roman" w:hint="eastAsia"/>
          <w:color w:val="000000"/>
          <w:sz w:val="32"/>
          <w:szCs w:val="32"/>
        </w:rPr>
        <w:t>名学生。</w:t>
      </w:r>
    </w:p>
    <w:p w:rsidR="002E6C36" w:rsidRPr="001679DC" w:rsidRDefault="002E6C36" w:rsidP="00A164F5">
      <w:pPr>
        <w:widowControl/>
        <w:ind w:firstLineChars="200" w:firstLine="643"/>
        <w:rPr>
          <w:rFonts w:ascii="楷体_GB2312" w:eastAsia="楷体_GB2312" w:hAnsi="楷体" w:cs="宋体"/>
          <w:b/>
          <w:kern w:val="0"/>
          <w:sz w:val="32"/>
          <w:szCs w:val="32"/>
        </w:rPr>
      </w:pPr>
      <w:r w:rsidRPr="001679DC">
        <w:rPr>
          <w:rFonts w:ascii="楷体_GB2312" w:eastAsia="楷体_GB2312" w:hAnsi="楷体" w:cs="宋体" w:hint="eastAsia"/>
          <w:b/>
          <w:kern w:val="0"/>
          <w:sz w:val="32"/>
          <w:szCs w:val="32"/>
        </w:rPr>
        <w:t>（二）监测内容和方法</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1.</w:t>
      </w:r>
      <w:r w:rsidRPr="001679DC">
        <w:rPr>
          <w:rFonts w:ascii="仿宋_GB2312" w:eastAsia="仿宋_GB2312" w:hAnsi="仿宋" w:cs="宋体" w:hint="eastAsia"/>
          <w:kern w:val="0"/>
          <w:sz w:val="32"/>
          <w:szCs w:val="32"/>
        </w:rPr>
        <w:t>学校卫生工作基本情况调查。学校卫生工作基本情况，包括卫生健康、教育部门人员配备、经费保障和合作机制，辖区学校基本情况、学生主要健康问题和疾病防控情况等。中小学校开展学校卫生工作情况，包括年度工作计划和经费投入，医务室、保健室和校医配备，学生体检及健康管理工作、学生常见病及新冠肺炎等传染病防控、体育运动和食品营养管理以及健康教育等。</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2.</w:t>
      </w:r>
      <w:r w:rsidRPr="001679DC">
        <w:rPr>
          <w:rFonts w:ascii="仿宋_GB2312" w:eastAsia="仿宋_GB2312" w:hAnsi="仿宋" w:cs="宋体" w:hint="eastAsia"/>
          <w:kern w:val="0"/>
          <w:sz w:val="32"/>
          <w:szCs w:val="32"/>
        </w:rPr>
        <w:t>学生近视等常见病监测。在小学、初中和高中所有年级、大学一至三年级开展健康监测，科学监测学生常见病和生长发育情况，掌握学生近视、龋齿、肥胖、营养不良、脊柱弯曲异常等常见病及青春期发育情况，评估学生群体健康及生长发育水平。除此之外，在幼儿园开展近视监测工作。所有幼儿园大班及大中</w:t>
      </w:r>
      <w:r w:rsidRPr="001679DC">
        <w:rPr>
          <w:rFonts w:ascii="仿宋_GB2312" w:eastAsia="仿宋_GB2312" w:hAnsi="仿宋" w:cs="宋体" w:hint="eastAsia"/>
          <w:kern w:val="0"/>
          <w:sz w:val="32"/>
          <w:szCs w:val="32"/>
        </w:rPr>
        <w:lastRenderedPageBreak/>
        <w:t>学校各年级以整班为单位开展调查，每所幼儿园至少抽取</w:t>
      </w:r>
      <w:r w:rsidRPr="001679DC">
        <w:rPr>
          <w:rFonts w:ascii="仿宋_GB2312" w:eastAsia="仿宋_GB2312" w:hAnsi="仿宋" w:cs="宋体"/>
          <w:kern w:val="0"/>
          <w:sz w:val="32"/>
          <w:szCs w:val="32"/>
        </w:rPr>
        <w:t>80</w:t>
      </w:r>
      <w:r w:rsidRPr="001679DC">
        <w:rPr>
          <w:rFonts w:ascii="仿宋_GB2312" w:eastAsia="仿宋_GB2312" w:hAnsi="仿宋" w:cs="宋体" w:hint="eastAsia"/>
          <w:kern w:val="0"/>
          <w:sz w:val="32"/>
          <w:szCs w:val="32"/>
        </w:rPr>
        <w:t>名</w:t>
      </w:r>
      <w:r w:rsidRPr="001679DC">
        <w:rPr>
          <w:rFonts w:ascii="仿宋_GB2312" w:eastAsia="仿宋_GB2312" w:hAnsi="仿宋" w:cs="宋体"/>
          <w:kern w:val="0"/>
          <w:sz w:val="32"/>
          <w:szCs w:val="32"/>
        </w:rPr>
        <w:t>5</w:t>
      </w:r>
      <w:r w:rsidRPr="001679DC">
        <w:rPr>
          <w:rFonts w:ascii="仿宋_GB2312" w:eastAsia="仿宋_GB2312" w:hAnsi="仿宋" w:cs="宋体" w:hint="eastAsia"/>
          <w:kern w:val="0"/>
          <w:sz w:val="32"/>
          <w:szCs w:val="32"/>
        </w:rPr>
        <w:t>岁半至</w:t>
      </w:r>
      <w:r w:rsidRPr="001679DC">
        <w:rPr>
          <w:rFonts w:ascii="仿宋_GB2312" w:eastAsia="仿宋_GB2312" w:hAnsi="仿宋" w:cs="宋体"/>
          <w:kern w:val="0"/>
          <w:sz w:val="32"/>
          <w:szCs w:val="32"/>
        </w:rPr>
        <w:t>6</w:t>
      </w:r>
      <w:r w:rsidRPr="001679DC">
        <w:rPr>
          <w:rFonts w:ascii="仿宋_GB2312" w:eastAsia="仿宋_GB2312" w:hAnsi="仿宋" w:cs="宋体" w:hint="eastAsia"/>
          <w:kern w:val="0"/>
          <w:sz w:val="32"/>
          <w:szCs w:val="32"/>
        </w:rPr>
        <w:t>岁半儿童，小学、初中和高中每个年级至少</w:t>
      </w:r>
      <w:r w:rsidRPr="001679DC">
        <w:rPr>
          <w:rFonts w:ascii="仿宋_GB2312" w:eastAsia="仿宋_GB2312" w:hAnsi="仿宋" w:cs="宋体"/>
          <w:kern w:val="0"/>
          <w:sz w:val="32"/>
          <w:szCs w:val="32"/>
        </w:rPr>
        <w:t>80</w:t>
      </w:r>
      <w:r w:rsidRPr="001679DC">
        <w:rPr>
          <w:rFonts w:ascii="仿宋_GB2312" w:eastAsia="仿宋_GB2312" w:hAnsi="仿宋" w:cs="宋体" w:hint="eastAsia"/>
          <w:kern w:val="0"/>
          <w:sz w:val="32"/>
          <w:szCs w:val="32"/>
        </w:rPr>
        <w:t>名学生，即每所小学至少抽取</w:t>
      </w:r>
      <w:r w:rsidRPr="001679DC">
        <w:rPr>
          <w:rFonts w:ascii="仿宋_GB2312" w:eastAsia="仿宋_GB2312" w:hAnsi="仿宋" w:cs="宋体"/>
          <w:kern w:val="0"/>
          <w:sz w:val="32"/>
          <w:szCs w:val="32"/>
        </w:rPr>
        <w:t>480</w:t>
      </w:r>
      <w:r w:rsidRPr="001679DC">
        <w:rPr>
          <w:rFonts w:ascii="仿宋_GB2312" w:eastAsia="仿宋_GB2312" w:hAnsi="仿宋" w:cs="宋体" w:hint="eastAsia"/>
          <w:kern w:val="0"/>
          <w:sz w:val="32"/>
          <w:szCs w:val="32"/>
        </w:rPr>
        <w:t>名学生，每所初中、高中和大学至少抽取</w:t>
      </w:r>
      <w:r w:rsidRPr="001679DC">
        <w:rPr>
          <w:rFonts w:ascii="仿宋_GB2312" w:eastAsia="仿宋_GB2312" w:hAnsi="仿宋" w:cs="宋体"/>
          <w:kern w:val="0"/>
          <w:sz w:val="32"/>
          <w:szCs w:val="32"/>
        </w:rPr>
        <w:t>240</w:t>
      </w:r>
      <w:r w:rsidRPr="001679DC">
        <w:rPr>
          <w:rFonts w:ascii="仿宋_GB2312" w:eastAsia="仿宋_GB2312" w:hAnsi="仿宋" w:cs="宋体" w:hint="eastAsia"/>
          <w:kern w:val="0"/>
          <w:sz w:val="32"/>
          <w:szCs w:val="32"/>
        </w:rPr>
        <w:t>名学生。不足部分由附近同等类型幼儿园和学校补充。</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3.</w:t>
      </w:r>
      <w:r w:rsidRPr="001679DC">
        <w:rPr>
          <w:rFonts w:ascii="仿宋_GB2312" w:eastAsia="仿宋_GB2312" w:hAnsi="仿宋" w:cs="宋体" w:hint="eastAsia"/>
          <w:kern w:val="0"/>
          <w:sz w:val="32"/>
          <w:szCs w:val="32"/>
        </w:rPr>
        <w:t>学生近视等健康影响因素监测。每所学校分别在</w:t>
      </w:r>
      <w:r w:rsidRPr="001679DC">
        <w:rPr>
          <w:rFonts w:ascii="仿宋_GB2312" w:eastAsia="仿宋_GB2312" w:hAnsi="仿宋" w:cs="宋体"/>
          <w:kern w:val="0"/>
          <w:sz w:val="32"/>
          <w:szCs w:val="32"/>
        </w:rPr>
        <w:t>3</w:t>
      </w:r>
      <w:r w:rsidRPr="001679DC">
        <w:rPr>
          <w:rFonts w:ascii="仿宋_GB2312" w:eastAsia="仿宋_GB2312" w:hAnsi="仿宋" w:cs="宋体" w:hint="eastAsia"/>
          <w:kern w:val="0"/>
          <w:sz w:val="32"/>
          <w:szCs w:val="32"/>
        </w:rPr>
        <w:t>个年级（小学四至六年级，初中、高中和大学一至三年级）至少抽取</w:t>
      </w:r>
      <w:r w:rsidRPr="001679DC">
        <w:rPr>
          <w:rFonts w:ascii="仿宋_GB2312" w:eastAsia="仿宋_GB2312" w:hAnsi="仿宋" w:cs="宋体"/>
          <w:kern w:val="0"/>
          <w:sz w:val="32"/>
          <w:szCs w:val="32"/>
        </w:rPr>
        <w:t>240</w:t>
      </w:r>
      <w:r w:rsidRPr="001679DC">
        <w:rPr>
          <w:rFonts w:ascii="仿宋_GB2312" w:eastAsia="仿宋_GB2312" w:hAnsi="仿宋" w:cs="宋体" w:hint="eastAsia"/>
          <w:kern w:val="0"/>
          <w:sz w:val="32"/>
          <w:szCs w:val="32"/>
        </w:rPr>
        <w:t>名学生开展问卷调查，每个年级至少</w:t>
      </w:r>
      <w:r w:rsidRPr="001679DC">
        <w:rPr>
          <w:rFonts w:ascii="仿宋_GB2312" w:eastAsia="仿宋_GB2312" w:hAnsi="仿宋" w:cs="宋体"/>
          <w:kern w:val="0"/>
          <w:sz w:val="32"/>
          <w:szCs w:val="32"/>
        </w:rPr>
        <w:t>80</w:t>
      </w:r>
      <w:r w:rsidRPr="001679DC">
        <w:rPr>
          <w:rFonts w:ascii="仿宋_GB2312" w:eastAsia="仿宋_GB2312" w:hAnsi="仿宋" w:cs="宋体" w:hint="eastAsia"/>
          <w:kern w:val="0"/>
          <w:sz w:val="32"/>
          <w:szCs w:val="32"/>
        </w:rPr>
        <w:t>名学生，以整班为单位开展调查。</w:t>
      </w:r>
    </w:p>
    <w:p w:rsidR="002E6C36" w:rsidRPr="001679DC" w:rsidRDefault="002E6C36" w:rsidP="00A164F5">
      <w:pPr>
        <w:widowControl/>
        <w:ind w:firstLineChars="177" w:firstLine="566"/>
        <w:rPr>
          <w:rFonts w:ascii="仿宋_GB2312" w:eastAsia="仿宋_GB2312" w:hAnsi="仿宋" w:cs="宋体"/>
          <w:kern w:val="0"/>
          <w:sz w:val="32"/>
          <w:szCs w:val="32"/>
        </w:rPr>
      </w:pPr>
      <w:r w:rsidRPr="001679DC">
        <w:rPr>
          <w:rFonts w:ascii="仿宋_GB2312" w:eastAsia="仿宋_GB2312" w:hAnsi="仿宋" w:cs="宋体" w:hint="eastAsia"/>
          <w:kern w:val="0"/>
          <w:sz w:val="32"/>
          <w:szCs w:val="32"/>
        </w:rPr>
        <w:t>学生近视相关影响因素专项调查：针对儿童青少年近视高发状况，调查中小学生校内用眼情况，包括教室灯光使用、课桌椅调试频次、眼保健操频次、课间休息习惯等；校外用眼情况，包括完成作业和课外补习的时长等；学生的读写姿势，近距离用眼习惯，视屏行为及时间，户外活动时间以及学生视力检查和矫正情况等，全面了解学生用眼环境和用眼习惯，为进一步提出有效干预措施提供依据。</w:t>
      </w:r>
    </w:p>
    <w:p w:rsidR="002E6C36" w:rsidRPr="001679DC" w:rsidRDefault="002E6C36" w:rsidP="00A164F5">
      <w:pPr>
        <w:widowControl/>
        <w:ind w:firstLineChars="177" w:firstLine="566"/>
        <w:rPr>
          <w:rFonts w:ascii="仿宋_GB2312" w:eastAsia="仿宋_GB2312" w:hAnsi="仿宋" w:cs="宋体"/>
          <w:kern w:val="0"/>
          <w:sz w:val="32"/>
          <w:szCs w:val="32"/>
        </w:rPr>
      </w:pPr>
      <w:r w:rsidRPr="001679DC">
        <w:rPr>
          <w:rFonts w:ascii="仿宋_GB2312" w:eastAsia="仿宋_GB2312" w:hAnsi="仿宋" w:cs="宋体" w:hint="eastAsia"/>
          <w:kern w:val="0"/>
          <w:sz w:val="32"/>
          <w:szCs w:val="32"/>
        </w:rPr>
        <w:t>行为影响因素监测：针对不同年龄段学生常见病发病情况和健康影响因素特点，监测学生因病缺课和休学情况，饮食和体力活动相关行为，欺凌、溺水等伤害相关行为，用耳行为，吸烟、饮酒等物质滥用行为，网络成瘾和心理健康等，综合评估学生身心健康状况。</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4.</w:t>
      </w:r>
      <w:r w:rsidRPr="001679DC">
        <w:rPr>
          <w:rFonts w:ascii="仿宋_GB2312" w:eastAsia="仿宋_GB2312" w:hAnsi="仿宋" w:cs="宋体" w:hint="eastAsia"/>
          <w:kern w:val="0"/>
          <w:sz w:val="32"/>
          <w:szCs w:val="32"/>
        </w:rPr>
        <w:t>学校教学生活环境卫生监测。各区县对参加学生常见病监测的学校进行饮水、食堂、厕所、宿舍等环境卫生状况实地调查，</w:t>
      </w:r>
      <w:r w:rsidRPr="001679DC">
        <w:rPr>
          <w:rFonts w:ascii="仿宋_GB2312" w:eastAsia="仿宋_GB2312" w:hAnsi="仿宋" w:cs="宋体" w:hint="eastAsia"/>
          <w:kern w:val="0"/>
          <w:sz w:val="32"/>
          <w:szCs w:val="32"/>
        </w:rPr>
        <w:lastRenderedPageBreak/>
        <w:t>了解环境卫生设施的配备情况和各项规章制度的落实情况。每所学校选择</w:t>
      </w:r>
      <w:r w:rsidRPr="001679DC">
        <w:rPr>
          <w:rFonts w:ascii="仿宋_GB2312" w:eastAsia="仿宋_GB2312" w:hAnsi="仿宋" w:cs="宋体"/>
          <w:kern w:val="0"/>
          <w:sz w:val="32"/>
          <w:szCs w:val="32"/>
        </w:rPr>
        <w:t>6</w:t>
      </w:r>
      <w:r w:rsidRPr="001679DC">
        <w:rPr>
          <w:rFonts w:ascii="仿宋_GB2312" w:eastAsia="仿宋_GB2312" w:hAnsi="仿宋" w:cs="宋体" w:hint="eastAsia"/>
          <w:kern w:val="0"/>
          <w:sz w:val="32"/>
          <w:szCs w:val="32"/>
        </w:rPr>
        <w:t>间监测班级教室，对教室人均面积、课桌椅、黑板、采光、照明及噪声等方面开展现场测量，评估学校教学环境卫生状况，对未达到国家标准要求的内容提出整改建议。</w:t>
      </w:r>
    </w:p>
    <w:p w:rsidR="002E6C36" w:rsidRPr="001679DC" w:rsidRDefault="002E6C36" w:rsidP="00A164F5">
      <w:pPr>
        <w:widowControl/>
        <w:ind w:firstLineChars="177" w:firstLine="566"/>
        <w:rPr>
          <w:rFonts w:ascii="仿宋_GB2312" w:eastAsia="仿宋_GB2312" w:hAnsi="仿宋" w:cs="宋体"/>
          <w:kern w:val="0"/>
          <w:sz w:val="32"/>
          <w:szCs w:val="32"/>
        </w:rPr>
      </w:pPr>
      <w:r w:rsidRPr="001679DC">
        <w:rPr>
          <w:rFonts w:ascii="仿宋_GB2312" w:eastAsia="仿宋_GB2312" w:hAnsi="仿宋" w:cs="宋体"/>
          <w:kern w:val="0"/>
          <w:sz w:val="32"/>
          <w:szCs w:val="32"/>
        </w:rPr>
        <w:t>5.</w:t>
      </w:r>
      <w:r w:rsidRPr="001679DC">
        <w:rPr>
          <w:rFonts w:ascii="仿宋_GB2312" w:eastAsia="仿宋_GB2312" w:hAnsi="仿宋" w:cs="宋体" w:hint="eastAsia"/>
          <w:kern w:val="0"/>
          <w:sz w:val="32"/>
          <w:szCs w:val="32"/>
        </w:rPr>
        <w:t>学生传染病知信行专题调查：针对新冠肺炎疫情，在大中小学生中开展有关传染病防控，特别是新冠肺炎相关防控知识、技能掌握情况、传染病防控行为养成情况调查，全面了解学生传染病认知水平及防控措施执行程度，为今后学校开展传染病防控工作提供依据。</w:t>
      </w:r>
    </w:p>
    <w:p w:rsidR="002E6C36" w:rsidRPr="001679DC" w:rsidRDefault="002E6C36">
      <w:pPr>
        <w:spacing w:line="560" w:lineRule="exact"/>
        <w:ind w:firstLine="552"/>
        <w:rPr>
          <w:rFonts w:ascii="黑体" w:eastAsia="黑体" w:hAnsi="黑体" w:cs="黑体"/>
          <w:color w:val="000000"/>
          <w:sz w:val="32"/>
          <w:szCs w:val="32"/>
        </w:rPr>
      </w:pPr>
      <w:r w:rsidRPr="001679DC">
        <w:rPr>
          <w:rFonts w:ascii="黑体" w:eastAsia="黑体" w:hAnsi="黑体" w:cs="宋体" w:hint="eastAsia"/>
          <w:kern w:val="0"/>
          <w:sz w:val="32"/>
          <w:szCs w:val="32"/>
        </w:rPr>
        <w:t>三、</w:t>
      </w:r>
      <w:r w:rsidRPr="001679DC">
        <w:rPr>
          <w:rFonts w:ascii="黑体" w:eastAsia="黑体" w:hAnsi="黑体" w:cs="黑体" w:hint="eastAsia"/>
          <w:color w:val="000000"/>
          <w:sz w:val="32"/>
          <w:szCs w:val="32"/>
        </w:rPr>
        <w:t>近视和肥胖等学生常见病干预</w:t>
      </w:r>
    </w:p>
    <w:p w:rsidR="002E6C36" w:rsidRPr="001679DC" w:rsidRDefault="002E6C36">
      <w:pPr>
        <w:spacing w:line="560" w:lineRule="exact"/>
        <w:ind w:firstLine="552"/>
        <w:rPr>
          <w:rFonts w:ascii="仿宋_GB2312" w:eastAsia="仿宋_GB2312" w:hAnsi="仿宋" w:cs="宋体"/>
          <w:kern w:val="0"/>
          <w:sz w:val="32"/>
          <w:szCs w:val="32"/>
        </w:rPr>
      </w:pPr>
      <w:r w:rsidRPr="001679DC">
        <w:rPr>
          <w:rFonts w:ascii="楷体_GB2312" w:eastAsia="楷体_GB2312" w:hAnsi="Times New Roman" w:hint="eastAsia"/>
          <w:b/>
          <w:color w:val="000000"/>
          <w:sz w:val="32"/>
          <w:szCs w:val="32"/>
        </w:rPr>
        <w:t>（一）干预对象和范围。</w:t>
      </w:r>
      <w:r w:rsidRPr="001679DC">
        <w:rPr>
          <w:rFonts w:ascii="仿宋_GB2312" w:eastAsia="仿宋_GB2312" w:hAnsi="Times New Roman" w:hint="eastAsia"/>
          <w:color w:val="000000"/>
          <w:sz w:val="32"/>
          <w:szCs w:val="32"/>
        </w:rPr>
        <w:t>干预范围本次</w:t>
      </w:r>
      <w:r w:rsidRPr="001679DC">
        <w:rPr>
          <w:rFonts w:ascii="仿宋_GB2312" w:eastAsia="仿宋_GB2312" w:hAnsi="Times New Roman" w:hint="eastAsia"/>
          <w:color w:val="000000"/>
          <w:sz w:val="32"/>
          <w:szCs w:val="32"/>
          <w:lang w:val="zh-CN"/>
        </w:rPr>
        <w:t>学生常见病和健康影响因素监测工作监测学校</w:t>
      </w:r>
      <w:r w:rsidRPr="001679DC">
        <w:rPr>
          <w:rFonts w:ascii="仿宋_GB2312" w:eastAsia="仿宋_GB2312" w:hAnsi="Times New Roman" w:hint="eastAsia"/>
          <w:color w:val="000000"/>
          <w:sz w:val="32"/>
          <w:szCs w:val="32"/>
        </w:rPr>
        <w:t>，其它学校应参照本手册执行。针对监测学生存在的主要健康问题，在学校、家庭和学生中开展</w:t>
      </w:r>
      <w:r w:rsidRPr="001679DC">
        <w:rPr>
          <w:rFonts w:ascii="仿宋_GB2312" w:eastAsia="仿宋_GB2312" w:hAnsi="仿宋" w:cs="宋体" w:hint="eastAsia"/>
          <w:kern w:val="0"/>
          <w:sz w:val="32"/>
          <w:szCs w:val="32"/>
        </w:rPr>
        <w:t>近视、肥胖和脊柱弯曲异常等学生常见病干预以及传染病防控工作。</w:t>
      </w:r>
    </w:p>
    <w:p w:rsidR="002E6C36" w:rsidRPr="001679DC" w:rsidRDefault="002E6C36" w:rsidP="00A164F5">
      <w:pPr>
        <w:widowControl/>
        <w:ind w:firstLineChars="177" w:firstLine="569"/>
        <w:rPr>
          <w:rFonts w:ascii="仿宋_GB2312" w:eastAsia="仿宋_GB2312" w:hAnsi="仿宋" w:cs="宋体"/>
          <w:kern w:val="0"/>
          <w:sz w:val="32"/>
          <w:szCs w:val="32"/>
        </w:rPr>
      </w:pPr>
      <w:r w:rsidRPr="001679DC">
        <w:rPr>
          <w:rFonts w:ascii="楷体_GB2312" w:eastAsia="楷体_GB2312" w:hAnsi="楷体" w:cs="宋体" w:hint="eastAsia"/>
          <w:b/>
          <w:kern w:val="0"/>
          <w:sz w:val="32"/>
          <w:szCs w:val="32"/>
        </w:rPr>
        <w:t>（二）干预内容和方法。</w:t>
      </w:r>
      <w:r w:rsidRPr="001679DC">
        <w:rPr>
          <w:rFonts w:ascii="仿宋_GB2312" w:eastAsia="仿宋_GB2312" w:hAnsi="仿宋" w:cs="宋体" w:hint="eastAsia"/>
          <w:kern w:val="0"/>
          <w:sz w:val="32"/>
          <w:szCs w:val="32"/>
        </w:rPr>
        <w:t>成立省级综合防控学生常见病工作领导小组，负责协调管理，面向学生、家长、教师及社会全体人群，开展“灵动儿童、阳光少年健康行动”，以全国爱眼日、全国爱耳日、学生营养日等健康主题宣传日为契机，近视、肥胖、脊柱弯曲异常等学生常见病防控为重点，以新冠肺炎</w:t>
      </w:r>
      <w:r>
        <w:rPr>
          <w:rFonts w:ascii="仿宋_GB2312" w:eastAsia="仿宋_GB2312" w:hAnsi="仿宋" w:cs="宋体" w:hint="eastAsia"/>
          <w:kern w:val="0"/>
          <w:sz w:val="32"/>
          <w:szCs w:val="32"/>
        </w:rPr>
        <w:t>疫情防控</w:t>
      </w:r>
      <w:r w:rsidRPr="001679DC">
        <w:rPr>
          <w:rFonts w:ascii="仿宋_GB2312" w:eastAsia="仿宋_GB2312" w:hAnsi="仿宋" w:cs="宋体" w:hint="eastAsia"/>
          <w:kern w:val="0"/>
          <w:sz w:val="32"/>
          <w:szCs w:val="32"/>
        </w:rPr>
        <w:t>为契机加强学校传染病防控，引导学生形成自主自律的健康生活方式。</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lastRenderedPageBreak/>
        <w:t>1.</w:t>
      </w:r>
      <w:r w:rsidRPr="001679DC">
        <w:rPr>
          <w:rFonts w:ascii="仿宋_GB2312" w:eastAsia="仿宋_GB2312" w:hAnsi="仿宋" w:cs="宋体" w:hint="eastAsia"/>
          <w:kern w:val="0"/>
          <w:sz w:val="32"/>
          <w:szCs w:val="32"/>
        </w:rPr>
        <w:t>专家进校园行动。组织学生常见病防控专家组，定期到学校对学生常见病防控工作进行技术指导，开展新冠肺炎等传染病、学生常见病防控知识和技能宣讲，对学校校医、保健老师、健康教育人员、体育教师、后勤和餐饮相关人员进行培训，提高其业务知识技能水平，将传染病和学生常见病防治工作落到实处。</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2.</w:t>
      </w:r>
      <w:r w:rsidRPr="001679DC">
        <w:rPr>
          <w:rFonts w:ascii="仿宋_GB2312" w:eastAsia="仿宋_GB2312" w:hAnsi="仿宋" w:cs="宋体" w:hint="eastAsia"/>
          <w:kern w:val="0"/>
          <w:sz w:val="32"/>
          <w:szCs w:val="32"/>
        </w:rPr>
        <w:t>学校卫生标准普及行动。制作《学校卫生标准汇编材料》，对教育行政领导、学校校长、学校校医、教师和后勤管理采买人员进行卫生标准的宣贯，将学校卫生标准融合到学校卫生管理制度中，指导学校落实相关学校卫生标准。</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3.</w:t>
      </w:r>
      <w:r w:rsidRPr="001679DC">
        <w:rPr>
          <w:rFonts w:ascii="仿宋_GB2312" w:eastAsia="仿宋_GB2312" w:hAnsi="仿宋" w:cs="宋体" w:hint="eastAsia"/>
          <w:kern w:val="0"/>
          <w:sz w:val="32"/>
          <w:szCs w:val="32"/>
        </w:rPr>
        <w:t>中小学生健康月活动。每学期开展中小学生健康月活动，把传染病和常见病防控作为工作重点，因地制宜地开展形式多样的健康教育活动，使儿童青少年掌握手卫生习惯、咳嗽礼仪、正确佩戴口罩、科学用眼、合理作息、足量运动、良好姿势、均衡膳食等知识和技能，培养学生自主自律的健康意识和行为。</w:t>
      </w:r>
    </w:p>
    <w:p w:rsidR="002E6C36" w:rsidRPr="001679DC" w:rsidRDefault="002E6C36" w:rsidP="00A164F5">
      <w:pPr>
        <w:widowControl/>
        <w:ind w:firstLineChars="177" w:firstLine="566"/>
        <w:rPr>
          <w:rFonts w:ascii="仿宋_GB2312" w:eastAsia="仿宋_GB2312" w:hAnsi="仿宋" w:cs="宋体"/>
          <w:kern w:val="0"/>
          <w:sz w:val="32"/>
          <w:szCs w:val="32"/>
        </w:rPr>
      </w:pPr>
      <w:r w:rsidRPr="001679DC">
        <w:rPr>
          <w:rFonts w:ascii="仿宋_GB2312" w:eastAsia="仿宋_GB2312" w:hAnsi="仿宋" w:cs="宋体"/>
          <w:kern w:val="0"/>
          <w:sz w:val="32"/>
          <w:szCs w:val="32"/>
        </w:rPr>
        <w:t>4.</w:t>
      </w:r>
      <w:r w:rsidRPr="001679DC">
        <w:rPr>
          <w:rFonts w:ascii="仿宋_GB2312" w:eastAsia="仿宋_GB2312" w:hAnsi="仿宋" w:cs="宋体" w:hint="eastAsia"/>
          <w:kern w:val="0"/>
          <w:sz w:val="32"/>
          <w:szCs w:val="32"/>
        </w:rPr>
        <w:t>学校教学生活环境改善行动。依托全国学生常见病和健康影响因素监测项目，发现学校教学生活环境和学校卫生制度中存在的问题，督促学校改善教学、饮水、食堂、厕所、宿舍等环境卫生状况，落实学校卫生各项制度，加强学校传染病报告、晨午检、因病缺课</w:t>
      </w:r>
      <w:r w:rsidRPr="001679DC">
        <w:rPr>
          <w:rFonts w:ascii="仿宋_GB2312" w:eastAsia="仿宋_GB2312" w:hAnsi="仿宋" w:cs="宋体"/>
          <w:kern w:val="0"/>
          <w:sz w:val="32"/>
          <w:szCs w:val="32"/>
        </w:rPr>
        <w:t>/</w:t>
      </w:r>
      <w:r w:rsidRPr="001679DC">
        <w:rPr>
          <w:rFonts w:ascii="仿宋_GB2312" w:eastAsia="仿宋_GB2312" w:hAnsi="仿宋" w:cs="宋体" w:hint="eastAsia"/>
          <w:kern w:val="0"/>
          <w:sz w:val="32"/>
          <w:szCs w:val="32"/>
        </w:rPr>
        <w:t>休学登记和追踪随访等工作，改善学校视觉环境，提高课桌椅符合率，降低近视、肥胖和脊柱弯曲异常等学生常见病的发生风险。</w:t>
      </w:r>
    </w:p>
    <w:p w:rsidR="002E6C36" w:rsidRPr="001679DC" w:rsidRDefault="002E6C36" w:rsidP="00A164F5">
      <w:pPr>
        <w:widowControl/>
        <w:ind w:firstLineChars="177" w:firstLine="566"/>
        <w:rPr>
          <w:rFonts w:ascii="仿宋_GB2312" w:eastAsia="仿宋_GB2312" w:hAnsi="仿宋" w:cs="宋体"/>
          <w:kern w:val="0"/>
          <w:sz w:val="32"/>
          <w:szCs w:val="32"/>
        </w:rPr>
      </w:pPr>
      <w:r w:rsidRPr="001679DC">
        <w:rPr>
          <w:rFonts w:ascii="仿宋_GB2312" w:eastAsia="仿宋_GB2312" w:hAnsi="仿宋" w:cs="宋体"/>
          <w:kern w:val="0"/>
          <w:sz w:val="32"/>
          <w:szCs w:val="32"/>
        </w:rPr>
        <w:lastRenderedPageBreak/>
        <w:t>5.</w:t>
      </w:r>
      <w:r w:rsidRPr="001679DC">
        <w:rPr>
          <w:rFonts w:ascii="仿宋_GB2312" w:eastAsia="仿宋_GB2312" w:hAnsi="仿宋" w:cs="宋体" w:hint="eastAsia"/>
          <w:kern w:val="0"/>
          <w:sz w:val="32"/>
          <w:szCs w:val="32"/>
        </w:rPr>
        <w:t>健康父母行动。促进家长重视学生传染病和常见病防治工作，掌握传染病、近视、肥胖、脊柱弯曲异常等常见病的防控知识和技能。培养孩子良好的卫生行为习惯，引导孩子进行户外活动或体育锻炼，保证足量体力活动时间，养成终身锻炼习惯；减少静坐、视屏和课外补习时间，关注家庭室内照明条件，配备符合孩子身高的桌椅，提醒孩子保持正确坐姿，养成良好用眼习惯；科学安排膳食，保证孩子生长发育需求，控制营养不良和超重肥胖；保障充足睡眠时间；对健康体检过程中发现的问题，应当及时带孩子到正规医疗机构诊治，真实报告孩子患病情况，控制和延缓疾病的发生发展，避免传染病流行。</w:t>
      </w:r>
    </w:p>
    <w:p w:rsidR="002E6C36" w:rsidRPr="001679DC" w:rsidRDefault="002E6C36" w:rsidP="00A164F5">
      <w:pPr>
        <w:widowControl/>
        <w:ind w:firstLineChars="200" w:firstLine="640"/>
        <w:rPr>
          <w:rFonts w:ascii="仿宋_GB2312" w:eastAsia="仿宋_GB2312" w:hAnsi="仿宋" w:cs="宋体"/>
          <w:kern w:val="0"/>
          <w:sz w:val="32"/>
          <w:szCs w:val="32"/>
        </w:rPr>
      </w:pPr>
      <w:r w:rsidRPr="001679DC">
        <w:rPr>
          <w:rFonts w:ascii="仿宋_GB2312" w:eastAsia="仿宋_GB2312" w:hAnsi="仿宋" w:cs="宋体"/>
          <w:kern w:val="0"/>
          <w:sz w:val="32"/>
          <w:szCs w:val="32"/>
        </w:rPr>
        <w:t>6.</w:t>
      </w:r>
      <w:r w:rsidRPr="001679DC">
        <w:rPr>
          <w:rFonts w:ascii="仿宋_GB2312" w:eastAsia="仿宋_GB2312" w:hAnsi="仿宋" w:cs="宋体" w:hint="eastAsia"/>
          <w:kern w:val="0"/>
          <w:sz w:val="32"/>
          <w:szCs w:val="32"/>
        </w:rPr>
        <w:t>重点人群关爱行动。建立“学生</w:t>
      </w:r>
      <w:r w:rsidRPr="001679DC">
        <w:rPr>
          <w:rFonts w:ascii="仿宋_GB2312" w:eastAsia="仿宋_GB2312" w:hAnsi="仿宋" w:cs="宋体"/>
          <w:kern w:val="0"/>
          <w:sz w:val="32"/>
          <w:szCs w:val="32"/>
        </w:rPr>
        <w:t>—</w:t>
      </w:r>
      <w:r w:rsidRPr="001679DC">
        <w:rPr>
          <w:rFonts w:ascii="仿宋_GB2312" w:eastAsia="仿宋_GB2312" w:hAnsi="仿宋" w:cs="宋体" w:hint="eastAsia"/>
          <w:kern w:val="0"/>
          <w:sz w:val="32"/>
          <w:szCs w:val="32"/>
        </w:rPr>
        <w:t>家庭</w:t>
      </w:r>
      <w:r w:rsidRPr="001679DC">
        <w:rPr>
          <w:rFonts w:ascii="仿宋_GB2312" w:eastAsia="仿宋_GB2312" w:hAnsi="仿宋" w:cs="宋体"/>
          <w:kern w:val="0"/>
          <w:sz w:val="32"/>
          <w:szCs w:val="32"/>
        </w:rPr>
        <w:t>—</w:t>
      </w:r>
      <w:r w:rsidRPr="001679DC">
        <w:rPr>
          <w:rFonts w:ascii="仿宋_GB2312" w:eastAsia="仿宋_GB2312" w:hAnsi="仿宋" w:cs="宋体" w:hint="eastAsia"/>
          <w:kern w:val="0"/>
          <w:sz w:val="32"/>
          <w:szCs w:val="32"/>
        </w:rPr>
        <w:t>学校</w:t>
      </w:r>
      <w:r w:rsidRPr="001679DC">
        <w:rPr>
          <w:rFonts w:ascii="仿宋_GB2312" w:eastAsia="仿宋_GB2312" w:hAnsi="仿宋" w:cs="宋体"/>
          <w:kern w:val="0"/>
          <w:sz w:val="32"/>
          <w:szCs w:val="32"/>
        </w:rPr>
        <w:t>—</w:t>
      </w:r>
      <w:r w:rsidRPr="001679DC">
        <w:rPr>
          <w:rFonts w:ascii="仿宋_GB2312" w:eastAsia="仿宋_GB2312" w:hAnsi="仿宋" w:cs="宋体" w:hint="eastAsia"/>
          <w:kern w:val="0"/>
          <w:sz w:val="32"/>
          <w:szCs w:val="32"/>
        </w:rPr>
        <w:t>医疗”四位一体的防治模式，实施个性化管理，定期监测随访，做到早发现、早关注、早预防、早治疗，实施有针对性的干预措施，督促其改善不健康的行为生活方式；提供心理卫生服务，消除因近视、肥胖、脊柱弯曲异常而产生的消极心态，增强信心，培养积极向上、乐观开朗的性格；整合医疗资源，医防结合，延缓疾病发展趋势，降低危害。</w:t>
      </w:r>
    </w:p>
    <w:p w:rsidR="002E6C36" w:rsidRPr="00644EE8" w:rsidRDefault="002E6C36" w:rsidP="00A164F5">
      <w:pPr>
        <w:spacing w:line="560" w:lineRule="exact"/>
        <w:ind w:firstLineChars="200" w:firstLine="643"/>
        <w:rPr>
          <w:rFonts w:ascii="楷体_GB2312" w:eastAsia="楷体_GB2312" w:hAnsi="黑体" w:cs="黑体"/>
          <w:b/>
          <w:bCs/>
          <w:color w:val="000000"/>
          <w:sz w:val="32"/>
          <w:szCs w:val="32"/>
        </w:rPr>
      </w:pPr>
      <w:r w:rsidRPr="00644EE8">
        <w:rPr>
          <w:rFonts w:ascii="楷体_GB2312" w:eastAsia="楷体_GB2312" w:hAnsi="黑体" w:cs="黑体"/>
          <w:b/>
          <w:bCs/>
          <w:color w:val="000000"/>
          <w:sz w:val="32"/>
          <w:szCs w:val="32"/>
        </w:rPr>
        <w:t>(</w:t>
      </w:r>
      <w:r w:rsidRPr="00644EE8">
        <w:rPr>
          <w:rFonts w:ascii="楷体_GB2312" w:eastAsia="楷体_GB2312" w:hAnsi="黑体" w:cs="黑体" w:hint="eastAsia"/>
          <w:b/>
          <w:bCs/>
          <w:color w:val="000000"/>
          <w:sz w:val="32"/>
          <w:szCs w:val="32"/>
        </w:rPr>
        <w:t>三）质量控制和数据报送</w:t>
      </w:r>
    </w:p>
    <w:p w:rsidR="002E6C36" w:rsidRPr="001679DC" w:rsidRDefault="002E6C36" w:rsidP="00A164F5">
      <w:pPr>
        <w:spacing w:line="560" w:lineRule="exact"/>
        <w:ind w:firstLineChars="200" w:firstLine="640"/>
        <w:rPr>
          <w:rFonts w:ascii="仿宋_GB2312" w:eastAsia="仿宋_GB2312" w:hAnsi="Times New Roman"/>
          <w:color w:val="000000"/>
          <w:sz w:val="32"/>
          <w:szCs w:val="32"/>
        </w:rPr>
      </w:pPr>
      <w:r w:rsidRPr="001679DC">
        <w:rPr>
          <w:rFonts w:ascii="仿宋_GB2312" w:eastAsia="仿宋_GB2312" w:hAnsi="Times New Roman" w:hint="eastAsia"/>
          <w:color w:val="000000"/>
          <w:sz w:val="32"/>
          <w:szCs w:val="32"/>
        </w:rPr>
        <w:t>柳城社区</w:t>
      </w:r>
      <w:r>
        <w:rPr>
          <w:rFonts w:ascii="仿宋_GB2312" w:eastAsia="仿宋_GB2312" w:hAnsi="Times New Roman" w:hint="eastAsia"/>
          <w:color w:val="000000"/>
          <w:sz w:val="32"/>
          <w:szCs w:val="32"/>
        </w:rPr>
        <w:t>卫生</w:t>
      </w:r>
      <w:r w:rsidRPr="001679DC">
        <w:rPr>
          <w:rFonts w:ascii="仿宋_GB2312" w:eastAsia="仿宋_GB2312" w:hAnsi="Times New Roman" w:hint="eastAsia"/>
          <w:color w:val="000000"/>
          <w:sz w:val="32"/>
          <w:szCs w:val="32"/>
        </w:rPr>
        <w:t>服务中心、省新镇</w:t>
      </w:r>
      <w:r>
        <w:rPr>
          <w:rFonts w:ascii="仿宋_GB2312" w:eastAsia="仿宋_GB2312" w:hAnsi="Times New Roman" w:hint="eastAsia"/>
          <w:color w:val="000000"/>
          <w:sz w:val="32"/>
          <w:szCs w:val="32"/>
        </w:rPr>
        <w:t>卫生院、官桥中心</w:t>
      </w:r>
      <w:r w:rsidRPr="001679DC">
        <w:rPr>
          <w:rFonts w:ascii="仿宋_GB2312" w:eastAsia="仿宋_GB2312" w:hAnsi="Times New Roman" w:hint="eastAsia"/>
          <w:color w:val="000000"/>
          <w:sz w:val="32"/>
          <w:szCs w:val="32"/>
        </w:rPr>
        <w:t>卫生院要规范学生常见病监测数据采集、管理、应用，适时进行干预评估，确保监测质量。科学选择监测区域，设置监测学校，确定监测对象，使用符合要求的检测仪器和设备，严格按照方案开展监测活</w:t>
      </w:r>
      <w:r w:rsidRPr="001679DC">
        <w:rPr>
          <w:rFonts w:ascii="仿宋_GB2312" w:eastAsia="仿宋_GB2312" w:hAnsi="Times New Roman" w:hint="eastAsia"/>
          <w:color w:val="000000"/>
          <w:sz w:val="32"/>
          <w:szCs w:val="32"/>
        </w:rPr>
        <w:lastRenderedPageBreak/>
        <w:t>动。市疾病预防控制中心将组织参加监测的人员进行上岗前培训并考核；加强检查指导，加强现场质量控制，并选取</w:t>
      </w:r>
      <w:r w:rsidRPr="001679DC">
        <w:rPr>
          <w:rFonts w:ascii="仿宋_GB2312" w:eastAsia="仿宋_GB2312" w:hAnsi="Times New Roman"/>
          <w:color w:val="000000"/>
          <w:sz w:val="32"/>
          <w:szCs w:val="32"/>
        </w:rPr>
        <w:t>5%</w:t>
      </w:r>
      <w:r w:rsidRPr="001679DC">
        <w:rPr>
          <w:rFonts w:ascii="仿宋_GB2312" w:eastAsia="仿宋_GB2312" w:hAnsi="Times New Roman" w:hint="eastAsia"/>
          <w:color w:val="000000"/>
          <w:sz w:val="32"/>
          <w:szCs w:val="32"/>
        </w:rPr>
        <w:t>的学生进行现场复核。</w:t>
      </w:r>
    </w:p>
    <w:p w:rsidR="002E6C36" w:rsidRPr="001679DC" w:rsidRDefault="002E6C36" w:rsidP="00A164F5">
      <w:pPr>
        <w:spacing w:line="560" w:lineRule="exact"/>
        <w:ind w:firstLineChars="200" w:firstLine="640"/>
        <w:rPr>
          <w:rFonts w:ascii="仿宋_GB2312" w:eastAsia="仿宋_GB2312" w:hAnsi="Times New Roman"/>
          <w:color w:val="000000"/>
          <w:sz w:val="32"/>
          <w:szCs w:val="32"/>
        </w:rPr>
      </w:pPr>
      <w:r w:rsidRPr="001679DC">
        <w:rPr>
          <w:rFonts w:ascii="仿宋_GB2312" w:eastAsia="仿宋_GB2312" w:hAnsi="Times New Roman" w:hint="eastAsia"/>
          <w:color w:val="000000"/>
          <w:sz w:val="32"/>
          <w:szCs w:val="32"/>
        </w:rPr>
        <w:t>柳城社区</w:t>
      </w:r>
      <w:r>
        <w:rPr>
          <w:rFonts w:ascii="仿宋_GB2312" w:eastAsia="仿宋_GB2312" w:hAnsi="Times New Roman" w:hint="eastAsia"/>
          <w:color w:val="000000"/>
          <w:sz w:val="32"/>
          <w:szCs w:val="32"/>
        </w:rPr>
        <w:t>卫生</w:t>
      </w:r>
      <w:r w:rsidRPr="001679DC">
        <w:rPr>
          <w:rFonts w:ascii="仿宋_GB2312" w:eastAsia="仿宋_GB2312" w:hAnsi="Times New Roman" w:hint="eastAsia"/>
          <w:color w:val="000000"/>
          <w:sz w:val="32"/>
          <w:szCs w:val="32"/>
        </w:rPr>
        <w:t>服务中心、省新镇</w:t>
      </w:r>
      <w:r>
        <w:rPr>
          <w:rFonts w:ascii="仿宋_GB2312" w:eastAsia="仿宋_GB2312" w:hAnsi="Times New Roman" w:hint="eastAsia"/>
          <w:color w:val="000000"/>
          <w:sz w:val="32"/>
          <w:szCs w:val="32"/>
        </w:rPr>
        <w:t>卫生院、官桥中心</w:t>
      </w:r>
      <w:r w:rsidRPr="001679DC">
        <w:rPr>
          <w:rFonts w:ascii="仿宋_GB2312" w:eastAsia="仿宋_GB2312" w:hAnsi="Times New Roman" w:hint="eastAsia"/>
          <w:color w:val="000000"/>
          <w:sz w:val="32"/>
          <w:szCs w:val="32"/>
        </w:rPr>
        <w:t>卫生院负责本地项目监测工作以及数据采集、录入、审核和汇总，于</w:t>
      </w:r>
      <w:smartTag w:uri="urn:schemas-microsoft-com:office:smarttags" w:element="chsdate">
        <w:smartTagPr>
          <w:attr w:name="IsROCDate" w:val="False"/>
          <w:attr w:name="IsLunarDate" w:val="False"/>
          <w:attr w:name="Day" w:val="28"/>
          <w:attr w:name="Month" w:val="7"/>
          <w:attr w:name="Year" w:val="2020"/>
        </w:smartTagPr>
        <w:r w:rsidRPr="001679DC">
          <w:rPr>
            <w:rFonts w:ascii="仿宋_GB2312" w:eastAsia="仿宋_GB2312" w:hAnsi="Times New Roman"/>
            <w:color w:val="000000"/>
            <w:sz w:val="32"/>
            <w:szCs w:val="32"/>
          </w:rPr>
          <w:t>2020</w:t>
        </w:r>
        <w:r w:rsidRPr="001679DC">
          <w:rPr>
            <w:rFonts w:ascii="仿宋_GB2312" w:eastAsia="仿宋_GB2312" w:hAnsi="Times New Roman" w:hint="eastAsia"/>
            <w:color w:val="000000"/>
            <w:sz w:val="32"/>
            <w:szCs w:val="32"/>
          </w:rPr>
          <w:t>年</w:t>
        </w:r>
        <w:r w:rsidRPr="001679DC">
          <w:rPr>
            <w:rFonts w:ascii="仿宋_GB2312" w:eastAsia="仿宋_GB2312" w:hAnsi="Times New Roman"/>
            <w:color w:val="000000"/>
            <w:sz w:val="32"/>
            <w:szCs w:val="32"/>
          </w:rPr>
          <w:t>11</w:t>
        </w:r>
        <w:r w:rsidRPr="001679DC">
          <w:rPr>
            <w:rFonts w:ascii="仿宋_GB2312" w:eastAsia="仿宋_GB2312" w:hAnsi="Times New Roman" w:hint="eastAsia"/>
            <w:color w:val="000000"/>
            <w:sz w:val="32"/>
            <w:szCs w:val="32"/>
          </w:rPr>
          <w:t>月</w:t>
        </w:r>
        <w:r w:rsidRPr="001679DC">
          <w:rPr>
            <w:rFonts w:ascii="仿宋_GB2312" w:eastAsia="仿宋_GB2312" w:hAnsi="Times New Roman"/>
            <w:color w:val="000000"/>
            <w:sz w:val="32"/>
            <w:szCs w:val="32"/>
          </w:rPr>
          <w:t>20</w:t>
        </w:r>
        <w:r w:rsidRPr="001679DC">
          <w:rPr>
            <w:rFonts w:ascii="仿宋_GB2312" w:eastAsia="仿宋_GB2312" w:hAnsi="Times New Roman" w:hint="eastAsia"/>
            <w:color w:val="000000"/>
            <w:sz w:val="32"/>
            <w:szCs w:val="32"/>
          </w:rPr>
          <w:t>日前</w:t>
        </w:r>
      </w:smartTag>
      <w:r w:rsidRPr="001679DC">
        <w:rPr>
          <w:rFonts w:ascii="仿宋_GB2312" w:eastAsia="仿宋_GB2312" w:hAnsi="Times New Roman" w:hint="eastAsia"/>
          <w:color w:val="000000"/>
          <w:sz w:val="32"/>
          <w:szCs w:val="32"/>
        </w:rPr>
        <w:t>将数据上报南安市疾病预防控制中心；南安市卫生健康</w:t>
      </w:r>
      <w:r>
        <w:rPr>
          <w:rFonts w:ascii="仿宋_GB2312" w:eastAsia="仿宋_GB2312" w:hAnsi="Times New Roman" w:hint="eastAsia"/>
          <w:color w:val="000000"/>
          <w:sz w:val="32"/>
          <w:szCs w:val="32"/>
        </w:rPr>
        <w:t>局</w:t>
      </w:r>
      <w:r w:rsidRPr="001679DC">
        <w:rPr>
          <w:rFonts w:ascii="仿宋_GB2312" w:eastAsia="仿宋_GB2312" w:hAnsi="Times New Roman" w:hint="eastAsia"/>
          <w:color w:val="000000"/>
          <w:sz w:val="32"/>
          <w:szCs w:val="32"/>
        </w:rPr>
        <w:t>将组织完成结果分析，于</w:t>
      </w:r>
      <w:smartTag w:uri="urn:schemas-microsoft-com:office:smarttags" w:element="chsdate">
        <w:smartTagPr>
          <w:attr w:name="IsROCDate" w:val="False"/>
          <w:attr w:name="IsLunarDate" w:val="False"/>
          <w:attr w:name="Day" w:val="28"/>
          <w:attr w:name="Month" w:val="7"/>
          <w:attr w:name="Year" w:val="2020"/>
        </w:smartTagPr>
        <w:r w:rsidRPr="001679DC">
          <w:rPr>
            <w:rFonts w:ascii="仿宋_GB2312" w:eastAsia="仿宋_GB2312" w:hAnsi="Times New Roman"/>
            <w:color w:val="000000"/>
            <w:sz w:val="32"/>
            <w:szCs w:val="32"/>
          </w:rPr>
          <w:t>2020</w:t>
        </w:r>
        <w:r w:rsidRPr="001679DC">
          <w:rPr>
            <w:rFonts w:ascii="仿宋_GB2312" w:eastAsia="仿宋_GB2312" w:hAnsi="Times New Roman" w:hint="eastAsia"/>
            <w:color w:val="000000"/>
            <w:sz w:val="32"/>
            <w:szCs w:val="32"/>
          </w:rPr>
          <w:t>年</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月</w:t>
        </w:r>
        <w:r w:rsidRPr="001679DC">
          <w:rPr>
            <w:rFonts w:ascii="仿宋_GB2312" w:eastAsia="仿宋_GB2312" w:hAnsi="Times New Roman"/>
            <w:color w:val="000000"/>
            <w:sz w:val="32"/>
            <w:szCs w:val="32"/>
          </w:rPr>
          <w:t>16</w:t>
        </w:r>
        <w:r w:rsidRPr="001679DC">
          <w:rPr>
            <w:rFonts w:ascii="仿宋_GB2312" w:eastAsia="仿宋_GB2312" w:hAnsi="Times New Roman" w:hint="eastAsia"/>
            <w:color w:val="000000"/>
            <w:sz w:val="32"/>
            <w:szCs w:val="32"/>
          </w:rPr>
          <w:t>日前</w:t>
        </w:r>
      </w:smartTag>
      <w:r w:rsidRPr="001679DC">
        <w:rPr>
          <w:rFonts w:ascii="仿宋_GB2312" w:eastAsia="仿宋_GB2312" w:hAnsi="Times New Roman" w:hint="eastAsia"/>
          <w:color w:val="000000"/>
          <w:sz w:val="32"/>
          <w:szCs w:val="32"/>
        </w:rPr>
        <w:t>将监测和干预工作报告报送泉州市卫健委疾控科和省卫健委疾控处，监测技术报告报送泉州市疾控中心和省疾控中心卫生科。</w:t>
      </w:r>
    </w:p>
    <w:p w:rsidR="002E6C36" w:rsidRPr="00744E43" w:rsidRDefault="002E6C36" w:rsidP="00A164F5">
      <w:pPr>
        <w:spacing w:line="560" w:lineRule="exact"/>
        <w:ind w:firstLineChars="200" w:firstLine="640"/>
        <w:rPr>
          <w:rFonts w:ascii="黑体" w:eastAsia="黑体" w:hAnsi="黑体" w:cs="黑体"/>
          <w:color w:val="000000"/>
          <w:sz w:val="32"/>
          <w:szCs w:val="32"/>
        </w:rPr>
      </w:pPr>
      <w:r w:rsidRPr="00744E43">
        <w:rPr>
          <w:rFonts w:ascii="黑体" w:eastAsia="黑体" w:hAnsi="黑体" w:cs="黑体" w:hint="eastAsia"/>
          <w:color w:val="000000"/>
          <w:sz w:val="32"/>
          <w:szCs w:val="32"/>
        </w:rPr>
        <w:t>四、工作要求</w:t>
      </w:r>
    </w:p>
    <w:p w:rsidR="002E6C36" w:rsidRPr="001679DC" w:rsidRDefault="002E6C36" w:rsidP="00A164F5">
      <w:pPr>
        <w:spacing w:line="560" w:lineRule="exact"/>
        <w:ind w:firstLineChars="200" w:firstLine="643"/>
        <w:rPr>
          <w:rFonts w:ascii="仿宋_GB2312" w:eastAsia="仿宋_GB2312" w:hAnsi="Times New Roman"/>
          <w:color w:val="000000"/>
          <w:sz w:val="32"/>
          <w:szCs w:val="32"/>
        </w:rPr>
      </w:pPr>
      <w:r>
        <w:rPr>
          <w:rFonts w:ascii="楷体_GB2312" w:eastAsia="楷体_GB2312" w:hAnsi="Times New Roman" w:hint="eastAsia"/>
          <w:b/>
          <w:color w:val="000000"/>
          <w:sz w:val="32"/>
          <w:szCs w:val="32"/>
        </w:rPr>
        <w:t>（一）</w:t>
      </w:r>
      <w:r w:rsidRPr="00644EE8">
        <w:rPr>
          <w:rFonts w:ascii="楷体_GB2312" w:eastAsia="楷体_GB2312" w:hAnsi="Times New Roman" w:hint="eastAsia"/>
          <w:b/>
          <w:color w:val="000000"/>
          <w:sz w:val="32"/>
          <w:szCs w:val="32"/>
        </w:rPr>
        <w:t>加强领导，落实责任。</w:t>
      </w:r>
      <w:r w:rsidRPr="001679DC">
        <w:rPr>
          <w:rFonts w:ascii="仿宋_GB2312" w:eastAsia="仿宋_GB2312" w:hAnsi="Times New Roman" w:hint="eastAsia"/>
          <w:color w:val="000000"/>
          <w:sz w:val="32"/>
          <w:szCs w:val="32"/>
        </w:rPr>
        <w:t>儿童青少年健康是重大公共卫生问题，做好学生常见病和健康影响因素监测及干预是保障儿童青少年健康的重要措施，各乡镇要始终把促进儿童青少年健康摆在首要位置。各乡镇</w:t>
      </w:r>
      <w:r>
        <w:rPr>
          <w:rFonts w:ascii="仿宋_GB2312" w:eastAsia="仿宋_GB2312" w:hAnsi="Times New Roman" w:hint="eastAsia"/>
          <w:color w:val="000000"/>
          <w:sz w:val="32"/>
          <w:szCs w:val="32"/>
        </w:rPr>
        <w:t>（街道）</w:t>
      </w:r>
      <w:r w:rsidRPr="001679DC">
        <w:rPr>
          <w:rFonts w:ascii="仿宋_GB2312" w:eastAsia="仿宋_GB2312" w:hAnsi="Times New Roman" w:hint="eastAsia"/>
          <w:color w:val="000000"/>
          <w:sz w:val="32"/>
          <w:szCs w:val="32"/>
        </w:rPr>
        <w:t>卫生院（社区</w:t>
      </w:r>
      <w:r>
        <w:rPr>
          <w:rFonts w:ascii="仿宋_GB2312" w:eastAsia="仿宋_GB2312" w:hAnsi="Times New Roman" w:hint="eastAsia"/>
          <w:color w:val="000000"/>
          <w:sz w:val="32"/>
          <w:szCs w:val="32"/>
        </w:rPr>
        <w:t>卫生</w:t>
      </w:r>
      <w:r w:rsidRPr="001679DC">
        <w:rPr>
          <w:rFonts w:ascii="仿宋_GB2312" w:eastAsia="仿宋_GB2312" w:hAnsi="Times New Roman" w:hint="eastAsia"/>
          <w:color w:val="000000"/>
          <w:sz w:val="32"/>
          <w:szCs w:val="32"/>
        </w:rPr>
        <w:t>服务中心）主要负责同志要亲自抓，强化总体设计、组织保障到位、落实措施到位、督促指导到位，确保监测工作顺利实施。</w:t>
      </w:r>
    </w:p>
    <w:p w:rsidR="002E6C36" w:rsidRPr="001679DC" w:rsidRDefault="002E6C36" w:rsidP="00A164F5">
      <w:pPr>
        <w:spacing w:line="540" w:lineRule="exact"/>
        <w:ind w:firstLineChars="200" w:firstLine="643"/>
        <w:rPr>
          <w:rFonts w:ascii="仿宋_GB2312" w:eastAsia="仿宋_GB2312" w:hAnsi="Times New Roman"/>
          <w:color w:val="000000"/>
          <w:sz w:val="32"/>
          <w:szCs w:val="32"/>
        </w:rPr>
      </w:pPr>
      <w:r>
        <w:rPr>
          <w:rFonts w:ascii="楷体_GB2312" w:eastAsia="楷体_GB2312" w:hAnsi="Times New Roman" w:hint="eastAsia"/>
          <w:b/>
          <w:color w:val="000000"/>
          <w:sz w:val="32"/>
          <w:szCs w:val="32"/>
        </w:rPr>
        <w:t>（二）</w:t>
      </w:r>
      <w:r w:rsidRPr="00644EE8">
        <w:rPr>
          <w:rFonts w:ascii="楷体_GB2312" w:eastAsia="楷体_GB2312" w:hAnsi="Times New Roman" w:hint="eastAsia"/>
          <w:b/>
          <w:color w:val="000000"/>
          <w:sz w:val="32"/>
          <w:szCs w:val="32"/>
        </w:rPr>
        <w:t>协调配合，保障经费。</w:t>
      </w:r>
      <w:r w:rsidRPr="001679DC">
        <w:rPr>
          <w:rFonts w:ascii="仿宋_GB2312" w:eastAsia="仿宋_GB2312" w:hAnsi="Times New Roman" w:hint="eastAsia"/>
          <w:color w:val="000000"/>
          <w:sz w:val="32"/>
          <w:szCs w:val="32"/>
        </w:rPr>
        <w:t>要加强与教育、财政部门的沟通与协调，进一步完善协作机制。要将学生常见病和健康影响因素监测作为公共卫生工作重要内容，统筹安排</w:t>
      </w:r>
      <w:r w:rsidRPr="001679DC">
        <w:rPr>
          <w:rFonts w:ascii="仿宋_GB2312" w:eastAsia="仿宋_GB2312" w:hAnsi="Times New Roman"/>
          <w:color w:val="000000"/>
          <w:sz w:val="32"/>
          <w:szCs w:val="32"/>
        </w:rPr>
        <w:t>2020</w:t>
      </w:r>
      <w:r w:rsidRPr="001679DC">
        <w:rPr>
          <w:rFonts w:ascii="仿宋_GB2312" w:eastAsia="仿宋_GB2312" w:hAnsi="Times New Roman" w:hint="eastAsia"/>
          <w:color w:val="000000"/>
          <w:sz w:val="32"/>
          <w:szCs w:val="32"/>
        </w:rPr>
        <w:t>年国家基本公共卫生服务项目资金，加大地方财政资金投入，切实保证儿童青少年视力调查、学生常见病和健康影响因素监测工作所需经费，加强人员和设备保障力度，确保监测工作保质保量完成。要将监测发现的主要学生健康问题及建议，及时报告当地政府。</w:t>
      </w:r>
    </w:p>
    <w:p w:rsidR="002E6C36" w:rsidRPr="001679DC" w:rsidRDefault="002E6C36" w:rsidP="00A164F5">
      <w:pPr>
        <w:spacing w:line="540" w:lineRule="exact"/>
        <w:ind w:firstLineChars="200" w:firstLine="643"/>
        <w:rPr>
          <w:rFonts w:ascii="仿宋_GB2312" w:eastAsia="仿宋_GB2312" w:hAnsi="Times New Roman"/>
          <w:color w:val="000000"/>
          <w:sz w:val="32"/>
          <w:szCs w:val="32"/>
        </w:rPr>
      </w:pPr>
      <w:r>
        <w:rPr>
          <w:rFonts w:ascii="楷体_GB2312" w:eastAsia="楷体_GB2312" w:hAnsi="Times New Roman" w:hint="eastAsia"/>
          <w:b/>
          <w:color w:val="000000"/>
          <w:sz w:val="32"/>
          <w:szCs w:val="32"/>
        </w:rPr>
        <w:t>（三）</w:t>
      </w:r>
      <w:r w:rsidRPr="00644EE8">
        <w:rPr>
          <w:rFonts w:ascii="楷体_GB2312" w:eastAsia="楷体_GB2312" w:hAnsi="Times New Roman" w:hint="eastAsia"/>
          <w:b/>
          <w:color w:val="000000"/>
          <w:sz w:val="32"/>
          <w:szCs w:val="32"/>
        </w:rPr>
        <w:t>健全机构，提升能力。</w:t>
      </w:r>
      <w:r w:rsidRPr="001679DC">
        <w:rPr>
          <w:rFonts w:ascii="仿宋_GB2312" w:eastAsia="仿宋_GB2312" w:hAnsi="Times New Roman" w:hint="eastAsia"/>
          <w:color w:val="000000"/>
          <w:sz w:val="32"/>
          <w:szCs w:val="32"/>
        </w:rPr>
        <w:t>要把学校卫生作为公共卫生服</w:t>
      </w:r>
      <w:r w:rsidRPr="001679DC">
        <w:rPr>
          <w:rFonts w:ascii="仿宋_GB2312" w:eastAsia="仿宋_GB2312" w:hAnsi="Times New Roman" w:hint="eastAsia"/>
          <w:color w:val="000000"/>
          <w:sz w:val="32"/>
          <w:szCs w:val="32"/>
        </w:rPr>
        <w:lastRenderedPageBreak/>
        <w:t>务体系建设的重点，在机构设置、人员配备、政策支持、资金投入等方面提供有力保障，要强化学校卫生科（股）力量，建立队伍，加强培训，配齐设备，全面提升学校卫生工作能力。同时，疾控部门要充分发挥业务指导作用，加强对学校校医</w:t>
      </w:r>
      <w:r w:rsidRPr="001679DC">
        <w:rPr>
          <w:rFonts w:ascii="仿宋_GB2312" w:eastAsia="仿宋_GB2312" w:hAnsi="Times New Roman"/>
          <w:color w:val="000000"/>
          <w:sz w:val="32"/>
          <w:szCs w:val="32"/>
        </w:rPr>
        <w:t>/</w:t>
      </w:r>
      <w:r w:rsidRPr="001679DC">
        <w:rPr>
          <w:rFonts w:ascii="仿宋_GB2312" w:eastAsia="仿宋_GB2312" w:hAnsi="Times New Roman" w:hint="eastAsia"/>
          <w:color w:val="000000"/>
          <w:sz w:val="32"/>
          <w:szCs w:val="32"/>
        </w:rPr>
        <w:t>保健老师等相关人员学生常见病防控知识和技能的培训。</w:t>
      </w:r>
    </w:p>
    <w:p w:rsidR="002E6C36" w:rsidRPr="001679DC" w:rsidRDefault="002E6C36" w:rsidP="00A164F5">
      <w:pPr>
        <w:spacing w:line="540" w:lineRule="exact"/>
        <w:ind w:firstLineChars="200" w:firstLine="643"/>
        <w:rPr>
          <w:rFonts w:ascii="仿宋_GB2312" w:eastAsia="仿宋_GB2312" w:hAnsi="Times New Roman"/>
          <w:color w:val="000000"/>
          <w:sz w:val="32"/>
          <w:szCs w:val="32"/>
        </w:rPr>
      </w:pPr>
      <w:r>
        <w:rPr>
          <w:rFonts w:ascii="楷体_GB2312" w:eastAsia="楷体_GB2312" w:hAnsi="Times New Roman" w:hint="eastAsia"/>
          <w:b/>
          <w:color w:val="000000"/>
          <w:sz w:val="32"/>
          <w:szCs w:val="32"/>
        </w:rPr>
        <w:t>（四）</w:t>
      </w:r>
      <w:r w:rsidRPr="00644EE8">
        <w:rPr>
          <w:rFonts w:ascii="楷体_GB2312" w:eastAsia="楷体_GB2312" w:hAnsi="Times New Roman" w:hint="eastAsia"/>
          <w:b/>
          <w:color w:val="000000"/>
          <w:sz w:val="32"/>
          <w:szCs w:val="32"/>
        </w:rPr>
        <w:t>监督考核，督促落实。</w:t>
      </w:r>
      <w:r w:rsidRPr="001679DC">
        <w:rPr>
          <w:rFonts w:ascii="仿宋_GB2312" w:eastAsia="仿宋_GB2312" w:hAnsi="Times New Roman" w:hint="eastAsia"/>
          <w:color w:val="000000"/>
          <w:sz w:val="32"/>
          <w:szCs w:val="32"/>
        </w:rPr>
        <w:t>要将学生常见病和健康影响因素监测工作摆上重要议事日程，建立技术指导、检查、考核、评估及追责问责制度，确保监测工作顺利开展，保证落实《综合防控儿童青少年近视实施方案》评议考核要求，全面提升儿童青少年健康水平。</w:t>
      </w:r>
    </w:p>
    <w:p w:rsidR="002E6C36" w:rsidRPr="001679DC" w:rsidRDefault="002E6C36" w:rsidP="00A164F5">
      <w:pPr>
        <w:spacing w:line="540" w:lineRule="exact"/>
        <w:ind w:firstLineChars="200" w:firstLine="640"/>
        <w:rPr>
          <w:rFonts w:ascii="仿宋_GB2312" w:eastAsia="仿宋_GB2312" w:hAnsi="Times New Roman"/>
          <w:color w:val="000000"/>
          <w:sz w:val="32"/>
          <w:szCs w:val="32"/>
        </w:rPr>
      </w:pPr>
    </w:p>
    <w:p w:rsidR="002E6C36" w:rsidRPr="001679DC" w:rsidRDefault="002E6C36" w:rsidP="00A164F5">
      <w:pPr>
        <w:spacing w:line="540" w:lineRule="exact"/>
        <w:ind w:leftChars="399" w:left="2118" w:hangingChars="400" w:hanging="1280"/>
        <w:rPr>
          <w:rFonts w:ascii="仿宋_GB2312" w:eastAsia="仿宋_GB2312" w:hAnsi="Times New Roman"/>
          <w:color w:val="000000"/>
          <w:sz w:val="32"/>
          <w:szCs w:val="32"/>
        </w:rPr>
      </w:pPr>
      <w:r w:rsidRPr="001679DC">
        <w:rPr>
          <w:rFonts w:ascii="仿宋_GB2312" w:eastAsia="仿宋_GB2312" w:hAnsi="Times New Roman" w:hint="eastAsia"/>
          <w:color w:val="000000"/>
          <w:sz w:val="32"/>
          <w:szCs w:val="32"/>
        </w:rPr>
        <w:t>附件：</w:t>
      </w:r>
      <w:r w:rsidRPr="001679DC">
        <w:rPr>
          <w:rFonts w:ascii="仿宋_GB2312" w:eastAsia="仿宋_GB2312" w:hAnsi="Times New Roman"/>
          <w:color w:val="000000"/>
          <w:sz w:val="32"/>
          <w:szCs w:val="32"/>
        </w:rPr>
        <w:t>1.</w:t>
      </w:r>
      <w:r w:rsidRPr="001679DC">
        <w:rPr>
          <w:rFonts w:ascii="仿宋_GB2312" w:eastAsia="仿宋_GB2312" w:hAnsi="Times New Roman" w:hint="eastAsia"/>
          <w:color w:val="000000"/>
          <w:sz w:val="32"/>
          <w:szCs w:val="32"/>
        </w:rPr>
        <w:t>南安市儿童青少年视力调查及学生常见病和健康影响因素监测与干预工作任务表</w:t>
      </w:r>
    </w:p>
    <w:p w:rsidR="002E6C36" w:rsidRPr="001679DC" w:rsidRDefault="002E6C36" w:rsidP="00A164F5">
      <w:pPr>
        <w:widowControl/>
        <w:ind w:firstLineChars="575" w:firstLine="1840"/>
        <w:rPr>
          <w:rFonts w:ascii="仿宋_GB2312" w:eastAsia="仿宋_GB2312" w:hAnsi="仿宋" w:cs="宋体"/>
          <w:kern w:val="0"/>
          <w:sz w:val="32"/>
          <w:szCs w:val="32"/>
        </w:rPr>
      </w:pPr>
      <w:r w:rsidRPr="001679DC">
        <w:rPr>
          <w:rFonts w:ascii="仿宋_GB2312" w:eastAsia="仿宋_GB2312" w:hAnsi="仿宋" w:cs="宋体"/>
          <w:kern w:val="0"/>
          <w:sz w:val="32"/>
          <w:szCs w:val="32"/>
        </w:rPr>
        <w:t>2.</w:t>
      </w:r>
      <w:r w:rsidRPr="001679DC">
        <w:rPr>
          <w:rFonts w:ascii="仿宋_GB2312" w:eastAsia="仿宋_GB2312" w:hAnsi="仿宋" w:cs="宋体" w:hint="eastAsia"/>
          <w:kern w:val="0"/>
          <w:sz w:val="32"/>
          <w:szCs w:val="32"/>
        </w:rPr>
        <w:t>全国学生常见病干预项目工作手册</w:t>
      </w:r>
    </w:p>
    <w:p w:rsidR="002E6C36" w:rsidRDefault="002E6C36" w:rsidP="00A164F5">
      <w:pPr>
        <w:widowControl/>
        <w:ind w:firstLineChars="575" w:firstLine="1840"/>
        <w:rPr>
          <w:rFonts w:ascii="仿宋" w:eastAsia="仿宋" w:hAnsi="仿宋" w:cs="宋体"/>
          <w:kern w:val="0"/>
          <w:sz w:val="32"/>
          <w:szCs w:val="32"/>
        </w:rPr>
        <w:sectPr w:rsidR="002E6C36" w:rsidSect="007F2BDB">
          <w:headerReference w:type="default" r:id="rId7"/>
          <w:footerReference w:type="even" r:id="rId8"/>
          <w:footerReference w:type="default" r:id="rId9"/>
          <w:pgSz w:w="11906" w:h="16838" w:code="9"/>
          <w:pgMar w:top="1644" w:right="1474" w:bottom="1440" w:left="1531" w:header="851" w:footer="992" w:gutter="0"/>
          <w:pgNumType w:fmt="numberInDash" w:start="1"/>
          <w:cols w:space="425"/>
          <w:docGrid w:type="lines" w:linePitch="312"/>
        </w:sectPr>
      </w:pPr>
      <w:r w:rsidRPr="001679DC">
        <w:rPr>
          <w:rFonts w:ascii="仿宋_GB2312" w:eastAsia="仿宋_GB2312" w:hAnsi="仿宋" w:cs="宋体" w:hint="eastAsia"/>
          <w:kern w:val="0"/>
          <w:sz w:val="32"/>
          <w:szCs w:val="32"/>
        </w:rPr>
        <w:t>（注：调查表等相关材料另发）</w:t>
      </w:r>
    </w:p>
    <w:p w:rsidR="002E6C36" w:rsidRPr="00347362" w:rsidRDefault="002E6C36">
      <w:pPr>
        <w:spacing w:line="560" w:lineRule="exact"/>
        <w:rPr>
          <w:rFonts w:ascii="黑体" w:eastAsia="黑体" w:hAnsi="仿宋_GB2312" w:cs="仿宋_GB2312"/>
          <w:bCs/>
          <w:color w:val="000000"/>
          <w:sz w:val="32"/>
          <w:szCs w:val="32"/>
        </w:rPr>
      </w:pPr>
      <w:r w:rsidRPr="00347362">
        <w:rPr>
          <w:rFonts w:ascii="黑体" w:eastAsia="黑体" w:hAnsi="仿宋_GB2312" w:cs="仿宋_GB2312" w:hint="eastAsia"/>
          <w:bCs/>
          <w:color w:val="000000"/>
          <w:sz w:val="32"/>
          <w:szCs w:val="32"/>
        </w:rPr>
        <w:lastRenderedPageBreak/>
        <w:t>附件</w:t>
      </w:r>
      <w:r w:rsidRPr="00347362">
        <w:rPr>
          <w:rFonts w:ascii="黑体" w:eastAsia="黑体" w:hAnsi="仿宋_GB2312" w:cs="仿宋_GB2312"/>
          <w:bCs/>
          <w:color w:val="000000"/>
          <w:sz w:val="32"/>
          <w:szCs w:val="32"/>
        </w:rPr>
        <w:t>1</w:t>
      </w:r>
    </w:p>
    <w:p w:rsidR="002E6C36" w:rsidRDefault="002E6C36">
      <w:pPr>
        <w:spacing w:line="560" w:lineRule="exact"/>
        <w:rPr>
          <w:rFonts w:ascii="Times New Roman" w:eastAsia="仿宋_GB2312" w:hAnsi="Times New Roman"/>
          <w:color w:val="000000"/>
          <w:sz w:val="32"/>
          <w:szCs w:val="32"/>
        </w:rPr>
      </w:pPr>
    </w:p>
    <w:tbl>
      <w:tblPr>
        <w:tblW w:w="8937" w:type="dxa"/>
        <w:tblInd w:w="-116" w:type="dxa"/>
        <w:tblLayout w:type="fixed"/>
        <w:tblLook w:val="00A0" w:firstRow="1" w:lastRow="0" w:firstColumn="1" w:lastColumn="0" w:noHBand="0" w:noVBand="0"/>
      </w:tblPr>
      <w:tblGrid>
        <w:gridCol w:w="969"/>
        <w:gridCol w:w="922"/>
        <w:gridCol w:w="601"/>
        <w:gridCol w:w="936"/>
        <w:gridCol w:w="721"/>
        <w:gridCol w:w="831"/>
        <w:gridCol w:w="616"/>
        <w:gridCol w:w="936"/>
        <w:gridCol w:w="719"/>
        <w:gridCol w:w="967"/>
        <w:gridCol w:w="719"/>
      </w:tblGrid>
      <w:tr w:rsidR="002E6C36" w:rsidRPr="00FB76BA" w:rsidTr="00B744F8">
        <w:trPr>
          <w:trHeight w:val="765"/>
        </w:trPr>
        <w:tc>
          <w:tcPr>
            <w:tcW w:w="8937" w:type="dxa"/>
            <w:gridSpan w:val="11"/>
            <w:tcBorders>
              <w:top w:val="nil"/>
              <w:left w:val="nil"/>
              <w:bottom w:val="single" w:sz="4" w:space="0" w:color="auto"/>
              <w:right w:val="nil"/>
            </w:tcBorders>
            <w:noWrap/>
            <w:vAlign w:val="center"/>
          </w:tcPr>
          <w:p w:rsidR="002E6C36" w:rsidRDefault="002E6C36">
            <w:pPr>
              <w:widowControl/>
              <w:spacing w:line="560" w:lineRule="exact"/>
              <w:jc w:val="center"/>
              <w:rPr>
                <w:rFonts w:ascii="方正小标宋简体" w:eastAsia="方正小标宋简体" w:hAnsi="方正小标宋简体" w:cs="方正小标宋简体"/>
                <w:color w:val="000000"/>
                <w:kern w:val="0"/>
                <w:sz w:val="36"/>
                <w:szCs w:val="36"/>
              </w:rPr>
            </w:pPr>
            <w:r w:rsidRPr="00B744F8">
              <w:rPr>
                <w:rFonts w:ascii="方正小标宋简体" w:eastAsia="方正小标宋简体" w:hAnsi="方正小标宋简体" w:cs="方正小标宋简体" w:hint="eastAsia"/>
                <w:color w:val="000000"/>
                <w:kern w:val="0"/>
                <w:sz w:val="36"/>
                <w:szCs w:val="36"/>
              </w:rPr>
              <w:t>南安市儿童青少年视力调查及学生常见病和健康影响</w:t>
            </w:r>
          </w:p>
          <w:p w:rsidR="002E6C36" w:rsidRPr="00B744F8" w:rsidRDefault="002E6C36">
            <w:pPr>
              <w:widowControl/>
              <w:spacing w:line="560" w:lineRule="exact"/>
              <w:jc w:val="center"/>
              <w:rPr>
                <w:rFonts w:ascii="Times New Roman" w:eastAsia="仿宋_GB2312" w:hAnsi="Times New Roman"/>
                <w:color w:val="000000"/>
                <w:kern w:val="0"/>
                <w:sz w:val="36"/>
                <w:szCs w:val="36"/>
              </w:rPr>
            </w:pPr>
            <w:r w:rsidRPr="00B744F8">
              <w:rPr>
                <w:rFonts w:ascii="方正小标宋简体" w:eastAsia="方正小标宋简体" w:hAnsi="方正小标宋简体" w:cs="方正小标宋简体" w:hint="eastAsia"/>
                <w:color w:val="000000"/>
                <w:kern w:val="0"/>
                <w:sz w:val="36"/>
                <w:szCs w:val="36"/>
              </w:rPr>
              <w:t>因素监测与干预工作任务表</w:t>
            </w:r>
          </w:p>
        </w:tc>
      </w:tr>
      <w:tr w:rsidR="002E6C36" w:rsidRPr="00FB76BA" w:rsidTr="00B744F8">
        <w:trPr>
          <w:trHeight w:val="1005"/>
        </w:trPr>
        <w:tc>
          <w:tcPr>
            <w:tcW w:w="969"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监测点</w:t>
            </w:r>
          </w:p>
        </w:tc>
        <w:tc>
          <w:tcPr>
            <w:tcW w:w="922"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幼儿园（所）</w:t>
            </w:r>
          </w:p>
        </w:tc>
        <w:tc>
          <w:tcPr>
            <w:tcW w:w="601"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儿童数</w:t>
            </w:r>
          </w:p>
        </w:tc>
        <w:tc>
          <w:tcPr>
            <w:tcW w:w="936"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小学（所）</w:t>
            </w:r>
          </w:p>
        </w:tc>
        <w:tc>
          <w:tcPr>
            <w:tcW w:w="721"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小学生数</w:t>
            </w:r>
          </w:p>
        </w:tc>
        <w:tc>
          <w:tcPr>
            <w:tcW w:w="831"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初中（所）</w:t>
            </w:r>
          </w:p>
        </w:tc>
        <w:tc>
          <w:tcPr>
            <w:tcW w:w="616"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初中生数</w:t>
            </w:r>
          </w:p>
        </w:tc>
        <w:tc>
          <w:tcPr>
            <w:tcW w:w="936"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高中（所）</w:t>
            </w:r>
          </w:p>
        </w:tc>
        <w:tc>
          <w:tcPr>
            <w:tcW w:w="719"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高中生数</w:t>
            </w:r>
          </w:p>
        </w:tc>
        <w:tc>
          <w:tcPr>
            <w:tcW w:w="967"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学校总数（所）</w:t>
            </w:r>
          </w:p>
        </w:tc>
        <w:tc>
          <w:tcPr>
            <w:tcW w:w="719" w:type="dxa"/>
            <w:tcBorders>
              <w:top w:val="nil"/>
              <w:left w:val="nil"/>
              <w:bottom w:val="single" w:sz="4" w:space="0" w:color="auto"/>
              <w:right w:val="nil"/>
            </w:tcBorders>
            <w:vAlign w:val="center"/>
          </w:tcPr>
          <w:p w:rsidR="002E6C36" w:rsidRDefault="002E6C36">
            <w:pPr>
              <w:spacing w:line="360" w:lineRule="auto"/>
              <w:jc w:val="center"/>
              <w:rPr>
                <w:rFonts w:ascii="宋体"/>
                <w:b/>
                <w:sz w:val="22"/>
                <w:szCs w:val="21"/>
              </w:rPr>
            </w:pPr>
            <w:r>
              <w:rPr>
                <w:rFonts w:ascii="宋体" w:hAnsi="宋体" w:hint="eastAsia"/>
                <w:b/>
                <w:sz w:val="22"/>
                <w:szCs w:val="21"/>
              </w:rPr>
              <w:t>学生总数</w:t>
            </w:r>
          </w:p>
        </w:tc>
      </w:tr>
      <w:tr w:rsidR="002E6C36" w:rsidRPr="00FB76BA" w:rsidTr="00B744F8">
        <w:trPr>
          <w:trHeight w:val="690"/>
        </w:trPr>
        <w:tc>
          <w:tcPr>
            <w:tcW w:w="96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hint="eastAsia"/>
                <w:b/>
                <w:sz w:val="22"/>
                <w:szCs w:val="21"/>
              </w:rPr>
              <w:t>柳城街道</w:t>
            </w:r>
          </w:p>
        </w:tc>
        <w:tc>
          <w:tcPr>
            <w:tcW w:w="922"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b/>
                <w:sz w:val="22"/>
                <w:szCs w:val="21"/>
              </w:rPr>
              <w:t>0</w:t>
            </w:r>
          </w:p>
        </w:tc>
        <w:tc>
          <w:tcPr>
            <w:tcW w:w="60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b/>
                <w:sz w:val="22"/>
                <w:szCs w:val="21"/>
              </w:rPr>
              <w:t>0</w:t>
            </w:r>
          </w:p>
        </w:tc>
        <w:tc>
          <w:tcPr>
            <w:tcW w:w="93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72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330</w:t>
            </w:r>
          </w:p>
        </w:tc>
        <w:tc>
          <w:tcPr>
            <w:tcW w:w="83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61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165</w:t>
            </w:r>
          </w:p>
        </w:tc>
        <w:tc>
          <w:tcPr>
            <w:tcW w:w="93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71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165</w:t>
            </w:r>
          </w:p>
        </w:tc>
        <w:tc>
          <w:tcPr>
            <w:tcW w:w="967"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w:t>
            </w:r>
          </w:p>
        </w:tc>
        <w:tc>
          <w:tcPr>
            <w:tcW w:w="71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660</w:t>
            </w:r>
          </w:p>
        </w:tc>
      </w:tr>
      <w:tr w:rsidR="002E6C36" w:rsidRPr="00FB76BA" w:rsidTr="00B744F8">
        <w:trPr>
          <w:trHeight w:val="690"/>
        </w:trPr>
        <w:tc>
          <w:tcPr>
            <w:tcW w:w="96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hint="eastAsia"/>
                <w:b/>
                <w:sz w:val="22"/>
                <w:szCs w:val="21"/>
              </w:rPr>
              <w:t>省新镇</w:t>
            </w:r>
          </w:p>
        </w:tc>
        <w:tc>
          <w:tcPr>
            <w:tcW w:w="922"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60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80</w:t>
            </w:r>
          </w:p>
        </w:tc>
        <w:tc>
          <w:tcPr>
            <w:tcW w:w="93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72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480</w:t>
            </w:r>
          </w:p>
        </w:tc>
        <w:tc>
          <w:tcPr>
            <w:tcW w:w="83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61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240</w:t>
            </w:r>
          </w:p>
        </w:tc>
        <w:tc>
          <w:tcPr>
            <w:tcW w:w="93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b/>
                <w:sz w:val="22"/>
                <w:szCs w:val="21"/>
              </w:rPr>
              <w:t>0</w:t>
            </w:r>
          </w:p>
        </w:tc>
        <w:tc>
          <w:tcPr>
            <w:tcW w:w="71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b/>
                <w:sz w:val="22"/>
                <w:szCs w:val="21"/>
              </w:rPr>
              <w:t>0</w:t>
            </w:r>
          </w:p>
        </w:tc>
        <w:tc>
          <w:tcPr>
            <w:tcW w:w="967"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3</w:t>
            </w:r>
          </w:p>
        </w:tc>
        <w:tc>
          <w:tcPr>
            <w:tcW w:w="71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800</w:t>
            </w:r>
          </w:p>
        </w:tc>
      </w:tr>
      <w:tr w:rsidR="002E6C36" w:rsidRPr="00FB76BA" w:rsidTr="00B744F8">
        <w:trPr>
          <w:trHeight w:val="690"/>
        </w:trPr>
        <w:tc>
          <w:tcPr>
            <w:tcW w:w="96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hint="eastAsia"/>
                <w:b/>
                <w:sz w:val="22"/>
                <w:szCs w:val="21"/>
              </w:rPr>
              <w:t>官桥镇</w:t>
            </w:r>
          </w:p>
        </w:tc>
        <w:tc>
          <w:tcPr>
            <w:tcW w:w="922"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60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80</w:t>
            </w:r>
          </w:p>
        </w:tc>
        <w:tc>
          <w:tcPr>
            <w:tcW w:w="93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72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480</w:t>
            </w:r>
          </w:p>
        </w:tc>
        <w:tc>
          <w:tcPr>
            <w:tcW w:w="831"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61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240</w:t>
            </w:r>
          </w:p>
        </w:tc>
        <w:tc>
          <w:tcPr>
            <w:tcW w:w="936"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71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240</w:t>
            </w:r>
          </w:p>
        </w:tc>
        <w:tc>
          <w:tcPr>
            <w:tcW w:w="967"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4</w:t>
            </w:r>
          </w:p>
        </w:tc>
        <w:tc>
          <w:tcPr>
            <w:tcW w:w="719" w:type="dxa"/>
            <w:tcBorders>
              <w:top w:val="nil"/>
              <w:left w:val="nil"/>
              <w:bottom w:val="nil"/>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1040</w:t>
            </w:r>
          </w:p>
        </w:tc>
      </w:tr>
      <w:tr w:rsidR="002E6C36" w:rsidRPr="00FB76BA" w:rsidTr="00B744F8">
        <w:trPr>
          <w:trHeight w:val="690"/>
        </w:trPr>
        <w:tc>
          <w:tcPr>
            <w:tcW w:w="969"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hint="eastAsia"/>
                <w:b/>
                <w:sz w:val="22"/>
                <w:szCs w:val="21"/>
              </w:rPr>
              <w:t>合计</w:t>
            </w:r>
          </w:p>
        </w:tc>
        <w:tc>
          <w:tcPr>
            <w:tcW w:w="922"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w:t>
            </w:r>
          </w:p>
        </w:tc>
        <w:tc>
          <w:tcPr>
            <w:tcW w:w="601"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160</w:t>
            </w:r>
          </w:p>
        </w:tc>
        <w:tc>
          <w:tcPr>
            <w:tcW w:w="936"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3</w:t>
            </w:r>
          </w:p>
        </w:tc>
        <w:tc>
          <w:tcPr>
            <w:tcW w:w="721"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1290</w:t>
            </w:r>
          </w:p>
        </w:tc>
        <w:tc>
          <w:tcPr>
            <w:tcW w:w="831"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w:t>
            </w:r>
          </w:p>
        </w:tc>
        <w:tc>
          <w:tcPr>
            <w:tcW w:w="616"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645</w:t>
            </w:r>
          </w:p>
        </w:tc>
        <w:tc>
          <w:tcPr>
            <w:tcW w:w="936"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1</w:t>
            </w:r>
          </w:p>
        </w:tc>
        <w:tc>
          <w:tcPr>
            <w:tcW w:w="719"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405</w:t>
            </w:r>
          </w:p>
        </w:tc>
        <w:tc>
          <w:tcPr>
            <w:tcW w:w="967"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7</w:t>
            </w:r>
          </w:p>
        </w:tc>
        <w:tc>
          <w:tcPr>
            <w:tcW w:w="719" w:type="dxa"/>
            <w:tcBorders>
              <w:top w:val="single" w:sz="4" w:space="0" w:color="auto"/>
              <w:left w:val="nil"/>
              <w:bottom w:val="single" w:sz="4" w:space="0" w:color="auto"/>
              <w:right w:val="nil"/>
            </w:tcBorders>
            <w:noWrap/>
            <w:vAlign w:val="center"/>
          </w:tcPr>
          <w:p w:rsidR="002E6C36" w:rsidRDefault="002E6C36">
            <w:pPr>
              <w:spacing w:line="360" w:lineRule="auto"/>
              <w:jc w:val="center"/>
              <w:rPr>
                <w:rFonts w:ascii="宋体"/>
                <w:b/>
                <w:sz w:val="22"/>
                <w:szCs w:val="21"/>
              </w:rPr>
            </w:pPr>
            <w:r>
              <w:rPr>
                <w:rFonts w:ascii="宋体" w:hAnsi="宋体"/>
                <w:b/>
                <w:sz w:val="22"/>
                <w:szCs w:val="21"/>
              </w:rPr>
              <w:t>2500</w:t>
            </w:r>
          </w:p>
        </w:tc>
      </w:tr>
      <w:tr w:rsidR="002E6C36" w:rsidRPr="00FB76BA" w:rsidTr="00B744F8">
        <w:trPr>
          <w:trHeight w:val="705"/>
        </w:trPr>
        <w:tc>
          <w:tcPr>
            <w:tcW w:w="8937" w:type="dxa"/>
            <w:gridSpan w:val="11"/>
            <w:tcBorders>
              <w:top w:val="single" w:sz="4" w:space="0" w:color="auto"/>
              <w:left w:val="nil"/>
              <w:bottom w:val="single" w:sz="4" w:space="0" w:color="auto"/>
              <w:right w:val="nil"/>
            </w:tcBorders>
            <w:noWrap/>
            <w:vAlign w:val="center"/>
          </w:tcPr>
          <w:p w:rsidR="002E6C36" w:rsidRDefault="002E6C36">
            <w:pPr>
              <w:widowControl/>
              <w:spacing w:line="560" w:lineRule="exact"/>
              <w:jc w:val="left"/>
              <w:rPr>
                <w:rFonts w:ascii="Times New Roman" w:eastAsia="仿宋_GB2312" w:hAnsi="Times New Roman"/>
                <w:color w:val="000000"/>
                <w:kern w:val="0"/>
                <w:sz w:val="32"/>
                <w:szCs w:val="32"/>
              </w:rPr>
            </w:pPr>
            <w:r>
              <w:rPr>
                <w:rFonts w:ascii="宋体" w:hAnsi="宋体" w:hint="eastAsia"/>
                <w:bCs/>
                <w:sz w:val="22"/>
                <w:szCs w:val="21"/>
              </w:rPr>
              <w:t>备注：幼儿园仅开展视力调查，其余学校开展学生常见病和健康影响因素监测与干预。</w:t>
            </w:r>
          </w:p>
        </w:tc>
      </w:tr>
      <w:tr w:rsidR="002E6C36" w:rsidRPr="00FB76BA" w:rsidTr="00B744F8">
        <w:trPr>
          <w:trHeight w:val="705"/>
        </w:trPr>
        <w:tc>
          <w:tcPr>
            <w:tcW w:w="8937" w:type="dxa"/>
            <w:gridSpan w:val="11"/>
            <w:tcBorders>
              <w:top w:val="single" w:sz="4" w:space="0" w:color="auto"/>
              <w:left w:val="nil"/>
              <w:bottom w:val="nil"/>
              <w:right w:val="nil"/>
            </w:tcBorders>
            <w:noWrap/>
            <w:vAlign w:val="center"/>
          </w:tcPr>
          <w:p w:rsidR="002E6C36" w:rsidRDefault="002E6C36">
            <w:pPr>
              <w:widowControl/>
              <w:spacing w:line="560" w:lineRule="exact"/>
              <w:jc w:val="left"/>
              <w:rPr>
                <w:rFonts w:ascii="宋体"/>
                <w:bCs/>
                <w:sz w:val="22"/>
                <w:szCs w:val="21"/>
              </w:rPr>
            </w:pPr>
          </w:p>
        </w:tc>
      </w:tr>
    </w:tbl>
    <w:p w:rsidR="002E6C36" w:rsidRDefault="002E6C36">
      <w:pPr>
        <w:spacing w:line="560" w:lineRule="exact"/>
        <w:rPr>
          <w:rFonts w:ascii="Times New Roman" w:eastAsia="仿宋_GB2312" w:hAnsi="Times New Roman"/>
          <w:color w:val="000000"/>
          <w:sz w:val="32"/>
          <w:szCs w:val="32"/>
        </w:rPr>
      </w:pPr>
    </w:p>
    <w:p w:rsidR="002E6C36" w:rsidRDefault="002E6C36">
      <w:pPr>
        <w:spacing w:line="560" w:lineRule="exact"/>
        <w:rPr>
          <w:rFonts w:ascii="Times New Roman" w:eastAsia="仿宋_GB2312" w:hAnsi="Times New Roman"/>
          <w:color w:val="000000"/>
          <w:sz w:val="32"/>
          <w:szCs w:val="32"/>
        </w:rPr>
      </w:pPr>
    </w:p>
    <w:p w:rsidR="002E6C36" w:rsidRDefault="002E6C36">
      <w:pPr>
        <w:spacing w:line="560" w:lineRule="exact"/>
        <w:rPr>
          <w:rFonts w:ascii="Times New Roman" w:eastAsia="仿宋_GB2312" w:hAnsi="Times New Roman"/>
          <w:color w:val="000000"/>
          <w:sz w:val="32"/>
          <w:szCs w:val="32"/>
        </w:rPr>
      </w:pPr>
    </w:p>
    <w:p w:rsidR="002E6C36" w:rsidRDefault="002E6C36">
      <w:pPr>
        <w:spacing w:line="560" w:lineRule="exact"/>
        <w:rPr>
          <w:rFonts w:ascii="Times New Roman" w:eastAsia="仿宋_GB2312" w:hAnsi="Times New Roman"/>
          <w:color w:val="000000"/>
          <w:sz w:val="32"/>
          <w:szCs w:val="32"/>
        </w:rPr>
      </w:pPr>
    </w:p>
    <w:p w:rsidR="002E6C36" w:rsidRDefault="002E6C36">
      <w:pPr>
        <w:spacing w:line="560" w:lineRule="exact"/>
        <w:rPr>
          <w:rFonts w:ascii="Times New Roman" w:eastAsia="仿宋_GB2312" w:hAnsi="Times New Roman"/>
          <w:color w:val="000000"/>
          <w:sz w:val="32"/>
          <w:szCs w:val="32"/>
        </w:rPr>
      </w:pPr>
    </w:p>
    <w:p w:rsidR="002E6C36" w:rsidRDefault="002E6C36">
      <w:pPr>
        <w:spacing w:line="560" w:lineRule="exact"/>
        <w:rPr>
          <w:rFonts w:ascii="Times New Roman" w:eastAsia="仿宋_GB2312" w:hAnsi="Times New Roman"/>
          <w:color w:val="000000"/>
          <w:sz w:val="32"/>
          <w:szCs w:val="32"/>
        </w:rPr>
      </w:pPr>
    </w:p>
    <w:p w:rsidR="002E6C36" w:rsidRPr="00347362" w:rsidRDefault="002E6C36" w:rsidP="00347362">
      <w:pPr>
        <w:pStyle w:val="a9"/>
        <w:jc w:val="both"/>
        <w:outlineLvl w:val="9"/>
        <w:rPr>
          <w:rFonts w:ascii="黑体" w:eastAsia="黑体" w:hAnsi="宋体"/>
          <w:b w:val="0"/>
        </w:rPr>
      </w:pPr>
      <w:bookmarkStart w:id="0" w:name="_Toc50495945"/>
      <w:bookmarkStart w:id="1" w:name="_Toc5784936"/>
      <w:r>
        <w:rPr>
          <w:rFonts w:ascii="黑体" w:eastAsia="黑体" w:hAnsi="宋体"/>
          <w:b w:val="0"/>
        </w:rPr>
        <w:br w:type="page"/>
      </w:r>
      <w:r w:rsidRPr="00347362">
        <w:rPr>
          <w:rFonts w:ascii="黑体" w:eastAsia="黑体" w:hAnsi="宋体" w:hint="eastAsia"/>
          <w:b w:val="0"/>
        </w:rPr>
        <w:lastRenderedPageBreak/>
        <w:t>附件</w:t>
      </w:r>
      <w:r w:rsidRPr="00347362">
        <w:rPr>
          <w:rFonts w:ascii="黑体" w:eastAsia="黑体" w:hAnsi="宋体"/>
          <w:b w:val="0"/>
        </w:rPr>
        <w:t>2</w:t>
      </w:r>
    </w:p>
    <w:p w:rsidR="002E6C36" w:rsidRPr="00B744F8" w:rsidRDefault="002E6C36">
      <w:pPr>
        <w:pStyle w:val="a9"/>
        <w:outlineLvl w:val="9"/>
        <w:rPr>
          <w:rFonts w:ascii="方正小标宋简体" w:eastAsia="方正小标宋简体"/>
          <w:b w:val="0"/>
          <w:sz w:val="44"/>
          <w:szCs w:val="44"/>
        </w:rPr>
      </w:pPr>
      <w:r w:rsidRPr="00B744F8">
        <w:rPr>
          <w:rFonts w:ascii="方正小标宋简体" w:eastAsia="方正小标宋简体" w:hint="eastAsia"/>
          <w:b w:val="0"/>
          <w:sz w:val="44"/>
          <w:szCs w:val="44"/>
        </w:rPr>
        <w:t>全国学生常见病干预项目工作手册</w:t>
      </w:r>
      <w:bookmarkEnd w:id="0"/>
      <w:bookmarkEnd w:id="1"/>
    </w:p>
    <w:p w:rsidR="002E6C36" w:rsidRDefault="002E6C36" w:rsidP="00A164F5">
      <w:pPr>
        <w:widowControl/>
        <w:spacing w:beforeLines="100" w:before="312" w:line="360" w:lineRule="auto"/>
        <w:ind w:firstLineChars="200" w:firstLine="640"/>
        <w:rPr>
          <w:rFonts w:ascii="黑体" w:eastAsia="黑体" w:hAnsi="黑体" w:cs="Helvetica Neue"/>
          <w:kern w:val="0"/>
          <w:sz w:val="32"/>
          <w:szCs w:val="32"/>
        </w:rPr>
      </w:pPr>
      <w:r>
        <w:rPr>
          <w:rFonts w:ascii="黑体" w:eastAsia="黑体" w:hAnsi="黑体" w:cs="Helvetica Neue" w:hint="eastAsia"/>
          <w:kern w:val="0"/>
          <w:sz w:val="32"/>
          <w:szCs w:val="32"/>
        </w:rPr>
        <w:t>一、干预目标</w:t>
      </w:r>
    </w:p>
    <w:p w:rsidR="002E6C36"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sz w:val="32"/>
          <w:szCs w:val="32"/>
        </w:rPr>
      </w:pPr>
      <w:r>
        <w:rPr>
          <w:rFonts w:ascii="仿宋_GB2312" w:eastAsia="仿宋_GB2312" w:hint="eastAsia"/>
          <w:sz w:val="32"/>
          <w:szCs w:val="32"/>
        </w:rPr>
        <w:t>向学生、学校和家庭普及健康知识，提高健康知识的可及性，引导儿童青少年形成自主健康行为意识，养成健康行为方式；改善学校环境卫生状况；促进近视、肥胖和脊柱弯曲异常等常见病和健康影响因素、新冠肺炎等传染病防控工作，加强监测工作队伍能力建设，建立并完善防治工作体系和长效机制，降低儿童青少年常见病的发生及其对健康的危害，全面提高儿童青少年身心健康水平，助力健康中国建设。</w:t>
      </w:r>
    </w:p>
    <w:p w:rsidR="002E6C36"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50" w:before="156" w:line="360" w:lineRule="auto"/>
        <w:ind w:firstLineChars="200" w:firstLine="640"/>
        <w:rPr>
          <w:rFonts w:ascii="黑体" w:eastAsia="黑体" w:hAnsi="黑体" w:cs="Helvetica Neue"/>
          <w:kern w:val="0"/>
          <w:sz w:val="32"/>
          <w:szCs w:val="32"/>
        </w:rPr>
      </w:pPr>
      <w:r>
        <w:rPr>
          <w:rFonts w:ascii="黑体" w:eastAsia="黑体" w:hAnsi="黑体" w:cs="Helvetica Neue" w:hint="eastAsia"/>
          <w:kern w:val="0"/>
          <w:sz w:val="32"/>
          <w:szCs w:val="32"/>
        </w:rPr>
        <w:t>二、干预对象、范围和时间</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楷体_GB2312" w:eastAsia="楷体_GB2312" w:hAnsi="仿宋" w:cs="Helvetica Neue"/>
          <w:kern w:val="0"/>
          <w:sz w:val="32"/>
          <w:szCs w:val="32"/>
        </w:rPr>
      </w:pPr>
      <w:r w:rsidRPr="00B660A7">
        <w:rPr>
          <w:rFonts w:ascii="楷体_GB2312" w:eastAsia="楷体_GB2312" w:hAnsi="仿宋" w:cs="Helvetica Neue" w:hint="eastAsia"/>
          <w:kern w:val="0"/>
          <w:sz w:val="32"/>
          <w:szCs w:val="32"/>
        </w:rPr>
        <w:t>覆盖全国所有地市，进一步强化、细化</w:t>
      </w:r>
      <w:r w:rsidRPr="00B660A7">
        <w:rPr>
          <w:rFonts w:ascii="楷体_GB2312" w:eastAsia="楷体_GB2312" w:hAnsi="仿宋" w:cs="Helvetica Neue"/>
          <w:kern w:val="0"/>
          <w:sz w:val="32"/>
          <w:szCs w:val="32"/>
        </w:rPr>
        <w:t>2019</w:t>
      </w:r>
      <w:r w:rsidRPr="00B660A7">
        <w:rPr>
          <w:rFonts w:ascii="楷体_GB2312" w:eastAsia="楷体_GB2312" w:hAnsi="仿宋" w:cs="Helvetica Neue" w:hint="eastAsia"/>
          <w:kern w:val="0"/>
          <w:sz w:val="32"/>
          <w:szCs w:val="32"/>
        </w:rPr>
        <w:t>学生常见病干预项目开展过程中有效的措施和方法，学生近视、肥胖和脊柱弯曲异常等重点常见病和健康影响因素问题、以及新冠肺炎、肺结核等影响学生健康的主要传染病，在学生、学校和家庭中开展多阶段的、连续性的干预活动，对干预效果及时评估，制定符合本地特点有针对性的干预措施和方案。</w:t>
      </w:r>
    </w:p>
    <w:p w:rsidR="002E6C36"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360" w:lineRule="auto"/>
        <w:ind w:firstLineChars="200" w:firstLine="640"/>
        <w:rPr>
          <w:rFonts w:ascii="黑体" w:eastAsia="黑体" w:hAnsi="黑体" w:cs="Helvetica Neue"/>
          <w:kern w:val="0"/>
          <w:sz w:val="32"/>
          <w:szCs w:val="32"/>
        </w:rPr>
      </w:pPr>
      <w:r>
        <w:rPr>
          <w:rFonts w:ascii="黑体" w:eastAsia="黑体" w:hAnsi="黑体" w:cs="Helvetica Neue" w:hint="eastAsia"/>
          <w:kern w:val="0"/>
          <w:sz w:val="32"/>
          <w:szCs w:val="32"/>
        </w:rPr>
        <w:t>三、干预内容和方法</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干预活动主题为</w:t>
      </w:r>
      <w:r w:rsidRPr="00B660A7">
        <w:rPr>
          <w:rFonts w:ascii="仿宋_GB2312" w:eastAsia="仿宋_GB2312" w:hAnsi="仿宋" w:cs="Helvetica Neue"/>
          <w:kern w:val="0"/>
          <w:sz w:val="32"/>
          <w:szCs w:val="32"/>
        </w:rPr>
        <w:t>"</w:t>
      </w:r>
      <w:r w:rsidRPr="00B660A7">
        <w:rPr>
          <w:rFonts w:ascii="仿宋_GB2312" w:eastAsia="仿宋_GB2312" w:hAnsi="仿宋" w:cs="Helvetica Neue" w:hint="eastAsia"/>
          <w:kern w:val="0"/>
          <w:sz w:val="32"/>
          <w:szCs w:val="32"/>
        </w:rPr>
        <w:t>灵动儿童、阳光少年健康行动</w:t>
      </w:r>
      <w:r w:rsidRPr="00B660A7">
        <w:rPr>
          <w:rFonts w:ascii="仿宋_GB2312" w:eastAsia="仿宋_GB2312" w:hAnsi="仿宋" w:cs="Helvetica Neue"/>
          <w:kern w:val="0"/>
          <w:sz w:val="32"/>
          <w:szCs w:val="32"/>
        </w:rPr>
        <w:t>"</w:t>
      </w:r>
      <w:r w:rsidRPr="00B660A7">
        <w:rPr>
          <w:rFonts w:ascii="仿宋_GB2312" w:eastAsia="仿宋_GB2312" w:hAnsi="仿宋" w:cs="Helvetica Neue" w:hint="eastAsia"/>
          <w:kern w:val="0"/>
          <w:sz w:val="32"/>
          <w:szCs w:val="32"/>
        </w:rPr>
        <w:t>。六项重点行动包括：专家进校园行动、学校卫生标准普及行动、</w:t>
      </w:r>
      <w:r w:rsidRPr="00B660A7">
        <w:rPr>
          <w:rFonts w:ascii="仿宋_GB2312" w:eastAsia="仿宋_GB2312" w:hAnsi="仿宋" w:cs="Helvetica Neue" w:hint="eastAsia"/>
          <w:kern w:val="0"/>
          <w:sz w:val="32"/>
          <w:szCs w:val="32"/>
        </w:rPr>
        <w:lastRenderedPageBreak/>
        <w:t>中小学生健康月活动、学校教学生活环境改善行动、健康父母行动和重点人群关爱行动。各地可结合本地资源和特点开展多层次、多形式、多内容干预行动。</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仿宋_GB2312" w:eastAsia="仿宋_GB2312" w:hAnsi="仿宋" w:cs="Helvetica Neue"/>
          <w:kern w:val="0"/>
          <w:sz w:val="32"/>
          <w:szCs w:val="32"/>
        </w:rPr>
      </w:pPr>
      <w:r w:rsidRPr="00B660A7">
        <w:rPr>
          <w:rFonts w:ascii="仿宋_GB2312" w:eastAsia="仿宋_GB2312" w:hAnsi="仿宋" w:cs="Helvetica Neue" w:hint="eastAsia"/>
          <w:b/>
          <w:kern w:val="0"/>
          <w:sz w:val="32"/>
          <w:szCs w:val="32"/>
        </w:rPr>
        <w:t>需注意的是干预活动必须在做好疫情防控工作前提下进行。</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（一）专家进校园行动</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对象：学校领导、校医</w:t>
      </w:r>
      <w:r w:rsidRPr="00B660A7">
        <w:rPr>
          <w:rFonts w:ascii="仿宋_GB2312" w:eastAsia="仿宋_GB2312"/>
        </w:rPr>
        <w:t>/</w:t>
      </w:r>
      <w:r w:rsidRPr="00B660A7">
        <w:rPr>
          <w:rFonts w:ascii="仿宋_GB2312" w:eastAsia="仿宋_GB2312" w:hAnsi="仿宋" w:cs="Helvetica Neue" w:hint="eastAsia"/>
          <w:kern w:val="0"/>
          <w:sz w:val="32"/>
          <w:szCs w:val="32"/>
        </w:rPr>
        <w:t>保健老师、体育教师及其他健康教育人员、后勤餐饮相关人员和学生。</w:t>
      </w:r>
    </w:p>
    <w:p w:rsidR="002E6C36" w:rsidRPr="00B660A7" w:rsidRDefault="002E6C36" w:rsidP="00A164F5">
      <w:pPr>
        <w:widowControl/>
        <w:tabs>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 w:left="-2"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主要内容：以“</w:t>
      </w:r>
      <w:r w:rsidRPr="00B660A7">
        <w:rPr>
          <w:rFonts w:ascii="仿宋_GB2312" w:eastAsia="仿宋_GB2312" w:hAnsi="仿宋" w:hint="eastAsia"/>
          <w:color w:val="484848"/>
          <w:sz w:val="32"/>
          <w:szCs w:val="32"/>
        </w:rPr>
        <w:t>儿童青少年近视防控适宜技术指南</w:t>
      </w:r>
      <w:r w:rsidRPr="00B660A7">
        <w:rPr>
          <w:rFonts w:ascii="仿宋_GB2312" w:eastAsia="仿宋_GB2312" w:hAnsi="仿宋" w:cs="Helvetica Neue" w:hint="eastAsia"/>
          <w:kern w:val="0"/>
          <w:sz w:val="32"/>
          <w:szCs w:val="32"/>
        </w:rPr>
        <w:t>”、“</w:t>
      </w:r>
      <w:r w:rsidRPr="00B660A7">
        <w:rPr>
          <w:rFonts w:ascii="仿宋_GB2312" w:eastAsia="仿宋_GB2312" w:hAnsi="仿宋" w:hint="eastAsia"/>
          <w:color w:val="484848"/>
          <w:sz w:val="32"/>
          <w:szCs w:val="32"/>
        </w:rPr>
        <w:t>传染病疫情居家隔离期间儿童青少年近视防控指南（</w:t>
      </w:r>
      <w:hyperlink r:id="rId10" w:tgtFrame="_blank" w:history="1">
        <w:r w:rsidRPr="00B660A7">
          <w:rPr>
            <w:rFonts w:ascii="仿宋_GB2312" w:eastAsia="仿宋_GB2312" w:hAnsi="仿宋" w:cs="Helvetica Neue"/>
            <w:kern w:val="0"/>
            <w:sz w:val="32"/>
            <w:szCs w:val="32"/>
          </w:rPr>
          <w:t>WST 773</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2020</w:t>
        </w:r>
      </w:hyperlink>
      <w:r w:rsidRPr="00B660A7">
        <w:rPr>
          <w:rFonts w:ascii="仿宋_GB2312" w:eastAsia="仿宋_GB2312" w:hAnsi="仿宋" w:hint="eastAsia"/>
          <w:color w:val="484848"/>
          <w:sz w:val="32"/>
          <w:szCs w:val="32"/>
        </w:rPr>
        <w:t>）</w:t>
      </w:r>
      <w:r w:rsidRPr="00B660A7">
        <w:rPr>
          <w:rFonts w:ascii="仿宋_GB2312" w:eastAsia="仿宋_GB2312" w:hAnsi="仿宋" w:cs="Helvetica Neue" w:hint="eastAsia"/>
          <w:kern w:val="0"/>
          <w:sz w:val="32"/>
          <w:szCs w:val="32"/>
        </w:rPr>
        <w:t>”、“儿童青少年近视防控健康教育核心信息”、“</w:t>
      </w:r>
      <w:r w:rsidRPr="00B660A7">
        <w:rPr>
          <w:rFonts w:ascii="仿宋_GB2312" w:eastAsia="仿宋_GB2312" w:hAnsi="仿宋" w:hint="eastAsia"/>
          <w:color w:val="484848"/>
          <w:sz w:val="32"/>
          <w:szCs w:val="32"/>
        </w:rPr>
        <w:t>高等学校、中小学校和托幼机构秋冬季新冠肺炎疫情防控技术方案</w:t>
      </w:r>
      <w:r w:rsidRPr="00B660A7">
        <w:rPr>
          <w:rFonts w:ascii="仿宋_GB2312" w:eastAsia="仿宋_GB2312" w:hAnsi="仿宋" w:cs="Helvetica Neue" w:hint="eastAsia"/>
          <w:kern w:val="0"/>
          <w:sz w:val="32"/>
          <w:szCs w:val="32"/>
        </w:rPr>
        <w:t>”、“中小学健康教育规范（</w:t>
      </w:r>
      <w:r w:rsidRPr="00B660A7">
        <w:rPr>
          <w:rFonts w:ascii="仿宋_GB2312" w:eastAsia="仿宋_GB2312" w:hAnsi="仿宋" w:cs="Helvetica Neue"/>
          <w:kern w:val="0"/>
          <w:sz w:val="32"/>
          <w:szCs w:val="32"/>
        </w:rPr>
        <w:t>GB/T 18206-2011</w:t>
      </w:r>
      <w:r w:rsidRPr="00B660A7">
        <w:rPr>
          <w:rFonts w:ascii="仿宋_GB2312" w:eastAsia="仿宋_GB2312" w:hAnsi="仿宋" w:cs="Helvetica Neue" w:hint="eastAsia"/>
          <w:kern w:val="0"/>
          <w:sz w:val="32"/>
          <w:szCs w:val="32"/>
        </w:rPr>
        <w:t>）”、“普通高等学校健康教育规范（</w:t>
      </w:r>
      <w:r w:rsidRPr="00B660A7">
        <w:rPr>
          <w:rFonts w:ascii="仿宋_GB2312" w:eastAsia="仿宋_GB2312" w:hAnsi="仿宋" w:cs="Helvetica Neue"/>
          <w:kern w:val="0"/>
          <w:sz w:val="32"/>
          <w:szCs w:val="32"/>
        </w:rPr>
        <w:t>GB/T 34858-2017</w:t>
      </w:r>
      <w:r w:rsidRPr="00B660A7">
        <w:rPr>
          <w:rFonts w:ascii="仿宋_GB2312" w:eastAsia="仿宋_GB2312" w:hAnsi="仿宋" w:cs="Helvetica Neue" w:hint="eastAsia"/>
          <w:kern w:val="0"/>
          <w:sz w:val="32"/>
          <w:szCs w:val="32"/>
        </w:rPr>
        <w:t>）”等文件和标准为依据（见附件），针对学校工作人员开展知识和技能培训，提高学校相关人员业务能力；针对学生开展多种形式健康教育，培养学生健康素养。</w:t>
      </w:r>
    </w:p>
    <w:p w:rsidR="002E6C36" w:rsidRPr="00B660A7" w:rsidRDefault="002E6C36" w:rsidP="00A164F5">
      <w:pPr>
        <w:widowControl/>
        <w:tabs>
          <w:tab w:val="left" w:pos="6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 w:left="-2"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培训要点如下：</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）重点常见病防治：如学生近视、肥胖、脊柱弯曲异常等学生常见病；新冠肺炎、肺结核和艾滋病等影响学生健康的主要传染病防控；</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lastRenderedPageBreak/>
        <w:t>（</w:t>
      </w: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）健康教育：传染病防控知识技能、健康行为与生活方式，疾病预防，安全应急与避险，心理健康，生长发育与青春期保健、性与生殖健康；</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sz w:val="32"/>
          <w:szCs w:val="32"/>
        </w:rPr>
      </w:pPr>
      <w:r w:rsidRPr="00B660A7">
        <w:rPr>
          <w:rFonts w:ascii="仿宋_GB2312" w:eastAsia="仿宋_GB2312" w:hAnsi="仿宋" w:cs="Helvetica Neue" w:hint="eastAsia"/>
          <w:kern w:val="0"/>
          <w:sz w:val="32"/>
          <w:szCs w:val="32"/>
        </w:rPr>
        <w:t>（</w:t>
      </w: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）学生健康影响高危行为精准干预：根据监测结果，有针对性地开展传染病防控、</w:t>
      </w:r>
      <w:r w:rsidRPr="00B660A7">
        <w:rPr>
          <w:rFonts w:ascii="仿宋_GB2312" w:eastAsia="仿宋_GB2312" w:hint="eastAsia"/>
          <w:sz w:val="32"/>
          <w:szCs w:val="32"/>
        </w:rPr>
        <w:t>饮食和运动，故意和非故意伤害，物质滥用和精神成瘾行为，心理问题等方面知识和技能培训。</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hAnsi="仿宋"/>
          <w:sz w:val="32"/>
          <w:szCs w:val="32"/>
        </w:rPr>
      </w:pPr>
      <w:r w:rsidRPr="00B660A7">
        <w:rPr>
          <w:rFonts w:ascii="仿宋_GB2312" w:eastAsia="仿宋_GB2312"/>
          <w:sz w:val="32"/>
          <w:szCs w:val="32"/>
        </w:rPr>
        <w:t>3.</w:t>
      </w:r>
      <w:r w:rsidRPr="00B660A7">
        <w:rPr>
          <w:rFonts w:ascii="仿宋_GB2312" w:eastAsia="仿宋_GB2312" w:hAnsi="仿宋" w:cs="Helvetica Neue" w:hint="eastAsia"/>
          <w:kern w:val="0"/>
          <w:sz w:val="32"/>
          <w:szCs w:val="32"/>
        </w:rPr>
        <w:t>行动方式：以</w:t>
      </w:r>
      <w:r w:rsidRPr="00B660A7">
        <w:rPr>
          <w:rFonts w:ascii="仿宋_GB2312" w:eastAsia="仿宋_GB2312" w:hAnsi="仿宋" w:hint="eastAsia"/>
          <w:sz w:val="32"/>
          <w:szCs w:val="32"/>
        </w:rPr>
        <w:t>“全国爱耳日”（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3</w:t>
        </w:r>
        <w:r w:rsidRPr="00B660A7">
          <w:rPr>
            <w:rFonts w:ascii="仿宋_GB2312" w:eastAsia="仿宋_GB2312" w:hAnsi="仿宋" w:hint="eastAsia"/>
            <w:sz w:val="32"/>
            <w:szCs w:val="32"/>
          </w:rPr>
          <w:t>月</w:t>
        </w:r>
        <w:r w:rsidRPr="00B660A7">
          <w:rPr>
            <w:rFonts w:ascii="仿宋_GB2312" w:eastAsia="仿宋_GB2312" w:hAnsi="仿宋"/>
            <w:sz w:val="32"/>
            <w:szCs w:val="32"/>
          </w:rPr>
          <w:t>3</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）、“世界睡眠日”（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3</w:t>
        </w:r>
        <w:r w:rsidRPr="00B660A7">
          <w:rPr>
            <w:rFonts w:ascii="仿宋_GB2312" w:eastAsia="仿宋_GB2312" w:hAnsi="仿宋" w:hint="eastAsia"/>
            <w:sz w:val="32"/>
            <w:szCs w:val="32"/>
          </w:rPr>
          <w:t>月</w:t>
        </w:r>
        <w:r w:rsidRPr="00B660A7">
          <w:rPr>
            <w:rFonts w:ascii="仿宋_GB2312" w:eastAsia="仿宋_GB2312" w:hAnsi="仿宋"/>
            <w:sz w:val="32"/>
            <w:szCs w:val="32"/>
          </w:rPr>
          <w:t>21</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）、“中国学生营养日”（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5</w:t>
        </w:r>
        <w:r w:rsidRPr="00B660A7">
          <w:rPr>
            <w:rFonts w:ascii="仿宋_GB2312" w:eastAsia="仿宋_GB2312" w:hAnsi="仿宋" w:hint="eastAsia"/>
            <w:sz w:val="32"/>
            <w:szCs w:val="32"/>
          </w:rPr>
          <w:t>月</w:t>
        </w:r>
        <w:r w:rsidRPr="00B660A7">
          <w:rPr>
            <w:rFonts w:ascii="仿宋_GB2312" w:eastAsia="仿宋_GB2312" w:hAnsi="仿宋"/>
            <w:sz w:val="32"/>
            <w:szCs w:val="32"/>
          </w:rPr>
          <w:t>20</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）、“世界无烟日”（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5</w:t>
        </w:r>
        <w:r w:rsidRPr="00B660A7">
          <w:rPr>
            <w:rFonts w:ascii="仿宋_GB2312" w:eastAsia="仿宋_GB2312" w:hAnsi="仿宋" w:hint="eastAsia"/>
            <w:sz w:val="32"/>
            <w:szCs w:val="32"/>
          </w:rPr>
          <w:t>月</w:t>
        </w:r>
        <w:r w:rsidRPr="00B660A7">
          <w:rPr>
            <w:rFonts w:ascii="仿宋_GB2312" w:eastAsia="仿宋_GB2312" w:hAnsi="仿宋"/>
            <w:sz w:val="32"/>
            <w:szCs w:val="32"/>
          </w:rPr>
          <w:t>31</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）、“全国爱眼日”（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6</w:t>
        </w:r>
        <w:r w:rsidRPr="00B660A7">
          <w:rPr>
            <w:rFonts w:ascii="仿宋_GB2312" w:eastAsia="仿宋_GB2312" w:hAnsi="仿宋" w:hint="eastAsia"/>
            <w:sz w:val="32"/>
            <w:szCs w:val="32"/>
          </w:rPr>
          <w:t>月</w:t>
        </w:r>
        <w:r w:rsidRPr="00B660A7">
          <w:rPr>
            <w:rFonts w:ascii="仿宋_GB2312" w:eastAsia="仿宋_GB2312" w:hAnsi="仿宋"/>
            <w:sz w:val="32"/>
            <w:szCs w:val="32"/>
          </w:rPr>
          <w:t>6</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）、“全国爱牙日”（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9</w:t>
        </w:r>
        <w:r w:rsidRPr="00B660A7">
          <w:rPr>
            <w:rFonts w:ascii="仿宋_GB2312" w:eastAsia="仿宋_GB2312" w:hAnsi="仿宋" w:hint="eastAsia"/>
            <w:sz w:val="32"/>
            <w:szCs w:val="32"/>
          </w:rPr>
          <w:t>月</w:t>
        </w:r>
        <w:r w:rsidRPr="00B660A7">
          <w:rPr>
            <w:rFonts w:ascii="仿宋_GB2312" w:eastAsia="仿宋_GB2312" w:hAnsi="仿宋"/>
            <w:sz w:val="32"/>
            <w:szCs w:val="32"/>
          </w:rPr>
          <w:t>20</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）、“世界精神卫生日”（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10</w:t>
        </w:r>
        <w:r w:rsidRPr="00B660A7">
          <w:rPr>
            <w:rFonts w:ascii="仿宋_GB2312" w:eastAsia="仿宋_GB2312" w:hAnsi="仿宋" w:hint="eastAsia"/>
            <w:sz w:val="32"/>
            <w:szCs w:val="32"/>
          </w:rPr>
          <w:t>月</w:t>
        </w:r>
        <w:r w:rsidRPr="00B660A7">
          <w:rPr>
            <w:rFonts w:ascii="仿宋_GB2312" w:eastAsia="仿宋_GB2312" w:hAnsi="仿宋"/>
            <w:sz w:val="32"/>
            <w:szCs w:val="32"/>
          </w:rPr>
          <w:t>10</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）、“艾滋病日（</w:t>
      </w:r>
      <w:smartTag w:uri="urn:schemas-microsoft-com:office:smarttags" w:element="chsdate">
        <w:smartTagPr>
          <w:attr w:name="IsROCDate" w:val="False"/>
          <w:attr w:name="IsLunarDate" w:val="False"/>
          <w:attr w:name="Day" w:val="28"/>
          <w:attr w:name="Month" w:val="7"/>
          <w:attr w:name="Year" w:val="2020"/>
        </w:smartTagPr>
        <w:r w:rsidRPr="00B660A7">
          <w:rPr>
            <w:rFonts w:ascii="仿宋_GB2312" w:eastAsia="仿宋_GB2312" w:hAnsi="仿宋"/>
            <w:sz w:val="32"/>
            <w:szCs w:val="32"/>
          </w:rPr>
          <w:t>12</w:t>
        </w:r>
        <w:r w:rsidRPr="00B660A7">
          <w:rPr>
            <w:rFonts w:ascii="仿宋_GB2312" w:eastAsia="仿宋_GB2312" w:hAnsi="仿宋" w:hint="eastAsia"/>
            <w:sz w:val="32"/>
            <w:szCs w:val="32"/>
          </w:rPr>
          <w:t>月</w:t>
        </w:r>
        <w:r w:rsidRPr="00B660A7">
          <w:rPr>
            <w:rFonts w:ascii="仿宋_GB2312" w:eastAsia="仿宋_GB2312" w:hAnsi="仿宋"/>
            <w:sz w:val="32"/>
            <w:szCs w:val="32"/>
          </w:rPr>
          <w:t>1</w:t>
        </w:r>
        <w:r w:rsidRPr="00B660A7">
          <w:rPr>
            <w:rFonts w:ascii="仿宋_GB2312" w:eastAsia="仿宋_GB2312" w:hAnsi="仿宋" w:hint="eastAsia"/>
            <w:sz w:val="32"/>
            <w:szCs w:val="32"/>
          </w:rPr>
          <w:t>日</w:t>
        </w:r>
      </w:smartTag>
      <w:r w:rsidRPr="00B660A7">
        <w:rPr>
          <w:rFonts w:ascii="仿宋_GB2312" w:eastAsia="仿宋_GB2312" w:hAnsi="仿宋" w:hint="eastAsia"/>
          <w:sz w:val="32"/>
          <w:szCs w:val="32"/>
        </w:rPr>
        <w:t>）”等宣传日为契机，开展专家讲座和系列培训活动，每所学校每年活动不少于</w:t>
      </w:r>
      <w:r w:rsidRPr="00B660A7">
        <w:rPr>
          <w:rFonts w:ascii="仿宋_GB2312" w:eastAsia="仿宋_GB2312" w:hAnsi="仿宋"/>
          <w:sz w:val="32"/>
          <w:szCs w:val="32"/>
        </w:rPr>
        <w:t>2</w:t>
      </w:r>
      <w:r w:rsidRPr="00B660A7">
        <w:rPr>
          <w:rFonts w:ascii="仿宋_GB2312" w:eastAsia="仿宋_GB2312" w:hAnsi="仿宋" w:hint="eastAsia"/>
          <w:sz w:val="32"/>
          <w:szCs w:val="32"/>
        </w:rPr>
        <w:t>次。</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楷体_GB2312" w:eastAsia="楷体_GB2312" w:hAnsi="仿宋" w:cs="Helvetica Neue"/>
          <w:b/>
          <w:kern w:val="0"/>
          <w:sz w:val="32"/>
          <w:szCs w:val="32"/>
        </w:rPr>
      </w:pPr>
      <w:r w:rsidRPr="00B660A7">
        <w:rPr>
          <w:rFonts w:ascii="楷体_GB2312" w:eastAsia="楷体_GB2312" w:hAnsi="仿宋" w:hint="eastAsia"/>
          <w:b/>
          <w:sz w:val="32"/>
          <w:szCs w:val="32"/>
        </w:rPr>
        <w:t>（二）</w:t>
      </w:r>
      <w:r w:rsidRPr="00B660A7">
        <w:rPr>
          <w:rFonts w:ascii="楷体_GB2312" w:eastAsia="楷体_GB2312" w:hAnsi="仿宋" w:cs="Helvetica Neue" w:hint="eastAsia"/>
          <w:b/>
          <w:kern w:val="0"/>
          <w:sz w:val="32"/>
          <w:szCs w:val="32"/>
        </w:rPr>
        <w:t>学校卫生标准普及行动</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对象：教育行政领导、学校领导、后勤管理采买相关人员、校医、食堂从业人员和教师。</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主要内容：普通高等学校传染病预防控制指南（</w:t>
      </w:r>
      <w:r w:rsidRPr="00B660A7">
        <w:rPr>
          <w:rFonts w:ascii="仿宋_GB2312" w:eastAsia="仿宋_GB2312" w:hAnsi="仿宋" w:cs="Helvetica Neue"/>
          <w:kern w:val="0"/>
          <w:sz w:val="32"/>
          <w:szCs w:val="32"/>
        </w:rPr>
        <w:t>WS/T 642-2019</w:t>
      </w:r>
      <w:r w:rsidRPr="00B660A7">
        <w:rPr>
          <w:rFonts w:ascii="仿宋_GB2312" w:eastAsia="仿宋_GB2312" w:hAnsi="仿宋" w:cs="Helvetica Neue" w:hint="eastAsia"/>
          <w:kern w:val="0"/>
          <w:sz w:val="32"/>
          <w:szCs w:val="32"/>
        </w:rPr>
        <w:t>）、学校传染病症状监测预警技术指南（</w:t>
      </w:r>
      <w:r w:rsidRPr="00B660A7">
        <w:rPr>
          <w:rFonts w:ascii="仿宋_GB2312" w:eastAsia="仿宋_GB2312" w:hAnsi="仿宋" w:cs="Helvetica Neue"/>
          <w:kern w:val="0"/>
          <w:sz w:val="32"/>
          <w:szCs w:val="32"/>
        </w:rPr>
        <w:t>WS/T 772</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2020</w:t>
      </w:r>
      <w:r w:rsidRPr="00B660A7">
        <w:rPr>
          <w:rFonts w:ascii="仿宋_GB2312" w:eastAsia="仿宋_GB2312" w:hAnsi="仿宋" w:cs="Helvetica Neue" w:hint="eastAsia"/>
          <w:kern w:val="0"/>
          <w:sz w:val="32"/>
          <w:szCs w:val="32"/>
        </w:rPr>
        <w:t>）、学校卫生综合评价（</w:t>
      </w:r>
      <w:r w:rsidRPr="00B660A7">
        <w:rPr>
          <w:rFonts w:ascii="仿宋_GB2312" w:eastAsia="仿宋_GB2312" w:hAnsi="仿宋" w:cs="Helvetica Neue"/>
          <w:kern w:val="0"/>
          <w:sz w:val="32"/>
          <w:szCs w:val="32"/>
        </w:rPr>
        <w:t>GB/T 18205</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2012</w:t>
      </w:r>
      <w:r w:rsidRPr="00B660A7">
        <w:rPr>
          <w:rFonts w:ascii="仿宋_GB2312" w:eastAsia="仿宋_GB2312" w:hAnsi="仿宋" w:cs="Helvetica Neue" w:hint="eastAsia"/>
          <w:kern w:val="0"/>
          <w:sz w:val="32"/>
          <w:szCs w:val="32"/>
        </w:rPr>
        <w:t>）、学校课桌椅功能尺寸及技术要求（</w:t>
      </w:r>
      <w:r w:rsidRPr="00B660A7">
        <w:rPr>
          <w:rFonts w:ascii="仿宋_GB2312" w:eastAsia="仿宋_GB2312" w:hAnsi="仿宋" w:cs="Helvetica Neue"/>
          <w:kern w:val="0"/>
          <w:sz w:val="32"/>
          <w:szCs w:val="32"/>
        </w:rPr>
        <w:t>GB/T 3976</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2014</w:t>
      </w:r>
      <w:r w:rsidRPr="00B660A7">
        <w:rPr>
          <w:rFonts w:ascii="仿宋_GB2312" w:eastAsia="仿宋_GB2312" w:hAnsi="仿宋" w:cs="Helvetica Neue" w:hint="eastAsia"/>
          <w:kern w:val="0"/>
          <w:sz w:val="32"/>
          <w:szCs w:val="32"/>
        </w:rPr>
        <w:t>）、中小学教室采光和照明卫生标准（</w:t>
      </w:r>
      <w:r w:rsidRPr="00B660A7">
        <w:rPr>
          <w:rFonts w:ascii="仿宋_GB2312" w:eastAsia="仿宋_GB2312" w:hAnsi="仿宋" w:cs="Helvetica Neue"/>
          <w:kern w:val="0"/>
          <w:sz w:val="32"/>
          <w:szCs w:val="32"/>
        </w:rPr>
        <w:t>GB 7793</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2010</w:t>
      </w:r>
      <w:r w:rsidRPr="00B660A7">
        <w:rPr>
          <w:rFonts w:ascii="仿宋_GB2312" w:eastAsia="仿宋_GB2312" w:hAnsi="仿宋" w:cs="Helvetica Neue" w:hint="eastAsia"/>
          <w:kern w:val="0"/>
          <w:sz w:val="32"/>
          <w:szCs w:val="32"/>
        </w:rPr>
        <w:t>）、健康促进学校规范（</w:t>
      </w:r>
      <w:r w:rsidRPr="00B660A7">
        <w:rPr>
          <w:rFonts w:ascii="仿宋_GB2312" w:eastAsia="仿宋_GB2312" w:hAnsi="仿宋" w:cs="Helvetica Neue"/>
          <w:kern w:val="0"/>
          <w:sz w:val="32"/>
          <w:szCs w:val="32"/>
        </w:rPr>
        <w:t>WS/T 495</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2016</w:t>
      </w:r>
      <w:r w:rsidRPr="00B660A7">
        <w:rPr>
          <w:rFonts w:ascii="仿宋_GB2312" w:eastAsia="仿宋_GB2312" w:hAnsi="仿宋" w:cs="Helvetica Neue" w:hint="eastAsia"/>
          <w:kern w:val="0"/>
          <w:sz w:val="32"/>
          <w:szCs w:val="32"/>
        </w:rPr>
        <w:t>）、中小学生一日学习时间卫</w:t>
      </w:r>
      <w:r w:rsidRPr="00B660A7">
        <w:rPr>
          <w:rFonts w:ascii="仿宋_GB2312" w:eastAsia="仿宋_GB2312" w:hAnsi="仿宋" w:cs="Helvetica Neue" w:hint="eastAsia"/>
          <w:kern w:val="0"/>
          <w:sz w:val="32"/>
          <w:szCs w:val="32"/>
        </w:rPr>
        <w:lastRenderedPageBreak/>
        <w:t>生要求（</w:t>
      </w:r>
      <w:r w:rsidRPr="00B660A7">
        <w:rPr>
          <w:rFonts w:ascii="仿宋_GB2312" w:eastAsia="仿宋_GB2312" w:hAnsi="仿宋" w:cs="Helvetica Neue"/>
          <w:kern w:val="0"/>
          <w:sz w:val="32"/>
          <w:szCs w:val="32"/>
        </w:rPr>
        <w:t>GB/T 17223</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2012</w:t>
      </w:r>
      <w:r w:rsidRPr="00B660A7">
        <w:rPr>
          <w:rFonts w:ascii="仿宋_GB2312" w:eastAsia="仿宋_GB2312" w:hAnsi="仿宋" w:cs="Helvetica Neue" w:hint="eastAsia"/>
          <w:kern w:val="0"/>
          <w:sz w:val="32"/>
          <w:szCs w:val="32"/>
        </w:rPr>
        <w:t>）、学生餐营养指南（</w:t>
      </w:r>
      <w:r w:rsidRPr="00B660A7">
        <w:rPr>
          <w:rFonts w:ascii="仿宋_GB2312" w:eastAsia="仿宋_GB2312" w:hAnsi="仿宋" w:cs="Helvetica Neue"/>
          <w:kern w:val="0"/>
          <w:sz w:val="32"/>
          <w:szCs w:val="32"/>
        </w:rPr>
        <w:t>WS/T 554</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2017</w:t>
      </w:r>
      <w:r w:rsidRPr="00B660A7">
        <w:rPr>
          <w:rFonts w:ascii="仿宋_GB2312" w:eastAsia="仿宋_GB2312" w:hAnsi="仿宋" w:cs="Helvetica Neue" w:hint="eastAsia"/>
          <w:kern w:val="0"/>
          <w:sz w:val="32"/>
          <w:szCs w:val="32"/>
        </w:rPr>
        <w:t>）、中小学生体育锻炼运动负荷卫生标准（</w:t>
      </w:r>
      <w:r w:rsidRPr="00B660A7">
        <w:rPr>
          <w:rFonts w:ascii="仿宋_GB2312" w:eastAsia="仿宋_GB2312" w:hAnsi="仿宋" w:cs="Helvetica Neue"/>
          <w:kern w:val="0"/>
          <w:sz w:val="32"/>
          <w:szCs w:val="32"/>
        </w:rPr>
        <w:t>WS/T 101</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1998</w:t>
      </w:r>
      <w:r w:rsidRPr="00B660A7">
        <w:rPr>
          <w:rFonts w:ascii="仿宋_GB2312" w:eastAsia="仿宋_GB2312" w:hAnsi="仿宋" w:cs="Helvetica Neue" w:hint="eastAsia"/>
          <w:kern w:val="0"/>
          <w:sz w:val="32"/>
          <w:szCs w:val="32"/>
        </w:rPr>
        <w:t>）、学生使用电脑卫生要求（</w:t>
      </w:r>
      <w:r w:rsidRPr="00B660A7">
        <w:rPr>
          <w:rFonts w:ascii="仿宋_GB2312" w:eastAsia="仿宋_GB2312" w:hAnsi="仿宋" w:cs="Helvetica Neue"/>
          <w:kern w:val="0"/>
          <w:sz w:val="32"/>
          <w:szCs w:val="32"/>
        </w:rPr>
        <w:t>GB/T 28930</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2012</w:t>
      </w:r>
      <w:r w:rsidRPr="00B660A7">
        <w:rPr>
          <w:rFonts w:ascii="仿宋_GB2312" w:eastAsia="仿宋_GB2312" w:hAnsi="仿宋" w:cs="Helvetica Neue" w:hint="eastAsia"/>
          <w:kern w:val="0"/>
          <w:sz w:val="32"/>
          <w:szCs w:val="32"/>
        </w:rPr>
        <w:t>）等现行有效的学校卫生标准（具体目录见附件</w:t>
      </w:r>
      <w:r w:rsidRPr="00B660A7">
        <w:rPr>
          <w:rFonts w:ascii="仿宋_GB2312" w:eastAsia="仿宋_GB2312" w:hAnsi="仿宋" w:cs="Helvetica Neue"/>
          <w:kern w:val="0"/>
          <w:sz w:val="32"/>
          <w:szCs w:val="32"/>
        </w:rPr>
        <w:t>5</w:t>
      </w:r>
      <w:r w:rsidRPr="00B660A7">
        <w:rPr>
          <w:rFonts w:ascii="仿宋_GB2312" w:eastAsia="仿宋_GB2312" w:hAnsi="仿宋" w:cs="Helvetica Neue" w:hint="eastAsia"/>
          <w:kern w:val="0"/>
          <w:sz w:val="32"/>
          <w:szCs w:val="32"/>
        </w:rPr>
        <w:t>）。</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行动方式：组织专家讲座、系列培训及知识技能大赛等活动，每所学校每年活动不少于</w:t>
      </w: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次。</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643"/>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（三）中小学生健康月活动</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对象：中小学生。</w:t>
      </w:r>
    </w:p>
    <w:p w:rsidR="002E6C36" w:rsidRPr="00B660A7" w:rsidRDefault="002E6C36" w:rsidP="00A164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主要内容：“</w:t>
      </w:r>
      <w:r w:rsidRPr="00B660A7">
        <w:rPr>
          <w:rFonts w:ascii="仿宋_GB2312" w:eastAsia="仿宋_GB2312" w:hAnsi="仿宋" w:hint="eastAsia"/>
          <w:color w:val="484848"/>
          <w:sz w:val="32"/>
          <w:szCs w:val="32"/>
        </w:rPr>
        <w:t>儿童青少年近视防控适宜技术指南</w:t>
      </w:r>
      <w:r w:rsidRPr="00B660A7">
        <w:rPr>
          <w:rFonts w:ascii="仿宋_GB2312" w:eastAsia="仿宋_GB2312" w:hAnsi="仿宋" w:cs="Helvetica Neue" w:hint="eastAsia"/>
          <w:kern w:val="0"/>
          <w:sz w:val="32"/>
          <w:szCs w:val="32"/>
        </w:rPr>
        <w:t>”、“</w:t>
      </w:r>
      <w:r w:rsidRPr="00B660A7">
        <w:rPr>
          <w:rFonts w:ascii="仿宋_GB2312" w:eastAsia="仿宋_GB2312" w:hAnsi="仿宋" w:hint="eastAsia"/>
          <w:color w:val="484848"/>
          <w:sz w:val="32"/>
          <w:szCs w:val="32"/>
        </w:rPr>
        <w:t>传染病疫情居家隔离期间儿童青少年近视防控指南（</w:t>
      </w:r>
      <w:hyperlink r:id="rId11" w:tgtFrame="_blank" w:history="1">
        <w:r w:rsidRPr="00B660A7">
          <w:rPr>
            <w:rFonts w:ascii="仿宋_GB2312" w:eastAsia="仿宋_GB2312" w:hAnsi="仿宋" w:cs="Helvetica Neue"/>
            <w:kern w:val="0"/>
            <w:sz w:val="32"/>
            <w:szCs w:val="32"/>
          </w:rPr>
          <w:t>WST 773</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2020</w:t>
        </w:r>
      </w:hyperlink>
      <w:r w:rsidRPr="00B660A7">
        <w:rPr>
          <w:rFonts w:ascii="仿宋_GB2312" w:eastAsia="仿宋_GB2312" w:hAnsi="仿宋" w:hint="eastAsia"/>
          <w:color w:val="484848"/>
          <w:sz w:val="32"/>
          <w:szCs w:val="32"/>
        </w:rPr>
        <w:t>）</w:t>
      </w:r>
      <w:r w:rsidRPr="00B660A7">
        <w:rPr>
          <w:rFonts w:ascii="仿宋_GB2312" w:eastAsia="仿宋_GB2312" w:hAnsi="仿宋" w:cs="Helvetica Neue" w:hint="eastAsia"/>
          <w:kern w:val="0"/>
          <w:sz w:val="32"/>
          <w:szCs w:val="32"/>
        </w:rPr>
        <w:t>”、“儿童青少年近视防控健康教育核心信息”、“</w:t>
      </w:r>
      <w:r w:rsidRPr="00B660A7">
        <w:rPr>
          <w:rFonts w:ascii="仿宋_GB2312" w:eastAsia="仿宋_GB2312" w:hAnsi="仿宋" w:hint="eastAsia"/>
          <w:color w:val="484848"/>
          <w:sz w:val="32"/>
          <w:szCs w:val="32"/>
        </w:rPr>
        <w:t>高等学校、中小学校和托幼机构秋冬季新冠肺炎疫情防控技术方案</w:t>
      </w:r>
      <w:r w:rsidRPr="00B660A7">
        <w:rPr>
          <w:rFonts w:ascii="仿宋_GB2312" w:eastAsia="仿宋_GB2312" w:hAnsi="仿宋" w:cs="Helvetica Neue" w:hint="eastAsia"/>
          <w:kern w:val="0"/>
          <w:sz w:val="32"/>
          <w:szCs w:val="32"/>
        </w:rPr>
        <w:t>”、中小学健康教育规范（</w:t>
      </w:r>
      <w:r w:rsidRPr="00B660A7">
        <w:rPr>
          <w:rFonts w:ascii="仿宋_GB2312" w:eastAsia="仿宋_GB2312" w:hAnsi="仿宋" w:cs="Helvetica Neue"/>
          <w:kern w:val="0"/>
          <w:sz w:val="32"/>
          <w:szCs w:val="32"/>
        </w:rPr>
        <w:t>GB/T 18206-2011</w:t>
      </w:r>
      <w:r w:rsidRPr="00B660A7">
        <w:rPr>
          <w:rFonts w:ascii="仿宋_GB2312" w:eastAsia="仿宋_GB2312" w:hAnsi="仿宋" w:cs="Helvetica Neue" w:hint="eastAsia"/>
          <w:kern w:val="0"/>
          <w:sz w:val="32"/>
          <w:szCs w:val="32"/>
        </w:rPr>
        <w:t>）等学生健康教育核心知识及技能。</w:t>
      </w:r>
    </w:p>
    <w:p w:rsidR="002E6C36" w:rsidRPr="00B660A7" w:rsidRDefault="002E6C36" w:rsidP="00951B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行动方式：每学期确定某个月为健康宣传月，集中整个月，持续开展面向学生的健康教育系列活动。可利用广播电视、网络平台等</w:t>
      </w:r>
      <w:r w:rsidRPr="00B660A7">
        <w:rPr>
          <w:rFonts w:ascii="仿宋_GB2312" w:eastAsia="仿宋_GB2312" w:hAnsi="仿宋" w:hint="eastAsia"/>
          <w:sz w:val="32"/>
          <w:szCs w:val="32"/>
        </w:rPr>
        <w:t>播放学生常见病防控公益广告、制作专题节目；在报刊杂志和自媒体平台建立专栏传播新冠肺炎等传染病以及近视、肥胖、脊柱弯曲异常常见病防控知识、在学校和社区内发放健康教育材料（折页）、张贴宣传画、制作宣传展板、举办健康知识竞赛、讲座、主题班会，</w:t>
      </w:r>
      <w:r w:rsidRPr="00B660A7">
        <w:rPr>
          <w:rFonts w:ascii="仿宋_GB2312" w:eastAsia="仿宋_GB2312" w:hAnsi="仿宋" w:cs="Helvetica Neue" w:hint="eastAsia"/>
          <w:kern w:val="0"/>
          <w:sz w:val="32"/>
          <w:szCs w:val="32"/>
        </w:rPr>
        <w:t>因地制宜地开展多种多样的健康教育活动，培养学生自主自律的健康意识和行为。每所学校每学期活动月不少于</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次。</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lastRenderedPageBreak/>
        <w:t>（四）学校教学生活环境改善行动</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对象：中小学校。</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主要内容：学校饮水、食堂、厕所、宿舍等环境卫生状况及相关卫生设备配备、管理规章制度的落实情况；教室人均面积、课桌椅、黑板、照明及噪声等教学环境卫生状况。</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行动方式：疾病预防控制专业人员实施调查和开展监测评价，形成学校教学生活环境评估报告，出具相应的整改建议并追踪整改情况。每年向每所监测学校出具</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份评估报告，督促学校整改未达标项目，一年内完成对所有监测学校整改情况的追踪，随访率达</w:t>
      </w:r>
      <w:r w:rsidRPr="00B660A7">
        <w:rPr>
          <w:rFonts w:ascii="仿宋_GB2312" w:eastAsia="仿宋_GB2312" w:hAnsi="仿宋" w:cs="Helvetica Neue"/>
          <w:kern w:val="0"/>
          <w:sz w:val="32"/>
          <w:szCs w:val="32"/>
        </w:rPr>
        <w:t>100%</w:t>
      </w:r>
      <w:r w:rsidRPr="00B660A7">
        <w:rPr>
          <w:rFonts w:ascii="仿宋_GB2312" w:eastAsia="仿宋_GB2312" w:hAnsi="仿宋" w:cs="Helvetica Neue" w:hint="eastAsia"/>
          <w:kern w:val="0"/>
          <w:sz w:val="32"/>
          <w:szCs w:val="32"/>
        </w:rPr>
        <w:t>。</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（五）健康父母行动</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对象：学生家长。</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主要内容：</w:t>
      </w:r>
    </w:p>
    <w:p w:rsidR="002E6C36" w:rsidRPr="00B660A7" w:rsidRDefault="002E6C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5"/>
        <w:rPr>
          <w:rFonts w:ascii="仿宋_GB2312" w:eastAsia="仿宋_GB2312"/>
          <w:sz w:val="32"/>
          <w:szCs w:val="32"/>
        </w:rPr>
      </w:pPr>
      <w:r w:rsidRPr="00B660A7">
        <w:rPr>
          <w:rFonts w:ascii="仿宋_GB2312" w:eastAsia="仿宋_GB2312" w:hAnsi="仿宋" w:cs="Helvetica Neue" w:hint="eastAsia"/>
          <w:kern w:val="0"/>
          <w:sz w:val="32"/>
          <w:szCs w:val="32"/>
        </w:rPr>
        <w:t>（</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）开展“</w:t>
      </w:r>
      <w:r w:rsidRPr="00B660A7">
        <w:rPr>
          <w:rFonts w:ascii="仿宋_GB2312" w:eastAsia="仿宋_GB2312" w:hAnsi="仿宋" w:hint="eastAsia"/>
          <w:color w:val="484848"/>
          <w:sz w:val="32"/>
          <w:szCs w:val="32"/>
        </w:rPr>
        <w:t>儿童青少年近视防控适宜技术指南</w:t>
      </w:r>
      <w:r w:rsidRPr="00B660A7">
        <w:rPr>
          <w:rFonts w:ascii="仿宋_GB2312" w:eastAsia="仿宋_GB2312" w:hAnsi="仿宋" w:cs="Helvetica Neue" w:hint="eastAsia"/>
          <w:kern w:val="0"/>
          <w:sz w:val="32"/>
          <w:szCs w:val="32"/>
        </w:rPr>
        <w:t>”、“</w:t>
      </w:r>
      <w:r w:rsidRPr="00B660A7">
        <w:rPr>
          <w:rFonts w:ascii="仿宋_GB2312" w:eastAsia="仿宋_GB2312" w:hAnsi="仿宋" w:hint="eastAsia"/>
          <w:color w:val="484848"/>
          <w:sz w:val="32"/>
          <w:szCs w:val="32"/>
        </w:rPr>
        <w:t>传染病疫情居家隔离期间儿童青少年近视防控指南（</w:t>
      </w:r>
      <w:hyperlink r:id="rId12" w:tgtFrame="_blank" w:history="1">
        <w:r w:rsidRPr="00B660A7">
          <w:rPr>
            <w:rFonts w:ascii="仿宋_GB2312" w:eastAsia="仿宋_GB2312" w:hAnsi="仿宋" w:cs="Helvetica Neue"/>
            <w:kern w:val="0"/>
            <w:sz w:val="32"/>
            <w:szCs w:val="32"/>
          </w:rPr>
          <w:t>WST 773</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2020</w:t>
        </w:r>
      </w:hyperlink>
      <w:r w:rsidRPr="00B660A7">
        <w:rPr>
          <w:rFonts w:ascii="仿宋_GB2312" w:eastAsia="仿宋_GB2312" w:hAnsi="仿宋" w:hint="eastAsia"/>
          <w:color w:val="484848"/>
          <w:sz w:val="32"/>
          <w:szCs w:val="32"/>
        </w:rPr>
        <w:t>）</w:t>
      </w:r>
      <w:r w:rsidRPr="00B660A7">
        <w:rPr>
          <w:rFonts w:ascii="仿宋_GB2312" w:eastAsia="仿宋_GB2312" w:hAnsi="仿宋" w:cs="Helvetica Neue" w:hint="eastAsia"/>
          <w:kern w:val="0"/>
          <w:sz w:val="32"/>
          <w:szCs w:val="32"/>
        </w:rPr>
        <w:t>”、“儿童青少年近视防控健康教育核心信息”、“</w:t>
      </w:r>
      <w:r w:rsidRPr="00B660A7">
        <w:rPr>
          <w:rFonts w:ascii="仿宋_GB2312" w:eastAsia="仿宋_GB2312" w:hAnsi="仿宋" w:hint="eastAsia"/>
          <w:color w:val="484848"/>
          <w:sz w:val="32"/>
          <w:szCs w:val="32"/>
        </w:rPr>
        <w:t>高等学校、中小学校和托幼机构秋冬季新冠肺炎疫情防控技术方案</w:t>
      </w:r>
      <w:r w:rsidRPr="00B660A7">
        <w:rPr>
          <w:rFonts w:ascii="仿宋_GB2312" w:eastAsia="仿宋_GB2312" w:hAnsi="仿宋" w:cs="Helvetica Neue" w:hint="eastAsia"/>
          <w:kern w:val="0"/>
          <w:sz w:val="32"/>
          <w:szCs w:val="32"/>
        </w:rPr>
        <w:t>”、“儿童青少年近视防控健康教育核心信息”、中小学健康教育规范（</w:t>
      </w:r>
      <w:r w:rsidRPr="00B660A7">
        <w:rPr>
          <w:rFonts w:ascii="仿宋_GB2312" w:eastAsia="仿宋_GB2312" w:hAnsi="仿宋" w:cs="Helvetica Neue"/>
          <w:kern w:val="0"/>
          <w:sz w:val="32"/>
          <w:szCs w:val="32"/>
        </w:rPr>
        <w:t>GB/T 18206</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2011</w:t>
      </w:r>
      <w:r w:rsidRPr="00B660A7">
        <w:rPr>
          <w:rFonts w:ascii="仿宋_GB2312" w:eastAsia="仿宋_GB2312" w:hAnsi="仿宋" w:cs="Helvetica Neue" w:hint="eastAsia"/>
          <w:kern w:val="0"/>
          <w:sz w:val="32"/>
          <w:szCs w:val="32"/>
        </w:rPr>
        <w:t>）、普通高等学校健康教育规范（</w:t>
      </w:r>
      <w:r w:rsidRPr="00B660A7">
        <w:rPr>
          <w:rFonts w:ascii="仿宋_GB2312" w:eastAsia="仿宋_GB2312" w:hAnsi="仿宋" w:cs="Helvetica Neue"/>
          <w:kern w:val="0"/>
          <w:sz w:val="32"/>
          <w:szCs w:val="32"/>
        </w:rPr>
        <w:t>GB/T 34858</w:t>
      </w:r>
      <w:r w:rsidRPr="00B660A7">
        <w:rPr>
          <w:rFonts w:ascii="仿宋_GB2312" w:eastAsia="仿宋_GB2312" w:hAnsi="仿宋" w:cs="Helvetica Neue"/>
          <w:kern w:val="0"/>
          <w:sz w:val="32"/>
          <w:szCs w:val="32"/>
        </w:rPr>
        <w:t>—</w:t>
      </w:r>
      <w:r w:rsidRPr="00B660A7">
        <w:rPr>
          <w:rFonts w:ascii="仿宋_GB2312" w:eastAsia="仿宋_GB2312" w:hAnsi="仿宋" w:cs="Helvetica Neue"/>
          <w:kern w:val="0"/>
          <w:sz w:val="32"/>
          <w:szCs w:val="32"/>
        </w:rPr>
        <w:t>2017</w:t>
      </w:r>
      <w:r w:rsidRPr="00B660A7">
        <w:rPr>
          <w:rFonts w:ascii="仿宋_GB2312" w:eastAsia="仿宋_GB2312" w:hAnsi="仿宋" w:cs="Helvetica Neue" w:hint="eastAsia"/>
          <w:kern w:val="0"/>
          <w:sz w:val="32"/>
          <w:szCs w:val="32"/>
        </w:rPr>
        <w:t>）、健康教育处方等学生常见病及健康教育核心知识宣教。</w:t>
      </w:r>
    </w:p>
    <w:p w:rsidR="002E6C36" w:rsidRPr="00B660A7" w:rsidRDefault="002E6C36" w:rsidP="003473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5"/>
        <w:rPr>
          <w:rFonts w:ascii="仿宋_GB2312" w:eastAsia="仿宋_GB2312" w:hAnsi="仿宋" w:cs="Helvetica Neue"/>
          <w:kern w:val="0"/>
          <w:sz w:val="32"/>
          <w:szCs w:val="32"/>
        </w:rPr>
      </w:pPr>
      <w:r w:rsidRPr="00B660A7">
        <w:rPr>
          <w:rFonts w:ascii="仿宋_GB2312" w:eastAsia="仿宋_GB2312" w:hint="eastAsia"/>
          <w:sz w:val="32"/>
          <w:szCs w:val="32"/>
        </w:rPr>
        <w:lastRenderedPageBreak/>
        <w:t>（</w:t>
      </w:r>
      <w:r w:rsidRPr="00B660A7">
        <w:rPr>
          <w:rFonts w:ascii="仿宋_GB2312" w:eastAsia="仿宋_GB2312"/>
          <w:sz w:val="32"/>
          <w:szCs w:val="32"/>
        </w:rPr>
        <w:t>2</w:t>
      </w:r>
      <w:r w:rsidRPr="00B660A7">
        <w:rPr>
          <w:rFonts w:ascii="仿宋_GB2312" w:eastAsia="仿宋_GB2312" w:hint="eastAsia"/>
          <w:sz w:val="32"/>
          <w:szCs w:val="32"/>
        </w:rPr>
        <w:t>）监测信息反馈：学生近视、脊柱弯曲异常、龋齿、身高、体重等监测结果及时告知家长。</w:t>
      </w:r>
    </w:p>
    <w:p w:rsidR="002E6C36" w:rsidRPr="00B660A7" w:rsidRDefault="002E6C36" w:rsidP="003473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行动方式：</w:t>
      </w:r>
      <w:r w:rsidRPr="00B660A7">
        <w:rPr>
          <w:rFonts w:ascii="仿宋_GB2312" w:eastAsia="仿宋_GB2312" w:hAnsi="仿宋" w:hint="eastAsia"/>
          <w:sz w:val="32"/>
          <w:szCs w:val="32"/>
        </w:rPr>
        <w:t>利用广播电视、报刊杂志、自媒体平台等播放公益广告、制作专题节目、发送健康教育材料（“给家长或父母的一封信”）进行大众宣教，同时利用家长课堂和主题家长会等形式进行面对面宣教，以“小手拉大手”的理念营造良好的家庭健康氛围。每所学校</w:t>
      </w:r>
      <w:r w:rsidRPr="00B660A7">
        <w:rPr>
          <w:rFonts w:ascii="仿宋_GB2312" w:eastAsia="仿宋_GB2312" w:hAnsi="仿宋" w:cs="Helvetica Neue" w:hint="eastAsia"/>
          <w:kern w:val="0"/>
          <w:sz w:val="32"/>
          <w:szCs w:val="32"/>
        </w:rPr>
        <w:t>每月媒体宣传不少于</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次，每学期发放健康教育材料不少于</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次，每学期家长课堂或主题家长会不少于</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次。</w:t>
      </w:r>
      <w:r w:rsidRPr="00B660A7">
        <w:rPr>
          <w:rFonts w:ascii="仿宋_GB2312" w:eastAsia="仿宋_GB2312" w:hAnsi="仿宋" w:hint="eastAsia"/>
          <w:sz w:val="32"/>
          <w:szCs w:val="32"/>
        </w:rPr>
        <w:t>通过学生常见病监测结果家长告知单（见附录），让家长及时了解学生的健康状况及问题、做到早发现、早针对和早治疗。</w:t>
      </w:r>
    </w:p>
    <w:p w:rsidR="002E6C36" w:rsidRPr="00B660A7" w:rsidRDefault="002E6C36" w:rsidP="003473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5"/>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（六）重点人群关爱行动</w:t>
      </w:r>
    </w:p>
    <w:p w:rsidR="002E6C36" w:rsidRPr="00B660A7" w:rsidRDefault="002E6C36" w:rsidP="003473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646"/>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对象：根据监测结果确定的重点地区、学校和人群。</w:t>
      </w:r>
    </w:p>
    <w:p w:rsidR="002E6C36" w:rsidRPr="00B660A7" w:rsidRDefault="002E6C36" w:rsidP="003473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主要内容：对重点地区、学校和人群实施有针对性地传染病、常见病健康管理和重点影响因素分级管理，制定干预方案并开展相关活动。</w:t>
      </w:r>
    </w:p>
    <w:p w:rsidR="002E6C36" w:rsidRPr="00B660A7" w:rsidRDefault="002E6C36" w:rsidP="003473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5"/>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行动方式：分析常见病和健康影响因素监测结果，及时了解当地新冠肺炎等传染病防控动态、确定重点地区、学校和人群，建立健康管理制度和分级管理，开展针对性干预措施，每年制定本地区的重点人群针对性干预方案</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份，每所学校每年按照干预方案开展活动不少于</w:t>
      </w: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次，形成干预效果评价报告</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份。家长接到告知书后</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个月内应到正规</w:t>
      </w:r>
      <w:r w:rsidRPr="00B660A7">
        <w:rPr>
          <w:rFonts w:ascii="仿宋_GB2312" w:eastAsia="仿宋_GB2312" w:hAnsi="仿宋" w:hint="eastAsia"/>
          <w:sz w:val="32"/>
          <w:szCs w:val="32"/>
        </w:rPr>
        <w:t>医疗机构进一步复查和诊治，并反馈给学校</w:t>
      </w:r>
      <w:r w:rsidRPr="00B660A7">
        <w:rPr>
          <w:rFonts w:ascii="仿宋_GB2312" w:eastAsia="仿宋_GB2312" w:hAnsi="仿宋" w:cs="Helvetica Neue" w:hint="eastAsia"/>
          <w:kern w:val="0"/>
          <w:sz w:val="32"/>
          <w:szCs w:val="32"/>
        </w:rPr>
        <w:t>。</w:t>
      </w:r>
    </w:p>
    <w:p w:rsidR="002E6C36" w:rsidRPr="00B660A7" w:rsidRDefault="002E6C36" w:rsidP="00A164F5">
      <w:pPr>
        <w:widowControl/>
        <w:spacing w:beforeLines="50" w:before="156" w:line="620" w:lineRule="exact"/>
        <w:ind w:firstLineChars="200" w:firstLine="640"/>
        <w:rPr>
          <w:rFonts w:ascii="黑体" w:eastAsia="黑体" w:hAnsi="黑体" w:cs="Helvetica Neue"/>
          <w:kern w:val="0"/>
          <w:sz w:val="32"/>
          <w:szCs w:val="32"/>
        </w:rPr>
      </w:pPr>
      <w:r w:rsidRPr="00B660A7">
        <w:rPr>
          <w:rFonts w:ascii="黑体" w:eastAsia="黑体" w:hAnsi="黑体" w:cs="Helvetica Neue" w:hint="eastAsia"/>
          <w:kern w:val="0"/>
          <w:sz w:val="32"/>
          <w:szCs w:val="32"/>
        </w:rPr>
        <w:lastRenderedPageBreak/>
        <w:t>四、现场指导和评估</w:t>
      </w:r>
    </w:p>
    <w:p w:rsidR="002E6C36" w:rsidRPr="00B660A7" w:rsidRDefault="002E6C36" w:rsidP="00A164F5">
      <w:pPr>
        <w:widowControl/>
        <w:spacing w:line="620" w:lineRule="exact"/>
        <w:ind w:firstLineChars="200" w:firstLine="643"/>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（一）组织</w:t>
      </w:r>
    </w:p>
    <w:p w:rsidR="002E6C36" w:rsidRPr="00B660A7" w:rsidRDefault="002E6C36" w:rsidP="00A164F5">
      <w:pPr>
        <w:widowControl/>
        <w:spacing w:line="62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国家卫生健康委疾控局组织对所有省（区、市）执行情况进行指导和评估。各级省（区、市）卫生健康委组织对辖区内所有干预地市级的执行情况进行现场指导和评估，地市级卫生健康委（局）组织对辖区所有干预区县的执行情况进行现场指导和评估。</w:t>
      </w:r>
    </w:p>
    <w:p w:rsidR="002E6C36" w:rsidRPr="00B660A7" w:rsidRDefault="002E6C36" w:rsidP="00A164F5">
      <w:pPr>
        <w:snapToGrid w:val="0"/>
        <w:spacing w:line="620" w:lineRule="exact"/>
        <w:ind w:firstLineChars="200" w:firstLine="643"/>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（二）频次和要求</w:t>
      </w:r>
    </w:p>
    <w:p w:rsidR="002E6C36" w:rsidRPr="00B660A7" w:rsidRDefault="002E6C36" w:rsidP="00A164F5">
      <w:pPr>
        <w:spacing w:line="62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频次：干预实施中，要分阶段对工作开展情况进行现场技术指导和评估。省级指导和评估次数不少于</w:t>
      </w: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次，首次要采用座谈、现场考察和查阅资料等方式进行现场指导和评估，如存在严重问题时，均要求进行现场指导和评估。地市级指导和评估次数不少于</w:t>
      </w: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次，均需采用座谈、现场考察和查阅资料等方式进行现场指导和评估。</w:t>
      </w:r>
    </w:p>
    <w:p w:rsidR="002E6C36" w:rsidRPr="00B660A7" w:rsidRDefault="002E6C36" w:rsidP="00A164F5">
      <w:pPr>
        <w:spacing w:line="62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痕迹管理要求：各级卫生健康行政部门指导和评估要以照片等形式如实记录、填写评估考核表、形成指导和评估报告及整改情况报告，存档备查；及时反馈指导和评估结果，总结、推广好的经验，对存在的问题提出意见，限期整改。</w:t>
      </w:r>
    </w:p>
    <w:p w:rsidR="002E6C36" w:rsidRPr="00B660A7" w:rsidRDefault="002E6C36" w:rsidP="00A164F5">
      <w:pPr>
        <w:snapToGrid w:val="0"/>
        <w:spacing w:line="620" w:lineRule="exact"/>
        <w:ind w:firstLineChars="200" w:firstLine="643"/>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t>（三）内容和方法</w:t>
      </w:r>
    </w:p>
    <w:p w:rsidR="002E6C36" w:rsidRPr="00B660A7" w:rsidRDefault="002E6C36" w:rsidP="00A164F5">
      <w:pPr>
        <w:spacing w:line="560" w:lineRule="exact"/>
        <w:ind w:firstLineChars="200" w:firstLine="640"/>
        <w:rPr>
          <w:rFonts w:ascii="仿宋_GB2312" w:eastAsia="仿宋_GB2312" w:hAnsi="仿宋"/>
          <w:sz w:val="32"/>
          <w:szCs w:val="32"/>
        </w:rPr>
      </w:pPr>
      <w:r w:rsidRPr="00B660A7">
        <w:rPr>
          <w:rFonts w:ascii="仿宋_GB2312" w:eastAsia="仿宋_GB2312" w:hAnsi="仿宋" w:hint="eastAsia"/>
          <w:sz w:val="32"/>
          <w:szCs w:val="32"/>
        </w:rPr>
        <w:t>包括组织管理、干预现场和干预评估三个方面。具体考核内容、考核指标和方法见表</w:t>
      </w:r>
      <w:r w:rsidRPr="00B660A7">
        <w:rPr>
          <w:rFonts w:ascii="仿宋_GB2312" w:eastAsia="仿宋_GB2312" w:hAnsi="仿宋"/>
          <w:sz w:val="32"/>
          <w:szCs w:val="32"/>
        </w:rPr>
        <w:t>1</w:t>
      </w:r>
      <w:r w:rsidRPr="00B660A7">
        <w:rPr>
          <w:rFonts w:ascii="仿宋_GB2312" w:eastAsia="仿宋_GB2312" w:hAnsi="仿宋" w:hint="eastAsia"/>
          <w:sz w:val="32"/>
          <w:szCs w:val="32"/>
        </w:rPr>
        <w:t>。</w:t>
      </w:r>
      <w:r w:rsidRPr="00B660A7">
        <w:rPr>
          <w:rFonts w:ascii="仿宋_GB2312" w:eastAsia="仿宋_GB2312" w:hAnsi="仿宋" w:hint="eastAsia"/>
          <w:b/>
          <w:sz w:val="32"/>
          <w:szCs w:val="32"/>
        </w:rPr>
        <w:t>此考核表仅为各地开展工作提供参考。</w:t>
      </w:r>
    </w:p>
    <w:p w:rsidR="002E6C36" w:rsidRPr="00B660A7" w:rsidRDefault="002E6C36" w:rsidP="00B660A7">
      <w:pPr>
        <w:spacing w:line="560" w:lineRule="exact"/>
        <w:jc w:val="center"/>
        <w:rPr>
          <w:rFonts w:ascii="宋体"/>
          <w:b/>
          <w:sz w:val="30"/>
          <w:szCs w:val="30"/>
        </w:rPr>
      </w:pPr>
      <w:r w:rsidRPr="00B660A7">
        <w:rPr>
          <w:rFonts w:ascii="宋体" w:hAnsi="宋体" w:hint="eastAsia"/>
          <w:b/>
          <w:sz w:val="30"/>
          <w:szCs w:val="30"/>
        </w:rPr>
        <w:lastRenderedPageBreak/>
        <w:t>表</w:t>
      </w:r>
      <w:r w:rsidRPr="00B660A7">
        <w:rPr>
          <w:rFonts w:ascii="宋体" w:hAnsi="宋体"/>
          <w:b/>
          <w:sz w:val="30"/>
          <w:szCs w:val="30"/>
        </w:rPr>
        <w:t xml:space="preserve">1  </w:t>
      </w:r>
      <w:r w:rsidRPr="00B660A7">
        <w:rPr>
          <w:rFonts w:ascii="宋体" w:hAnsi="宋体" w:hint="eastAsia"/>
          <w:b/>
          <w:sz w:val="30"/>
          <w:szCs w:val="30"/>
        </w:rPr>
        <w:t>学生常见病和健康影响因素干预及效果评估考核表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4"/>
        <w:gridCol w:w="2013"/>
        <w:gridCol w:w="5177"/>
        <w:gridCol w:w="824"/>
      </w:tblGrid>
      <w:tr w:rsidR="002E6C36" w:rsidRPr="00FB76BA">
        <w:trPr>
          <w:trHeight w:val="539"/>
          <w:jc w:val="center"/>
        </w:trPr>
        <w:tc>
          <w:tcPr>
            <w:tcW w:w="1264" w:type="dxa"/>
            <w:vAlign w:val="center"/>
          </w:tcPr>
          <w:p w:rsidR="002E6C36" w:rsidRPr="00FB76BA" w:rsidRDefault="002E6C36" w:rsidP="00347362">
            <w:pPr>
              <w:widowControl/>
              <w:jc w:val="center"/>
              <w:rPr>
                <w:rFonts w:ascii="宋体"/>
                <w:b/>
                <w:kern w:val="0"/>
              </w:rPr>
            </w:pPr>
            <w:r w:rsidRPr="00FB76BA">
              <w:rPr>
                <w:rFonts w:ascii="宋体" w:hAnsi="宋体" w:hint="eastAsia"/>
                <w:b/>
                <w:kern w:val="0"/>
              </w:rPr>
              <w:t>考核项目</w:t>
            </w:r>
          </w:p>
        </w:tc>
        <w:tc>
          <w:tcPr>
            <w:tcW w:w="2013" w:type="dxa"/>
            <w:vAlign w:val="center"/>
          </w:tcPr>
          <w:p w:rsidR="002E6C36" w:rsidRPr="00FB76BA" w:rsidRDefault="002E6C36" w:rsidP="00347362">
            <w:pPr>
              <w:widowControl/>
              <w:jc w:val="center"/>
              <w:rPr>
                <w:rFonts w:ascii="宋体"/>
                <w:b/>
                <w:kern w:val="0"/>
              </w:rPr>
            </w:pPr>
            <w:r w:rsidRPr="00FB76BA">
              <w:rPr>
                <w:rFonts w:ascii="宋体" w:hAnsi="宋体" w:hint="eastAsia"/>
                <w:b/>
                <w:kern w:val="0"/>
              </w:rPr>
              <w:t>考核内容</w:t>
            </w:r>
          </w:p>
        </w:tc>
        <w:tc>
          <w:tcPr>
            <w:tcW w:w="5177" w:type="dxa"/>
            <w:vAlign w:val="center"/>
          </w:tcPr>
          <w:p w:rsidR="002E6C36" w:rsidRPr="00FB76BA" w:rsidRDefault="002E6C36" w:rsidP="00347362">
            <w:pPr>
              <w:widowControl/>
              <w:jc w:val="center"/>
              <w:rPr>
                <w:rFonts w:ascii="宋体"/>
                <w:b/>
                <w:kern w:val="0"/>
              </w:rPr>
            </w:pPr>
            <w:r w:rsidRPr="00FB76BA">
              <w:rPr>
                <w:rFonts w:ascii="宋体" w:hAnsi="宋体" w:hint="eastAsia"/>
                <w:b/>
                <w:kern w:val="0"/>
              </w:rPr>
              <w:t>考核指标及方法</w:t>
            </w:r>
          </w:p>
        </w:tc>
        <w:tc>
          <w:tcPr>
            <w:tcW w:w="824" w:type="dxa"/>
            <w:vAlign w:val="center"/>
          </w:tcPr>
          <w:p w:rsidR="002E6C36" w:rsidRPr="00FB76BA" w:rsidRDefault="002E6C36" w:rsidP="00347362">
            <w:pPr>
              <w:widowControl/>
              <w:jc w:val="center"/>
              <w:rPr>
                <w:rFonts w:ascii="宋体"/>
                <w:b/>
                <w:kern w:val="0"/>
              </w:rPr>
            </w:pPr>
            <w:r w:rsidRPr="00FB76BA">
              <w:rPr>
                <w:rFonts w:ascii="宋体" w:hAnsi="宋体" w:hint="eastAsia"/>
                <w:b/>
                <w:kern w:val="0"/>
              </w:rPr>
              <w:t>得分</w:t>
            </w:r>
          </w:p>
        </w:tc>
      </w:tr>
      <w:tr w:rsidR="002E6C36" w:rsidRPr="00FB76BA">
        <w:trPr>
          <w:trHeight w:val="1010"/>
          <w:jc w:val="center"/>
        </w:trPr>
        <w:tc>
          <w:tcPr>
            <w:tcW w:w="1264" w:type="dxa"/>
            <w:vMerge w:val="restart"/>
            <w:tcBorders>
              <w:right w:val="single" w:sz="4" w:space="0" w:color="000000"/>
            </w:tcBorders>
            <w:vAlign w:val="center"/>
          </w:tcPr>
          <w:p w:rsidR="002E6C36" w:rsidRPr="00FB76BA" w:rsidRDefault="002E6C36" w:rsidP="003E4E77">
            <w:pPr>
              <w:widowControl/>
              <w:spacing w:line="360" w:lineRule="exact"/>
              <w:rPr>
                <w:rFonts w:ascii="宋体"/>
                <w:kern w:val="0"/>
              </w:rPr>
            </w:pPr>
            <w:r w:rsidRPr="00FB76BA">
              <w:rPr>
                <w:rFonts w:ascii="宋体" w:hAnsi="宋体" w:hint="eastAsia"/>
                <w:kern w:val="0"/>
              </w:rPr>
              <w:t>组织管理</w:t>
            </w:r>
          </w:p>
          <w:p w:rsidR="002E6C36" w:rsidRPr="00FB76BA" w:rsidRDefault="002E6C36" w:rsidP="003E4E77">
            <w:pPr>
              <w:widowControl/>
              <w:spacing w:line="360" w:lineRule="exact"/>
              <w:rPr>
                <w:rFonts w:ascii="宋体"/>
                <w:kern w:val="0"/>
              </w:rPr>
            </w:pPr>
            <w:r w:rsidRPr="00FB76BA">
              <w:rPr>
                <w:rFonts w:ascii="宋体" w:hAnsi="宋体" w:hint="eastAsia"/>
                <w:kern w:val="0"/>
              </w:rPr>
              <w:t>（</w:t>
            </w:r>
            <w:r w:rsidRPr="00FB76BA">
              <w:rPr>
                <w:rFonts w:ascii="宋体" w:hAnsi="宋体"/>
                <w:kern w:val="0"/>
              </w:rPr>
              <w:t>30</w:t>
            </w:r>
            <w:r w:rsidRPr="00FB76BA">
              <w:rPr>
                <w:rFonts w:ascii="宋体" w:hAnsi="宋体" w:hint="eastAsia"/>
                <w:kern w:val="0"/>
              </w:rPr>
              <w:t>分）</w:t>
            </w:r>
          </w:p>
        </w:tc>
        <w:tc>
          <w:tcPr>
            <w:tcW w:w="2013" w:type="dxa"/>
            <w:tcBorders>
              <w:left w:val="single" w:sz="4" w:space="0" w:color="000000"/>
              <w:bottom w:val="nil"/>
            </w:tcBorders>
          </w:tcPr>
          <w:p w:rsidR="002E6C36" w:rsidRPr="00FB76BA" w:rsidRDefault="002E6C36" w:rsidP="003E4E77">
            <w:pPr>
              <w:widowControl/>
              <w:spacing w:line="360" w:lineRule="exact"/>
              <w:rPr>
                <w:rFonts w:ascii="宋体"/>
                <w:kern w:val="0"/>
              </w:rPr>
            </w:pPr>
            <w:r w:rsidRPr="00FB76BA">
              <w:rPr>
                <w:rFonts w:ascii="宋体" w:hAnsi="宋体"/>
                <w:kern w:val="0"/>
              </w:rPr>
              <w:t>1.</w:t>
            </w:r>
            <w:r w:rsidRPr="00FB76BA">
              <w:rPr>
                <w:rFonts w:ascii="宋体" w:hAnsi="宋体" w:hint="eastAsia"/>
                <w:kern w:val="0"/>
              </w:rPr>
              <w:t>县级卫健局（委）与教育局（教委）是否联合下发干预实施方案（</w:t>
            </w:r>
            <w:r w:rsidRPr="00FB76BA">
              <w:rPr>
                <w:rFonts w:ascii="宋体" w:hAnsi="宋体"/>
                <w:kern w:val="0"/>
              </w:rPr>
              <w:t>6</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联合下发实施方案得</w:t>
            </w:r>
            <w:r w:rsidRPr="00FB76BA">
              <w:rPr>
                <w:rFonts w:ascii="宋体" w:hAnsi="宋体"/>
                <w:kern w:val="0"/>
              </w:rPr>
              <w:t>6</w:t>
            </w:r>
            <w:r w:rsidRPr="00FB76BA">
              <w:rPr>
                <w:rFonts w:ascii="宋体" w:hAnsi="宋体" w:hint="eastAsia"/>
                <w:kern w:val="0"/>
              </w:rPr>
              <w:t>分，未联合下发得</w:t>
            </w:r>
            <w:r w:rsidRPr="00FB76BA">
              <w:rPr>
                <w:rFonts w:ascii="宋体" w:hAnsi="宋体"/>
                <w:kern w:val="0"/>
              </w:rPr>
              <w:t>3</w:t>
            </w:r>
            <w:r w:rsidRPr="00FB76BA">
              <w:rPr>
                <w:rFonts w:ascii="宋体" w:hAnsi="宋体" w:hint="eastAsia"/>
                <w:kern w:val="0"/>
              </w:rPr>
              <w:t>分，未下发不得分。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提交文件。</w:t>
            </w:r>
          </w:p>
        </w:tc>
        <w:tc>
          <w:tcPr>
            <w:tcW w:w="824" w:type="dxa"/>
            <w:tcBorders>
              <w:right w:val="single" w:sz="4" w:space="0" w:color="000000"/>
            </w:tcBorders>
          </w:tcPr>
          <w:p w:rsidR="002E6C36" w:rsidRPr="00FB76BA" w:rsidRDefault="002E6C36" w:rsidP="003E4E77">
            <w:pPr>
              <w:widowControl/>
              <w:spacing w:line="360" w:lineRule="exact"/>
              <w:rPr>
                <w:rFonts w:ascii="宋体"/>
                <w:kern w:val="0"/>
              </w:rPr>
            </w:pPr>
          </w:p>
        </w:tc>
      </w:tr>
      <w:tr w:rsidR="002E6C36" w:rsidRPr="00FB76BA">
        <w:trPr>
          <w:trHeight w:val="954"/>
          <w:jc w:val="center"/>
        </w:trPr>
        <w:tc>
          <w:tcPr>
            <w:tcW w:w="1264" w:type="dxa"/>
            <w:vMerge/>
            <w:tcBorders>
              <w:right w:val="single" w:sz="4" w:space="0" w:color="000000"/>
            </w:tcBorders>
            <w:vAlign w:val="center"/>
          </w:tcPr>
          <w:p w:rsidR="002E6C36" w:rsidRPr="00FB76BA" w:rsidRDefault="002E6C36" w:rsidP="003E4E77">
            <w:pPr>
              <w:widowControl/>
              <w:spacing w:line="360" w:lineRule="exact"/>
              <w:rPr>
                <w:rFonts w:ascii="宋体"/>
                <w:kern w:val="0"/>
              </w:rPr>
            </w:pPr>
          </w:p>
        </w:tc>
        <w:tc>
          <w:tcPr>
            <w:tcW w:w="2013" w:type="dxa"/>
            <w:tcBorders>
              <w:left w:val="single" w:sz="4" w:space="0" w:color="000000"/>
            </w:tcBorders>
          </w:tcPr>
          <w:p w:rsidR="002E6C36" w:rsidRPr="00FB76BA" w:rsidRDefault="002E6C36" w:rsidP="003E4E77">
            <w:pPr>
              <w:spacing w:line="360" w:lineRule="exact"/>
              <w:rPr>
                <w:rFonts w:ascii="宋体"/>
                <w:kern w:val="0"/>
              </w:rPr>
            </w:pPr>
            <w:r w:rsidRPr="00FB76BA">
              <w:rPr>
                <w:rFonts w:ascii="宋体" w:hAnsi="宋体"/>
                <w:kern w:val="0"/>
              </w:rPr>
              <w:t>2.</w:t>
            </w:r>
            <w:r w:rsidRPr="00FB76BA">
              <w:rPr>
                <w:rFonts w:ascii="宋体" w:hAnsi="宋体" w:cs="宋体" w:hint="eastAsia"/>
                <w:kern w:val="0"/>
              </w:rPr>
              <w:t>是否以学校为单位制定干预工作计划（</w:t>
            </w:r>
            <w:r w:rsidRPr="00FB76BA">
              <w:rPr>
                <w:rFonts w:ascii="宋体" w:hAnsi="宋体"/>
                <w:kern w:val="0"/>
              </w:rPr>
              <w:t>6</w:t>
            </w:r>
            <w:r w:rsidRPr="00FB76BA">
              <w:rPr>
                <w:rFonts w:ascii="宋体" w:hAnsi="宋体" w:cs="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辖区内所有干预学校均制定干预工作计划得</w:t>
            </w:r>
            <w:r w:rsidRPr="00FB76BA">
              <w:rPr>
                <w:rFonts w:ascii="宋体" w:hAnsi="宋体"/>
                <w:kern w:val="0"/>
              </w:rPr>
              <w:t>6</w:t>
            </w:r>
            <w:r w:rsidRPr="00FB76BA">
              <w:rPr>
                <w:rFonts w:ascii="宋体" w:hAnsi="宋体" w:hint="eastAsia"/>
                <w:kern w:val="0"/>
              </w:rPr>
              <w:t>分，部分学校未制定计划按比例减分，所有学校未制定计划不得分。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提交文件。</w:t>
            </w:r>
          </w:p>
        </w:tc>
        <w:tc>
          <w:tcPr>
            <w:tcW w:w="824" w:type="dxa"/>
            <w:tcBorders>
              <w:right w:val="single" w:sz="4" w:space="0" w:color="000000"/>
            </w:tcBorders>
          </w:tcPr>
          <w:p w:rsidR="002E6C36" w:rsidRPr="00FB76BA" w:rsidRDefault="002E6C36" w:rsidP="003E4E77">
            <w:pPr>
              <w:widowControl/>
              <w:spacing w:line="360" w:lineRule="exact"/>
              <w:rPr>
                <w:rFonts w:ascii="宋体"/>
                <w:kern w:val="0"/>
              </w:rPr>
            </w:pPr>
          </w:p>
        </w:tc>
      </w:tr>
      <w:tr w:rsidR="002E6C36" w:rsidRPr="00FB76BA">
        <w:trPr>
          <w:trHeight w:val="66"/>
          <w:jc w:val="center"/>
        </w:trPr>
        <w:tc>
          <w:tcPr>
            <w:tcW w:w="1264" w:type="dxa"/>
            <w:vMerge/>
            <w:tcBorders>
              <w:right w:val="single" w:sz="4" w:space="0" w:color="000000"/>
            </w:tcBorders>
            <w:vAlign w:val="center"/>
          </w:tcPr>
          <w:p w:rsidR="002E6C36" w:rsidRPr="00FB76BA" w:rsidRDefault="002E6C36" w:rsidP="003E4E77">
            <w:pPr>
              <w:widowControl/>
              <w:spacing w:line="360" w:lineRule="exact"/>
              <w:rPr>
                <w:rFonts w:ascii="宋体"/>
                <w:kern w:val="0"/>
              </w:rPr>
            </w:pPr>
          </w:p>
        </w:tc>
        <w:tc>
          <w:tcPr>
            <w:tcW w:w="2013" w:type="dxa"/>
            <w:tcBorders>
              <w:left w:val="single" w:sz="4" w:space="0" w:color="000000"/>
              <w:bottom w:val="nil"/>
            </w:tcBorders>
          </w:tcPr>
          <w:p w:rsidR="002E6C36" w:rsidRPr="00FB76BA" w:rsidRDefault="002E6C36" w:rsidP="003E4E77">
            <w:pPr>
              <w:spacing w:line="360" w:lineRule="exact"/>
              <w:rPr>
                <w:rFonts w:ascii="宋体"/>
                <w:kern w:val="0"/>
              </w:rPr>
            </w:pPr>
            <w:r w:rsidRPr="00FB76BA">
              <w:rPr>
                <w:rFonts w:ascii="宋体" w:hAnsi="宋体"/>
                <w:kern w:val="0"/>
              </w:rPr>
              <w:t>3.</w:t>
            </w:r>
            <w:r w:rsidRPr="00FB76BA">
              <w:rPr>
                <w:rFonts w:ascii="宋体" w:hAnsi="宋体" w:hint="eastAsia"/>
                <w:kern w:val="0"/>
              </w:rPr>
              <w:t>是否召开启动会（</w:t>
            </w:r>
            <w:r w:rsidRPr="00FB76BA">
              <w:rPr>
                <w:rFonts w:ascii="宋体" w:hAnsi="宋体"/>
                <w:kern w:val="0"/>
              </w:rPr>
              <w:t>6</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启动会联合召开得</w:t>
            </w:r>
            <w:r w:rsidRPr="00FB76BA">
              <w:rPr>
                <w:rFonts w:ascii="宋体" w:hAnsi="宋体"/>
                <w:kern w:val="0"/>
              </w:rPr>
              <w:t>6</w:t>
            </w:r>
            <w:r w:rsidRPr="00FB76BA">
              <w:rPr>
                <w:rFonts w:ascii="宋体" w:hAnsi="宋体" w:hint="eastAsia"/>
                <w:kern w:val="0"/>
              </w:rPr>
              <w:t>分，单方面召开得</w:t>
            </w:r>
            <w:r w:rsidRPr="00FB76BA">
              <w:rPr>
                <w:rFonts w:ascii="宋体" w:hAnsi="宋体"/>
                <w:kern w:val="0"/>
              </w:rPr>
              <w:t>3</w:t>
            </w:r>
            <w:r w:rsidRPr="00FB76BA">
              <w:rPr>
                <w:rFonts w:ascii="宋体" w:hAnsi="宋体" w:hint="eastAsia"/>
                <w:kern w:val="0"/>
              </w:rPr>
              <w:t>分，未召开不得分。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提交会议通知、现场照片、签到册等相关材料。</w:t>
            </w:r>
          </w:p>
        </w:tc>
        <w:tc>
          <w:tcPr>
            <w:tcW w:w="824" w:type="dxa"/>
            <w:tcBorders>
              <w:right w:val="single" w:sz="4" w:space="0" w:color="000000"/>
            </w:tcBorders>
          </w:tcPr>
          <w:p w:rsidR="002E6C36" w:rsidRPr="00FB76BA" w:rsidRDefault="002E6C36" w:rsidP="003E4E77">
            <w:pPr>
              <w:widowControl/>
              <w:spacing w:line="360" w:lineRule="exact"/>
              <w:rPr>
                <w:rFonts w:ascii="宋体"/>
                <w:kern w:val="0"/>
              </w:rPr>
            </w:pPr>
          </w:p>
        </w:tc>
      </w:tr>
      <w:tr w:rsidR="002E6C36" w:rsidRPr="00FB76BA">
        <w:trPr>
          <w:trHeight w:val="702"/>
          <w:jc w:val="center"/>
        </w:trPr>
        <w:tc>
          <w:tcPr>
            <w:tcW w:w="1264" w:type="dxa"/>
            <w:vMerge/>
            <w:tcBorders>
              <w:right w:val="single" w:sz="4" w:space="0" w:color="000000"/>
            </w:tcBorders>
            <w:vAlign w:val="center"/>
          </w:tcPr>
          <w:p w:rsidR="002E6C36" w:rsidRPr="00FB76BA" w:rsidRDefault="002E6C36" w:rsidP="003E4E77">
            <w:pPr>
              <w:widowControl/>
              <w:spacing w:line="360" w:lineRule="exact"/>
              <w:rPr>
                <w:rFonts w:ascii="宋体"/>
                <w:kern w:val="0"/>
              </w:rPr>
            </w:pPr>
          </w:p>
        </w:tc>
        <w:tc>
          <w:tcPr>
            <w:tcW w:w="2013" w:type="dxa"/>
            <w:tcBorders>
              <w:left w:val="single" w:sz="4" w:space="0" w:color="000000"/>
              <w:bottom w:val="nil"/>
            </w:tcBorders>
          </w:tcPr>
          <w:p w:rsidR="002E6C36" w:rsidRPr="00FB76BA" w:rsidRDefault="002E6C36" w:rsidP="003E4E77">
            <w:pPr>
              <w:spacing w:line="360" w:lineRule="exact"/>
              <w:rPr>
                <w:rFonts w:ascii="宋体"/>
                <w:kern w:val="0"/>
              </w:rPr>
            </w:pPr>
            <w:r w:rsidRPr="00FB76BA">
              <w:rPr>
                <w:rFonts w:ascii="宋体" w:hAnsi="宋体"/>
                <w:kern w:val="0"/>
              </w:rPr>
              <w:t>4.</w:t>
            </w:r>
            <w:r w:rsidRPr="00FB76BA">
              <w:rPr>
                <w:rFonts w:ascii="宋体" w:hAnsi="宋体" w:hint="eastAsia"/>
                <w:kern w:val="0"/>
              </w:rPr>
              <w:t>干预人员是否经过培训并考核合格（</w:t>
            </w:r>
            <w:r w:rsidRPr="00FB76BA">
              <w:rPr>
                <w:rFonts w:ascii="宋体" w:hAnsi="宋体"/>
                <w:kern w:val="0"/>
              </w:rPr>
              <w:t>6</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干预人员经过培训和考核得</w:t>
            </w:r>
            <w:r w:rsidRPr="00FB76BA">
              <w:rPr>
                <w:rFonts w:ascii="宋体" w:hAnsi="宋体"/>
                <w:kern w:val="0"/>
              </w:rPr>
              <w:t>6</w:t>
            </w:r>
            <w:r w:rsidRPr="00FB76BA">
              <w:rPr>
                <w:rFonts w:ascii="宋体" w:hAnsi="宋体" w:hint="eastAsia"/>
                <w:kern w:val="0"/>
              </w:rPr>
              <w:t>分，培训但未考核得</w:t>
            </w:r>
            <w:r w:rsidRPr="00FB76BA">
              <w:rPr>
                <w:rFonts w:ascii="宋体" w:hAnsi="宋体"/>
                <w:kern w:val="0"/>
              </w:rPr>
              <w:t>3</w:t>
            </w:r>
            <w:r w:rsidRPr="00FB76BA">
              <w:rPr>
                <w:rFonts w:ascii="宋体" w:hAnsi="宋体" w:hint="eastAsia"/>
                <w:kern w:val="0"/>
              </w:rPr>
              <w:t>分，未经过培训及考核不得分。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提交培训计划、参加培训人员名单及考核结果等。</w:t>
            </w:r>
          </w:p>
        </w:tc>
        <w:tc>
          <w:tcPr>
            <w:tcW w:w="824" w:type="dxa"/>
            <w:tcBorders>
              <w:right w:val="single" w:sz="4" w:space="0" w:color="000000"/>
            </w:tcBorders>
          </w:tcPr>
          <w:p w:rsidR="002E6C36" w:rsidRPr="00FB76BA" w:rsidRDefault="002E6C36" w:rsidP="003E4E77">
            <w:pPr>
              <w:widowControl/>
              <w:spacing w:line="360" w:lineRule="exact"/>
              <w:rPr>
                <w:rFonts w:ascii="宋体"/>
                <w:kern w:val="0"/>
              </w:rPr>
            </w:pPr>
          </w:p>
        </w:tc>
      </w:tr>
      <w:tr w:rsidR="002E6C36" w:rsidRPr="00FB76BA">
        <w:trPr>
          <w:trHeight w:val="660"/>
          <w:jc w:val="center"/>
        </w:trPr>
        <w:tc>
          <w:tcPr>
            <w:tcW w:w="1264" w:type="dxa"/>
            <w:vMerge/>
            <w:tcBorders>
              <w:right w:val="single" w:sz="4" w:space="0" w:color="000000"/>
            </w:tcBorders>
            <w:vAlign w:val="center"/>
          </w:tcPr>
          <w:p w:rsidR="002E6C36" w:rsidRPr="00FB76BA" w:rsidRDefault="002E6C36" w:rsidP="003E4E77">
            <w:pPr>
              <w:widowControl/>
              <w:spacing w:line="360" w:lineRule="exact"/>
              <w:rPr>
                <w:rFonts w:ascii="宋体"/>
                <w:kern w:val="0"/>
              </w:rPr>
            </w:pPr>
          </w:p>
        </w:tc>
        <w:tc>
          <w:tcPr>
            <w:tcW w:w="2013" w:type="dxa"/>
            <w:tcBorders>
              <w:left w:val="single" w:sz="4" w:space="0" w:color="000000"/>
              <w:bottom w:val="nil"/>
            </w:tcBorders>
          </w:tcPr>
          <w:p w:rsidR="002E6C36" w:rsidRPr="00FB76BA" w:rsidRDefault="002E6C36" w:rsidP="003E4E77">
            <w:pPr>
              <w:widowControl/>
              <w:spacing w:line="360" w:lineRule="exact"/>
              <w:rPr>
                <w:rFonts w:ascii="宋体"/>
                <w:kern w:val="0"/>
              </w:rPr>
            </w:pPr>
            <w:r w:rsidRPr="00FB76BA">
              <w:rPr>
                <w:rFonts w:ascii="宋体" w:hAnsi="宋体"/>
                <w:kern w:val="0"/>
              </w:rPr>
              <w:t>5.</w:t>
            </w:r>
            <w:r w:rsidRPr="00FB76BA">
              <w:rPr>
                <w:rFonts w:ascii="宋体" w:hAnsi="宋体" w:hint="eastAsia"/>
                <w:kern w:val="0"/>
              </w:rPr>
              <w:t>讲座、宣传材料准备（</w:t>
            </w:r>
            <w:r w:rsidRPr="00FB76BA">
              <w:rPr>
                <w:rFonts w:ascii="宋体" w:hAnsi="宋体"/>
                <w:kern w:val="0"/>
              </w:rPr>
              <w:t>6</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提前组织材料并经过审核得</w:t>
            </w:r>
            <w:r w:rsidRPr="00FB76BA">
              <w:rPr>
                <w:rFonts w:ascii="宋体" w:hAnsi="宋体"/>
                <w:kern w:val="0"/>
              </w:rPr>
              <w:t>6</w:t>
            </w:r>
            <w:r w:rsidRPr="00FB76BA">
              <w:rPr>
                <w:rFonts w:ascii="宋体" w:hAnsi="宋体" w:hint="eastAsia"/>
                <w:kern w:val="0"/>
              </w:rPr>
              <w:t>分，提前组织材料但未经过审核</w:t>
            </w:r>
            <w:r w:rsidRPr="00FB76BA">
              <w:rPr>
                <w:rFonts w:ascii="宋体" w:hAnsi="宋体"/>
                <w:kern w:val="0"/>
              </w:rPr>
              <w:t>3</w:t>
            </w:r>
            <w:r w:rsidRPr="00FB76BA">
              <w:rPr>
                <w:rFonts w:ascii="宋体" w:hAnsi="宋体" w:hint="eastAsia"/>
                <w:kern w:val="0"/>
              </w:rPr>
              <w:t>分，无材料不得分。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提交讲座和宣传材料、材料的审核要求及审核记录。</w:t>
            </w:r>
          </w:p>
        </w:tc>
        <w:tc>
          <w:tcPr>
            <w:tcW w:w="824" w:type="dxa"/>
            <w:tcBorders>
              <w:right w:val="single" w:sz="4" w:space="0" w:color="000000"/>
            </w:tcBorders>
          </w:tcPr>
          <w:p w:rsidR="002E6C36" w:rsidRPr="00FB76BA" w:rsidRDefault="002E6C36" w:rsidP="003E4E77">
            <w:pPr>
              <w:widowControl/>
              <w:spacing w:line="360" w:lineRule="exact"/>
              <w:rPr>
                <w:rFonts w:ascii="宋体"/>
                <w:kern w:val="0"/>
              </w:rPr>
            </w:pPr>
          </w:p>
        </w:tc>
      </w:tr>
      <w:tr w:rsidR="002E6C36" w:rsidRPr="00FB76BA">
        <w:trPr>
          <w:trHeight w:val="1457"/>
          <w:jc w:val="center"/>
        </w:trPr>
        <w:tc>
          <w:tcPr>
            <w:tcW w:w="1264" w:type="dxa"/>
            <w:vMerge w:val="restart"/>
            <w:tcBorders>
              <w:right w:val="single" w:sz="4" w:space="0" w:color="000000"/>
            </w:tcBorders>
            <w:vAlign w:val="center"/>
          </w:tcPr>
          <w:p w:rsidR="002E6C36" w:rsidRPr="00FB76BA" w:rsidRDefault="002E6C36" w:rsidP="003E4E77">
            <w:pPr>
              <w:widowControl/>
              <w:spacing w:line="360" w:lineRule="exact"/>
              <w:rPr>
                <w:rFonts w:ascii="宋体"/>
                <w:kern w:val="0"/>
              </w:rPr>
            </w:pPr>
            <w:r w:rsidRPr="00FB76BA">
              <w:rPr>
                <w:rFonts w:ascii="宋体" w:hAnsi="宋体" w:hint="eastAsia"/>
                <w:kern w:val="0"/>
              </w:rPr>
              <w:t>干预现场</w:t>
            </w:r>
          </w:p>
          <w:p w:rsidR="002E6C36" w:rsidRPr="00FB76BA" w:rsidRDefault="002E6C36" w:rsidP="003E4E77">
            <w:pPr>
              <w:widowControl/>
              <w:spacing w:line="360" w:lineRule="exact"/>
              <w:rPr>
                <w:rFonts w:ascii="宋体"/>
                <w:kern w:val="0"/>
              </w:rPr>
            </w:pPr>
            <w:r w:rsidRPr="00FB76BA">
              <w:rPr>
                <w:rFonts w:ascii="宋体" w:hAnsi="宋体" w:hint="eastAsia"/>
                <w:kern w:val="0"/>
              </w:rPr>
              <w:t>（</w:t>
            </w:r>
            <w:r w:rsidRPr="00FB76BA">
              <w:rPr>
                <w:rFonts w:ascii="宋体" w:hAnsi="宋体"/>
                <w:kern w:val="0"/>
              </w:rPr>
              <w:t>70</w:t>
            </w:r>
            <w:r w:rsidRPr="00FB76BA">
              <w:rPr>
                <w:rFonts w:ascii="宋体" w:hAnsi="宋体" w:hint="eastAsia"/>
                <w:kern w:val="0"/>
              </w:rPr>
              <w:t>分）</w:t>
            </w:r>
          </w:p>
        </w:tc>
        <w:tc>
          <w:tcPr>
            <w:tcW w:w="2013" w:type="dxa"/>
            <w:tcBorders>
              <w:left w:val="single" w:sz="4" w:space="0" w:color="000000"/>
            </w:tcBorders>
          </w:tcPr>
          <w:p w:rsidR="002E6C36" w:rsidRPr="00FB76BA" w:rsidRDefault="002E6C36" w:rsidP="003E4E77">
            <w:pPr>
              <w:widowControl/>
              <w:spacing w:line="360" w:lineRule="exact"/>
              <w:rPr>
                <w:rFonts w:ascii="宋体"/>
                <w:kern w:val="0"/>
              </w:rPr>
            </w:pPr>
            <w:r w:rsidRPr="00FB76BA">
              <w:rPr>
                <w:rFonts w:ascii="宋体" w:hAnsi="宋体"/>
                <w:kern w:val="0"/>
              </w:rPr>
              <w:t>1.</w:t>
            </w:r>
            <w:r w:rsidRPr="00FB76BA">
              <w:rPr>
                <w:rFonts w:ascii="宋体" w:hAnsi="宋体" w:hint="eastAsia"/>
                <w:kern w:val="0"/>
              </w:rPr>
              <w:t>专家进校园行动（</w:t>
            </w:r>
            <w:r w:rsidRPr="00FB76BA">
              <w:rPr>
                <w:rFonts w:ascii="宋体" w:hAnsi="宋体"/>
                <w:kern w:val="0"/>
              </w:rPr>
              <w:t>10</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每年所有干预学校均开展</w:t>
            </w:r>
            <w:r w:rsidRPr="00FB76BA">
              <w:rPr>
                <w:rFonts w:ascii="宋体" w:hAnsi="宋体"/>
                <w:kern w:val="0"/>
              </w:rPr>
              <w:t>2</w:t>
            </w:r>
            <w:r w:rsidRPr="00FB76BA">
              <w:rPr>
                <w:rFonts w:ascii="宋体" w:hAnsi="宋体" w:hint="eastAsia"/>
                <w:kern w:val="0"/>
              </w:rPr>
              <w:t>次及以上得</w:t>
            </w:r>
            <w:r w:rsidRPr="00FB76BA">
              <w:rPr>
                <w:rFonts w:ascii="宋体" w:hAnsi="宋体"/>
                <w:kern w:val="0"/>
              </w:rPr>
              <w:t>10</w:t>
            </w:r>
            <w:r w:rsidRPr="00FB76BA">
              <w:rPr>
                <w:rFonts w:ascii="宋体" w:hAnsi="宋体" w:hint="eastAsia"/>
                <w:kern w:val="0"/>
              </w:rPr>
              <w:t>分，部分学校开展次数在</w:t>
            </w:r>
            <w:r w:rsidRPr="00FB76BA">
              <w:rPr>
                <w:rFonts w:ascii="宋体" w:hAnsi="宋体"/>
                <w:kern w:val="0"/>
              </w:rPr>
              <w:t>2</w:t>
            </w:r>
            <w:r w:rsidRPr="00FB76BA">
              <w:rPr>
                <w:rFonts w:ascii="宋体" w:hAnsi="宋体" w:hint="eastAsia"/>
                <w:kern w:val="0"/>
              </w:rPr>
              <w:t>次以下按比例减分，所有学校未开展不得分。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提交现场照片、讲座材料等。</w:t>
            </w:r>
          </w:p>
        </w:tc>
        <w:tc>
          <w:tcPr>
            <w:tcW w:w="824" w:type="dxa"/>
          </w:tcPr>
          <w:p w:rsidR="002E6C36" w:rsidRPr="00FB76BA" w:rsidRDefault="002E6C36" w:rsidP="003E4E77">
            <w:pPr>
              <w:widowControl/>
              <w:spacing w:line="360" w:lineRule="exact"/>
              <w:rPr>
                <w:rFonts w:ascii="宋体"/>
                <w:kern w:val="0"/>
              </w:rPr>
            </w:pPr>
          </w:p>
        </w:tc>
      </w:tr>
      <w:tr w:rsidR="002E6C36" w:rsidRPr="00FB76BA">
        <w:trPr>
          <w:trHeight w:val="384"/>
          <w:jc w:val="center"/>
        </w:trPr>
        <w:tc>
          <w:tcPr>
            <w:tcW w:w="1264" w:type="dxa"/>
            <w:vMerge/>
            <w:tcBorders>
              <w:right w:val="single" w:sz="4" w:space="0" w:color="000000"/>
            </w:tcBorders>
            <w:vAlign w:val="center"/>
          </w:tcPr>
          <w:p w:rsidR="002E6C36" w:rsidRPr="00FB76BA" w:rsidRDefault="002E6C36" w:rsidP="003E4E77">
            <w:pPr>
              <w:widowControl/>
              <w:spacing w:line="360" w:lineRule="exact"/>
              <w:rPr>
                <w:rFonts w:ascii="宋体"/>
                <w:kern w:val="0"/>
              </w:rPr>
            </w:pPr>
          </w:p>
        </w:tc>
        <w:tc>
          <w:tcPr>
            <w:tcW w:w="2013" w:type="dxa"/>
            <w:tcBorders>
              <w:left w:val="single" w:sz="4" w:space="0" w:color="000000"/>
            </w:tcBorders>
          </w:tcPr>
          <w:p w:rsidR="002E6C36" w:rsidRPr="00FB76BA" w:rsidRDefault="002E6C36" w:rsidP="003E4E77">
            <w:pPr>
              <w:widowControl/>
              <w:spacing w:line="360" w:lineRule="exact"/>
              <w:rPr>
                <w:rFonts w:ascii="宋体"/>
                <w:kern w:val="0"/>
              </w:rPr>
            </w:pPr>
            <w:r w:rsidRPr="00FB76BA">
              <w:rPr>
                <w:rFonts w:ascii="宋体" w:hAnsi="宋体"/>
                <w:kern w:val="0"/>
              </w:rPr>
              <w:t>2.</w:t>
            </w:r>
            <w:r w:rsidRPr="00FB76BA">
              <w:rPr>
                <w:rFonts w:ascii="宋体" w:hAnsi="宋体" w:hint="eastAsia"/>
                <w:kern w:val="0"/>
              </w:rPr>
              <w:t>学校卫生标准普及行动（</w:t>
            </w:r>
            <w:r w:rsidRPr="00FB76BA">
              <w:rPr>
                <w:rFonts w:ascii="宋体" w:hAnsi="宋体"/>
                <w:kern w:val="0"/>
              </w:rPr>
              <w:t>10</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每年所有干预学校均开展</w:t>
            </w:r>
            <w:r w:rsidRPr="00FB76BA">
              <w:rPr>
                <w:rFonts w:ascii="宋体" w:hAnsi="宋体"/>
                <w:kern w:val="0"/>
              </w:rPr>
              <w:t>2</w:t>
            </w:r>
            <w:r w:rsidRPr="00FB76BA">
              <w:rPr>
                <w:rFonts w:ascii="宋体" w:hAnsi="宋体" w:hint="eastAsia"/>
                <w:kern w:val="0"/>
              </w:rPr>
              <w:t>次及以上得</w:t>
            </w:r>
            <w:r w:rsidRPr="00FB76BA">
              <w:rPr>
                <w:rFonts w:ascii="宋体" w:hAnsi="宋体"/>
                <w:kern w:val="0"/>
              </w:rPr>
              <w:t>10</w:t>
            </w:r>
            <w:r w:rsidRPr="00FB76BA">
              <w:rPr>
                <w:rFonts w:ascii="宋体" w:hAnsi="宋体" w:hint="eastAsia"/>
                <w:kern w:val="0"/>
              </w:rPr>
              <w:t>分，部分学校开展次数在</w:t>
            </w:r>
            <w:r w:rsidRPr="00FB76BA">
              <w:rPr>
                <w:rFonts w:ascii="宋体" w:hAnsi="宋体"/>
                <w:kern w:val="0"/>
              </w:rPr>
              <w:t>2</w:t>
            </w:r>
            <w:r w:rsidRPr="00FB76BA">
              <w:rPr>
                <w:rFonts w:ascii="宋体" w:hAnsi="宋体" w:hint="eastAsia"/>
                <w:kern w:val="0"/>
              </w:rPr>
              <w:t>次以下按比例减分，所有学校未开展不得分。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提交现场照片、讲座材料等。</w:t>
            </w:r>
          </w:p>
        </w:tc>
        <w:tc>
          <w:tcPr>
            <w:tcW w:w="824" w:type="dxa"/>
          </w:tcPr>
          <w:p w:rsidR="002E6C36" w:rsidRPr="00FB76BA" w:rsidRDefault="002E6C36" w:rsidP="003E4E77">
            <w:pPr>
              <w:widowControl/>
              <w:spacing w:line="360" w:lineRule="exact"/>
              <w:rPr>
                <w:rFonts w:ascii="宋体"/>
                <w:kern w:val="0"/>
              </w:rPr>
            </w:pPr>
          </w:p>
        </w:tc>
      </w:tr>
      <w:tr w:rsidR="002E6C36" w:rsidRPr="00FB76BA" w:rsidTr="00347362">
        <w:trPr>
          <w:trHeight w:val="1343"/>
          <w:jc w:val="center"/>
        </w:trPr>
        <w:tc>
          <w:tcPr>
            <w:tcW w:w="1264" w:type="dxa"/>
            <w:vMerge/>
            <w:tcBorders>
              <w:right w:val="single" w:sz="4" w:space="0" w:color="000000"/>
            </w:tcBorders>
            <w:vAlign w:val="center"/>
          </w:tcPr>
          <w:p w:rsidR="002E6C36" w:rsidRPr="00FB76BA" w:rsidRDefault="002E6C36" w:rsidP="003E4E77">
            <w:pPr>
              <w:widowControl/>
              <w:spacing w:line="360" w:lineRule="exact"/>
              <w:rPr>
                <w:rFonts w:ascii="宋体"/>
                <w:kern w:val="0"/>
              </w:rPr>
            </w:pPr>
          </w:p>
        </w:tc>
        <w:tc>
          <w:tcPr>
            <w:tcW w:w="2013" w:type="dxa"/>
            <w:tcBorders>
              <w:left w:val="single" w:sz="4" w:space="0" w:color="000000"/>
            </w:tcBorders>
          </w:tcPr>
          <w:p w:rsidR="002E6C36" w:rsidRPr="00FB76BA" w:rsidRDefault="002E6C36" w:rsidP="003E4E77">
            <w:pPr>
              <w:widowControl/>
              <w:spacing w:line="360" w:lineRule="exact"/>
              <w:rPr>
                <w:rFonts w:ascii="宋体"/>
                <w:kern w:val="0"/>
              </w:rPr>
            </w:pPr>
            <w:r w:rsidRPr="00FB76BA">
              <w:rPr>
                <w:rFonts w:ascii="宋体" w:hAnsi="宋体"/>
                <w:kern w:val="0"/>
              </w:rPr>
              <w:t>3.</w:t>
            </w:r>
            <w:r w:rsidRPr="00FB76BA">
              <w:rPr>
                <w:rFonts w:ascii="宋体" w:hAnsi="宋体" w:hint="eastAsia"/>
                <w:kern w:val="0"/>
              </w:rPr>
              <w:t>中小学生健康月活动（</w:t>
            </w:r>
            <w:r w:rsidRPr="00FB76BA">
              <w:rPr>
                <w:rFonts w:ascii="宋体" w:hAnsi="宋体"/>
                <w:kern w:val="0"/>
              </w:rPr>
              <w:t>15</w:t>
            </w:r>
            <w:r w:rsidRPr="00FB76BA">
              <w:rPr>
                <w:rFonts w:ascii="宋体" w:hAnsi="宋体" w:hint="eastAsia"/>
                <w:kern w:val="0"/>
              </w:rPr>
              <w:t>分）</w:t>
            </w:r>
          </w:p>
        </w:tc>
        <w:tc>
          <w:tcPr>
            <w:tcW w:w="5177" w:type="dxa"/>
          </w:tcPr>
          <w:p w:rsidR="002E6C36" w:rsidRPr="00FB76BA" w:rsidRDefault="002E6C36" w:rsidP="003E4E77">
            <w:pPr>
              <w:widowControl/>
              <w:spacing w:line="360" w:lineRule="exact"/>
              <w:rPr>
                <w:rFonts w:ascii="宋体"/>
                <w:kern w:val="0"/>
              </w:rPr>
            </w:pPr>
            <w:r w:rsidRPr="00FB76BA">
              <w:rPr>
                <w:rFonts w:ascii="宋体" w:hAnsi="宋体" w:hint="eastAsia"/>
                <w:kern w:val="0"/>
              </w:rPr>
              <w:t>每学期所有干预学校均开展</w:t>
            </w:r>
            <w:r w:rsidRPr="00FB76BA">
              <w:rPr>
                <w:rFonts w:ascii="宋体" w:hAnsi="宋体"/>
                <w:kern w:val="0"/>
              </w:rPr>
              <w:t>1</w:t>
            </w:r>
            <w:r w:rsidRPr="00FB76BA">
              <w:rPr>
                <w:rFonts w:ascii="宋体" w:hAnsi="宋体" w:hint="eastAsia"/>
                <w:kern w:val="0"/>
              </w:rPr>
              <w:t>次得</w:t>
            </w:r>
            <w:r w:rsidRPr="00FB76BA">
              <w:rPr>
                <w:rFonts w:ascii="宋体" w:hAnsi="宋体"/>
                <w:kern w:val="0"/>
              </w:rPr>
              <w:t>15</w:t>
            </w:r>
            <w:r w:rsidRPr="00FB76BA">
              <w:rPr>
                <w:rFonts w:ascii="宋体" w:hAnsi="宋体" w:hint="eastAsia"/>
                <w:kern w:val="0"/>
              </w:rPr>
              <w:t>分，部分学校未开展按比例减分，所有学校未开展不得分。</w:t>
            </w:r>
          </w:p>
          <w:p w:rsidR="002E6C36" w:rsidRPr="00FB76BA" w:rsidRDefault="002E6C36" w:rsidP="003E4E77">
            <w:pPr>
              <w:widowControl/>
              <w:spacing w:line="360" w:lineRule="exact"/>
              <w:rPr>
                <w:rFonts w:ascii="宋体"/>
                <w:kern w:val="0"/>
              </w:rPr>
            </w:pPr>
          </w:p>
          <w:p w:rsidR="002E6C36" w:rsidRPr="00FB76BA" w:rsidRDefault="002E6C36" w:rsidP="003E4E77">
            <w:pPr>
              <w:widowControl/>
              <w:spacing w:line="360" w:lineRule="exact"/>
              <w:rPr>
                <w:rFonts w:ascii="宋体"/>
                <w:kern w:val="0"/>
              </w:rPr>
            </w:pPr>
            <w:r w:rsidRPr="00FB76BA">
              <w:rPr>
                <w:rFonts w:ascii="宋体" w:hAnsi="宋体" w:hint="eastAsia"/>
                <w:kern w:val="0"/>
              </w:rPr>
              <w:t>提交活动月计划、现场照片、活动总结等。</w:t>
            </w:r>
          </w:p>
        </w:tc>
        <w:tc>
          <w:tcPr>
            <w:tcW w:w="824" w:type="dxa"/>
          </w:tcPr>
          <w:p w:rsidR="002E6C36" w:rsidRPr="00FB76BA" w:rsidRDefault="002E6C36" w:rsidP="003E4E77">
            <w:pPr>
              <w:widowControl/>
              <w:spacing w:line="360" w:lineRule="exact"/>
              <w:rPr>
                <w:rFonts w:ascii="宋体"/>
                <w:kern w:val="0"/>
              </w:rPr>
            </w:pPr>
          </w:p>
        </w:tc>
      </w:tr>
      <w:tr w:rsidR="002E6C36" w:rsidRPr="00FB76BA">
        <w:trPr>
          <w:trHeight w:val="384"/>
          <w:jc w:val="center"/>
        </w:trPr>
        <w:tc>
          <w:tcPr>
            <w:tcW w:w="1264" w:type="dxa"/>
            <w:vMerge/>
            <w:tcBorders>
              <w:right w:val="single" w:sz="4" w:space="0" w:color="000000"/>
            </w:tcBorders>
            <w:vAlign w:val="center"/>
          </w:tcPr>
          <w:p w:rsidR="002E6C36" w:rsidRPr="00FB76BA" w:rsidRDefault="002E6C36" w:rsidP="003E4E77">
            <w:pPr>
              <w:widowControl/>
              <w:spacing w:line="400" w:lineRule="exact"/>
              <w:rPr>
                <w:rFonts w:ascii="宋体"/>
                <w:kern w:val="0"/>
              </w:rPr>
            </w:pPr>
          </w:p>
        </w:tc>
        <w:tc>
          <w:tcPr>
            <w:tcW w:w="2013" w:type="dxa"/>
            <w:tcBorders>
              <w:left w:val="single" w:sz="4" w:space="0" w:color="000000"/>
            </w:tcBorders>
          </w:tcPr>
          <w:p w:rsidR="002E6C36" w:rsidRPr="00FB76BA" w:rsidRDefault="002E6C36" w:rsidP="003E4E77">
            <w:pPr>
              <w:widowControl/>
              <w:spacing w:line="400" w:lineRule="exact"/>
              <w:rPr>
                <w:rFonts w:ascii="宋体"/>
                <w:kern w:val="0"/>
              </w:rPr>
            </w:pPr>
            <w:r w:rsidRPr="00FB76BA">
              <w:rPr>
                <w:rFonts w:ascii="宋体" w:hAnsi="宋体"/>
                <w:kern w:val="0"/>
              </w:rPr>
              <w:t>4.</w:t>
            </w:r>
            <w:r w:rsidRPr="00FB76BA">
              <w:rPr>
                <w:rFonts w:ascii="宋体" w:hAnsi="宋体" w:hint="eastAsia"/>
                <w:kern w:val="0"/>
              </w:rPr>
              <w:t>学校教学生活环境改善行动（</w:t>
            </w:r>
            <w:r w:rsidRPr="00FB76BA">
              <w:rPr>
                <w:rFonts w:ascii="宋体" w:hAnsi="宋体"/>
                <w:kern w:val="0"/>
              </w:rPr>
              <w:t>10</w:t>
            </w:r>
            <w:r w:rsidRPr="00FB76BA">
              <w:rPr>
                <w:rFonts w:ascii="宋体" w:hAnsi="宋体" w:hint="eastAsia"/>
                <w:kern w:val="0"/>
              </w:rPr>
              <w:t>分）</w:t>
            </w:r>
          </w:p>
        </w:tc>
        <w:tc>
          <w:tcPr>
            <w:tcW w:w="5177" w:type="dxa"/>
          </w:tcPr>
          <w:p w:rsidR="002E6C36" w:rsidRPr="00FB76BA" w:rsidRDefault="002E6C36" w:rsidP="003E4E77">
            <w:pPr>
              <w:widowControl/>
              <w:spacing w:line="400" w:lineRule="exact"/>
              <w:rPr>
                <w:rFonts w:ascii="宋体"/>
                <w:kern w:val="0"/>
              </w:rPr>
            </w:pPr>
            <w:r w:rsidRPr="00FB76BA">
              <w:rPr>
                <w:rFonts w:ascii="宋体" w:hAnsi="宋体"/>
                <w:kern w:val="0"/>
              </w:rPr>
              <w:t>4.1</w:t>
            </w:r>
            <w:r w:rsidRPr="00FB76BA">
              <w:rPr>
                <w:rFonts w:ascii="宋体" w:hAnsi="宋体" w:hint="eastAsia"/>
                <w:kern w:val="0"/>
              </w:rPr>
              <w:t>每年向所有干预学校出具</w:t>
            </w:r>
            <w:r w:rsidRPr="00FB76BA">
              <w:rPr>
                <w:rFonts w:ascii="宋体" w:hAnsi="宋体"/>
                <w:kern w:val="0"/>
              </w:rPr>
              <w:t>1</w:t>
            </w:r>
            <w:r w:rsidRPr="00FB76BA">
              <w:rPr>
                <w:rFonts w:ascii="宋体" w:hAnsi="宋体" w:hint="eastAsia"/>
                <w:kern w:val="0"/>
              </w:rPr>
              <w:t>份评估报告，得</w:t>
            </w:r>
            <w:r w:rsidRPr="00FB76BA">
              <w:rPr>
                <w:rFonts w:ascii="宋体" w:hAnsi="宋体"/>
                <w:kern w:val="0"/>
              </w:rPr>
              <w:t>8</w:t>
            </w:r>
            <w:r w:rsidRPr="00FB76BA">
              <w:rPr>
                <w:rFonts w:ascii="宋体" w:hAnsi="宋体" w:hint="eastAsia"/>
                <w:kern w:val="0"/>
              </w:rPr>
              <w:t>分，未向所有学校出具报告按比例减分，未出具报告不得分；</w:t>
            </w:r>
          </w:p>
          <w:p w:rsidR="002E6C36" w:rsidRPr="00FB76BA" w:rsidRDefault="002E6C36" w:rsidP="003E4E77">
            <w:pPr>
              <w:widowControl/>
              <w:spacing w:line="400" w:lineRule="exact"/>
              <w:rPr>
                <w:rFonts w:ascii="宋体"/>
                <w:kern w:val="0"/>
              </w:rPr>
            </w:pPr>
            <w:r w:rsidRPr="00FB76BA">
              <w:rPr>
                <w:rFonts w:ascii="宋体" w:hAnsi="宋体"/>
                <w:kern w:val="0"/>
              </w:rPr>
              <w:t>4.2</w:t>
            </w:r>
            <w:r w:rsidRPr="00FB76BA">
              <w:rPr>
                <w:rFonts w:ascii="宋体" w:hAnsi="宋体" w:hint="eastAsia"/>
                <w:kern w:val="0"/>
              </w:rPr>
              <w:t>整改情况随访率达</w:t>
            </w:r>
            <w:r w:rsidRPr="00FB76BA">
              <w:rPr>
                <w:rFonts w:ascii="宋体" w:hAnsi="宋体"/>
                <w:kern w:val="0"/>
              </w:rPr>
              <w:t>100%</w:t>
            </w:r>
            <w:r w:rsidRPr="00FB76BA">
              <w:rPr>
                <w:rFonts w:ascii="宋体" w:hAnsi="宋体" w:hint="eastAsia"/>
                <w:kern w:val="0"/>
              </w:rPr>
              <w:t>，得</w:t>
            </w:r>
            <w:r w:rsidRPr="00FB76BA">
              <w:rPr>
                <w:rFonts w:ascii="宋体" w:hAnsi="宋体"/>
                <w:kern w:val="0"/>
              </w:rPr>
              <w:t>2</w:t>
            </w:r>
            <w:r w:rsidRPr="00FB76BA">
              <w:rPr>
                <w:rFonts w:ascii="宋体" w:hAnsi="宋体" w:hint="eastAsia"/>
                <w:kern w:val="0"/>
              </w:rPr>
              <w:t>分，其他不得分；</w:t>
            </w:r>
          </w:p>
          <w:p w:rsidR="002E6C36" w:rsidRPr="00FB76BA" w:rsidRDefault="002E6C36" w:rsidP="003E4E77">
            <w:pPr>
              <w:widowControl/>
              <w:spacing w:line="400" w:lineRule="exact"/>
              <w:rPr>
                <w:rFonts w:ascii="宋体"/>
                <w:kern w:val="0"/>
              </w:rPr>
            </w:pPr>
          </w:p>
          <w:p w:rsidR="002E6C36" w:rsidRPr="00FB76BA" w:rsidRDefault="002E6C36" w:rsidP="003E4E77">
            <w:pPr>
              <w:widowControl/>
              <w:spacing w:line="400" w:lineRule="exact"/>
              <w:rPr>
                <w:rFonts w:ascii="宋体"/>
                <w:kern w:val="0"/>
              </w:rPr>
            </w:pPr>
            <w:r w:rsidRPr="00FB76BA">
              <w:rPr>
                <w:rFonts w:ascii="宋体" w:hAnsi="宋体" w:hint="eastAsia"/>
                <w:kern w:val="0"/>
              </w:rPr>
              <w:t>提交评估报告、随访记录。</w:t>
            </w:r>
          </w:p>
        </w:tc>
        <w:tc>
          <w:tcPr>
            <w:tcW w:w="824" w:type="dxa"/>
          </w:tcPr>
          <w:p w:rsidR="002E6C36" w:rsidRPr="00FB76BA" w:rsidRDefault="002E6C36" w:rsidP="003E4E77">
            <w:pPr>
              <w:widowControl/>
              <w:spacing w:line="400" w:lineRule="exact"/>
              <w:rPr>
                <w:rFonts w:ascii="宋体"/>
                <w:kern w:val="0"/>
              </w:rPr>
            </w:pPr>
          </w:p>
        </w:tc>
      </w:tr>
      <w:tr w:rsidR="002E6C36" w:rsidRPr="00FB76BA" w:rsidTr="003E4E77">
        <w:trPr>
          <w:trHeight w:val="2972"/>
          <w:jc w:val="center"/>
        </w:trPr>
        <w:tc>
          <w:tcPr>
            <w:tcW w:w="1264" w:type="dxa"/>
            <w:vMerge/>
            <w:tcBorders>
              <w:right w:val="single" w:sz="4" w:space="0" w:color="000000"/>
            </w:tcBorders>
            <w:vAlign w:val="center"/>
          </w:tcPr>
          <w:p w:rsidR="002E6C36" w:rsidRPr="00FB76BA" w:rsidRDefault="002E6C36">
            <w:pPr>
              <w:widowControl/>
              <w:spacing w:line="300" w:lineRule="exact"/>
              <w:rPr>
                <w:rFonts w:ascii="宋体"/>
                <w:kern w:val="0"/>
              </w:rPr>
            </w:pPr>
          </w:p>
        </w:tc>
        <w:tc>
          <w:tcPr>
            <w:tcW w:w="2013" w:type="dxa"/>
            <w:tcBorders>
              <w:left w:val="single" w:sz="4" w:space="0" w:color="000000"/>
            </w:tcBorders>
          </w:tcPr>
          <w:p w:rsidR="002E6C36" w:rsidRPr="00FB76BA" w:rsidRDefault="002E6C36">
            <w:pPr>
              <w:widowControl/>
              <w:spacing w:line="300" w:lineRule="exact"/>
              <w:rPr>
                <w:rFonts w:ascii="宋体"/>
                <w:kern w:val="0"/>
              </w:rPr>
            </w:pPr>
            <w:r w:rsidRPr="00FB76BA">
              <w:rPr>
                <w:rFonts w:ascii="宋体" w:hAnsi="宋体"/>
                <w:kern w:val="0"/>
              </w:rPr>
              <w:t>5.</w:t>
            </w:r>
            <w:r w:rsidRPr="00FB76BA">
              <w:rPr>
                <w:rFonts w:ascii="宋体" w:hAnsi="宋体" w:hint="eastAsia"/>
                <w:kern w:val="0"/>
              </w:rPr>
              <w:t>健康父母行动（</w:t>
            </w:r>
            <w:r w:rsidRPr="00FB76BA">
              <w:rPr>
                <w:rFonts w:ascii="宋体" w:hAnsi="宋体"/>
                <w:kern w:val="0"/>
              </w:rPr>
              <w:t>10</w:t>
            </w:r>
            <w:r w:rsidRPr="00FB76BA">
              <w:rPr>
                <w:rFonts w:ascii="宋体" w:hAnsi="宋体" w:hint="eastAsia"/>
                <w:kern w:val="0"/>
              </w:rPr>
              <w:t>分）</w:t>
            </w:r>
          </w:p>
        </w:tc>
        <w:tc>
          <w:tcPr>
            <w:tcW w:w="5177" w:type="dxa"/>
          </w:tcPr>
          <w:p w:rsidR="002E6C36" w:rsidRPr="00FB76BA" w:rsidRDefault="002E6C36">
            <w:pPr>
              <w:widowControl/>
              <w:spacing w:line="300" w:lineRule="exact"/>
              <w:rPr>
                <w:rFonts w:ascii="宋体"/>
                <w:kern w:val="0"/>
              </w:rPr>
            </w:pPr>
            <w:r w:rsidRPr="00FB76BA">
              <w:rPr>
                <w:rFonts w:ascii="宋体" w:hAnsi="宋体"/>
                <w:kern w:val="0"/>
              </w:rPr>
              <w:t>5.1</w:t>
            </w:r>
            <w:r w:rsidRPr="00FB76BA">
              <w:rPr>
                <w:rFonts w:ascii="宋体" w:hAnsi="宋体" w:hint="eastAsia"/>
                <w:kern w:val="0"/>
              </w:rPr>
              <w:t>所有学校每月媒体宣传、每学期发放健康教育材料、每学期家长课堂或主题家长会开展</w:t>
            </w:r>
            <w:r w:rsidRPr="00FB76BA">
              <w:rPr>
                <w:rFonts w:ascii="宋体" w:hAnsi="宋体"/>
                <w:kern w:val="0"/>
              </w:rPr>
              <w:t>1</w:t>
            </w:r>
            <w:r w:rsidRPr="00FB76BA">
              <w:rPr>
                <w:rFonts w:ascii="宋体" w:hAnsi="宋体" w:hint="eastAsia"/>
                <w:kern w:val="0"/>
              </w:rPr>
              <w:t>次及以上得</w:t>
            </w:r>
            <w:r w:rsidRPr="00FB76BA">
              <w:rPr>
                <w:rFonts w:ascii="宋体" w:hAnsi="宋体"/>
                <w:kern w:val="0"/>
              </w:rPr>
              <w:t>8</w:t>
            </w:r>
            <w:r w:rsidRPr="00FB76BA">
              <w:rPr>
                <w:rFonts w:ascii="宋体" w:hAnsi="宋体" w:hint="eastAsia"/>
                <w:kern w:val="0"/>
              </w:rPr>
              <w:t>分，部分学校部分工作未开展按比例减分，所有学校所有工作均未开展不得分；</w:t>
            </w:r>
          </w:p>
          <w:p w:rsidR="002E6C36" w:rsidRPr="00FB76BA" w:rsidRDefault="002E6C36">
            <w:pPr>
              <w:widowControl/>
              <w:spacing w:line="300" w:lineRule="exact"/>
              <w:rPr>
                <w:rFonts w:ascii="宋体"/>
                <w:kern w:val="0"/>
              </w:rPr>
            </w:pPr>
            <w:r w:rsidRPr="00FB76BA">
              <w:rPr>
                <w:rFonts w:ascii="宋体" w:hAnsi="宋体"/>
                <w:kern w:val="0"/>
              </w:rPr>
              <w:t>5.2</w:t>
            </w:r>
            <w:r w:rsidRPr="00FB76BA">
              <w:rPr>
                <w:rFonts w:ascii="宋体" w:hAnsi="宋体" w:hint="eastAsia"/>
                <w:kern w:val="0"/>
              </w:rPr>
              <w:t>学生近视、脊柱弯曲异常、龋齿、身高、体重等监测结果及时告知家长，每所学校家长告知单签收率</w:t>
            </w:r>
            <w:r w:rsidRPr="00FB76BA">
              <w:rPr>
                <w:rFonts w:ascii="宋体" w:hAnsi="宋体"/>
                <w:kern w:val="0"/>
              </w:rPr>
              <w:t>95%</w:t>
            </w:r>
            <w:r w:rsidRPr="00FB76BA">
              <w:rPr>
                <w:rFonts w:ascii="宋体" w:hAnsi="宋体" w:hint="eastAsia"/>
                <w:kern w:val="0"/>
              </w:rPr>
              <w:t>及以上得</w:t>
            </w:r>
            <w:r w:rsidRPr="00FB76BA">
              <w:rPr>
                <w:rFonts w:ascii="宋体" w:hAnsi="宋体"/>
                <w:kern w:val="0"/>
              </w:rPr>
              <w:t>2</w:t>
            </w:r>
            <w:r w:rsidRPr="00FB76BA">
              <w:rPr>
                <w:rFonts w:ascii="宋体" w:hAnsi="宋体" w:hint="eastAsia"/>
                <w:kern w:val="0"/>
              </w:rPr>
              <w:t>分，低于</w:t>
            </w:r>
            <w:r w:rsidRPr="00FB76BA">
              <w:rPr>
                <w:rFonts w:ascii="宋体" w:hAnsi="宋体"/>
                <w:kern w:val="0"/>
              </w:rPr>
              <w:t>95%</w:t>
            </w:r>
            <w:r w:rsidRPr="00FB76BA">
              <w:rPr>
                <w:rFonts w:ascii="宋体" w:hAnsi="宋体" w:hint="eastAsia"/>
                <w:kern w:val="0"/>
              </w:rPr>
              <w:t>不得分。</w:t>
            </w:r>
          </w:p>
          <w:p w:rsidR="002E6C36" w:rsidRPr="00FB76BA" w:rsidRDefault="002E6C36">
            <w:pPr>
              <w:widowControl/>
              <w:spacing w:line="300" w:lineRule="exact"/>
              <w:rPr>
                <w:rFonts w:ascii="宋体"/>
                <w:kern w:val="0"/>
              </w:rPr>
            </w:pPr>
          </w:p>
          <w:p w:rsidR="002E6C36" w:rsidRPr="00FB76BA" w:rsidRDefault="002E6C36">
            <w:pPr>
              <w:widowControl/>
              <w:spacing w:line="300" w:lineRule="exact"/>
              <w:rPr>
                <w:rFonts w:ascii="宋体"/>
                <w:kern w:val="0"/>
              </w:rPr>
            </w:pPr>
            <w:r w:rsidRPr="00FB76BA">
              <w:rPr>
                <w:rFonts w:ascii="宋体" w:hAnsi="宋体" w:hint="eastAsia"/>
                <w:kern w:val="0"/>
              </w:rPr>
              <w:t>提交媒体信息发布记录、宣传材料发放记录、家长会记录、家长告知单签收条等。</w:t>
            </w:r>
          </w:p>
        </w:tc>
        <w:tc>
          <w:tcPr>
            <w:tcW w:w="824" w:type="dxa"/>
          </w:tcPr>
          <w:p w:rsidR="002E6C36" w:rsidRPr="00FB76BA" w:rsidRDefault="002E6C36">
            <w:pPr>
              <w:widowControl/>
              <w:spacing w:line="300" w:lineRule="exact"/>
              <w:rPr>
                <w:rFonts w:ascii="宋体"/>
                <w:kern w:val="0"/>
              </w:rPr>
            </w:pPr>
          </w:p>
        </w:tc>
      </w:tr>
      <w:tr w:rsidR="002E6C36" w:rsidRPr="00FB76BA" w:rsidTr="003E4E77">
        <w:trPr>
          <w:trHeight w:val="2459"/>
          <w:jc w:val="center"/>
        </w:trPr>
        <w:tc>
          <w:tcPr>
            <w:tcW w:w="1264" w:type="dxa"/>
            <w:vMerge/>
            <w:tcBorders>
              <w:right w:val="single" w:sz="4" w:space="0" w:color="000000"/>
            </w:tcBorders>
            <w:vAlign w:val="center"/>
          </w:tcPr>
          <w:p w:rsidR="002E6C36" w:rsidRPr="00FB76BA" w:rsidRDefault="002E6C36">
            <w:pPr>
              <w:widowControl/>
              <w:spacing w:line="300" w:lineRule="exact"/>
              <w:rPr>
                <w:rFonts w:ascii="宋体"/>
                <w:kern w:val="0"/>
              </w:rPr>
            </w:pPr>
          </w:p>
        </w:tc>
        <w:tc>
          <w:tcPr>
            <w:tcW w:w="2013" w:type="dxa"/>
            <w:tcBorders>
              <w:left w:val="single" w:sz="4" w:space="0" w:color="000000"/>
            </w:tcBorders>
          </w:tcPr>
          <w:p w:rsidR="002E6C36" w:rsidRPr="00FB76BA" w:rsidRDefault="002E6C36">
            <w:pPr>
              <w:widowControl/>
              <w:spacing w:line="300" w:lineRule="exact"/>
              <w:rPr>
                <w:rFonts w:ascii="宋体"/>
                <w:kern w:val="0"/>
              </w:rPr>
            </w:pPr>
            <w:r w:rsidRPr="00FB76BA">
              <w:rPr>
                <w:rFonts w:ascii="宋体" w:hAnsi="宋体"/>
                <w:kern w:val="0"/>
              </w:rPr>
              <w:t>6.</w:t>
            </w:r>
            <w:r w:rsidRPr="00FB76BA">
              <w:rPr>
                <w:rFonts w:ascii="宋体" w:hAnsi="宋体" w:hint="eastAsia"/>
                <w:kern w:val="0"/>
              </w:rPr>
              <w:t>重点人群关爱行动（</w:t>
            </w:r>
            <w:r w:rsidRPr="00FB76BA">
              <w:rPr>
                <w:rFonts w:ascii="宋体" w:hAnsi="宋体"/>
                <w:kern w:val="0"/>
              </w:rPr>
              <w:t>15</w:t>
            </w:r>
            <w:r w:rsidRPr="00FB76BA">
              <w:rPr>
                <w:rFonts w:ascii="宋体" w:hAnsi="宋体" w:hint="eastAsia"/>
                <w:kern w:val="0"/>
              </w:rPr>
              <w:t>分）</w:t>
            </w:r>
          </w:p>
        </w:tc>
        <w:tc>
          <w:tcPr>
            <w:tcW w:w="5177" w:type="dxa"/>
          </w:tcPr>
          <w:p w:rsidR="002E6C36" w:rsidRPr="00FB76BA" w:rsidRDefault="002E6C36">
            <w:pPr>
              <w:widowControl/>
              <w:spacing w:line="300" w:lineRule="exact"/>
              <w:rPr>
                <w:rFonts w:ascii="宋体"/>
                <w:kern w:val="0"/>
              </w:rPr>
            </w:pPr>
            <w:r w:rsidRPr="00FB76BA">
              <w:rPr>
                <w:rFonts w:ascii="宋体" w:hAnsi="宋体"/>
                <w:kern w:val="0"/>
              </w:rPr>
              <w:t>6.1</w:t>
            </w:r>
            <w:r w:rsidRPr="00FB76BA">
              <w:rPr>
                <w:rFonts w:ascii="宋体" w:hAnsi="宋体" w:hint="eastAsia"/>
                <w:kern w:val="0"/>
              </w:rPr>
              <w:t>制定本地区的重点人群针对性干预方案得</w:t>
            </w:r>
            <w:r w:rsidRPr="00FB76BA">
              <w:rPr>
                <w:rFonts w:ascii="宋体" w:hAnsi="宋体"/>
                <w:kern w:val="0"/>
              </w:rPr>
              <w:t>3</w:t>
            </w:r>
            <w:r w:rsidRPr="00FB76BA">
              <w:rPr>
                <w:rFonts w:ascii="宋体" w:hAnsi="宋体" w:hint="eastAsia"/>
                <w:kern w:val="0"/>
              </w:rPr>
              <w:t>分，未完成方案不得分；</w:t>
            </w:r>
          </w:p>
          <w:p w:rsidR="002E6C36" w:rsidRPr="00FB76BA" w:rsidRDefault="002E6C36">
            <w:pPr>
              <w:widowControl/>
              <w:spacing w:line="300" w:lineRule="exact"/>
              <w:rPr>
                <w:rFonts w:ascii="宋体"/>
                <w:kern w:val="0"/>
              </w:rPr>
            </w:pPr>
            <w:r w:rsidRPr="00FB76BA">
              <w:rPr>
                <w:rFonts w:ascii="宋体" w:hAnsi="宋体"/>
                <w:kern w:val="0"/>
              </w:rPr>
              <w:t>6.2</w:t>
            </w:r>
            <w:r w:rsidRPr="00FB76BA">
              <w:rPr>
                <w:rFonts w:ascii="宋体" w:hAnsi="宋体" w:hint="eastAsia"/>
                <w:kern w:val="0"/>
              </w:rPr>
              <w:t>所有学校每年按照干预方案开展活动</w:t>
            </w:r>
            <w:r w:rsidRPr="00FB76BA">
              <w:rPr>
                <w:rFonts w:ascii="宋体" w:hAnsi="宋体"/>
                <w:kern w:val="0"/>
              </w:rPr>
              <w:t>3</w:t>
            </w:r>
            <w:r w:rsidRPr="00FB76BA">
              <w:rPr>
                <w:rFonts w:ascii="宋体" w:hAnsi="宋体" w:hint="eastAsia"/>
                <w:kern w:val="0"/>
              </w:rPr>
              <w:t>次及以上得</w:t>
            </w:r>
            <w:r w:rsidRPr="00FB76BA">
              <w:rPr>
                <w:rFonts w:ascii="宋体" w:hAnsi="宋体"/>
                <w:kern w:val="0"/>
              </w:rPr>
              <w:t>8</w:t>
            </w:r>
            <w:r w:rsidRPr="00FB76BA">
              <w:rPr>
                <w:rFonts w:ascii="宋体" w:hAnsi="宋体" w:hint="eastAsia"/>
                <w:kern w:val="0"/>
              </w:rPr>
              <w:t>分，部分学校未开展活动按比例减分，未开展相关工作不得分；</w:t>
            </w:r>
          </w:p>
          <w:p w:rsidR="002E6C36" w:rsidRPr="00FB76BA" w:rsidRDefault="002E6C36">
            <w:pPr>
              <w:widowControl/>
              <w:spacing w:line="300" w:lineRule="exact"/>
              <w:rPr>
                <w:rFonts w:ascii="宋体"/>
                <w:kern w:val="0"/>
              </w:rPr>
            </w:pPr>
            <w:r w:rsidRPr="00FB76BA">
              <w:rPr>
                <w:rFonts w:ascii="宋体" w:hAnsi="宋体"/>
                <w:kern w:val="0"/>
              </w:rPr>
              <w:t>6.3</w:t>
            </w:r>
            <w:r w:rsidRPr="00FB76BA">
              <w:rPr>
                <w:rFonts w:ascii="宋体" w:hAnsi="宋体" w:hint="eastAsia"/>
                <w:kern w:val="0"/>
              </w:rPr>
              <w:t>开展重点人群干预效果评估得</w:t>
            </w:r>
            <w:r w:rsidRPr="00FB76BA">
              <w:rPr>
                <w:rFonts w:ascii="宋体" w:hAnsi="宋体"/>
                <w:kern w:val="0"/>
              </w:rPr>
              <w:t>4</w:t>
            </w:r>
            <w:r w:rsidRPr="00FB76BA">
              <w:rPr>
                <w:rFonts w:ascii="宋体" w:hAnsi="宋体" w:hint="eastAsia"/>
                <w:kern w:val="0"/>
              </w:rPr>
              <w:t>分，未开展重点人群干预效果评估不得分。</w:t>
            </w:r>
          </w:p>
          <w:p w:rsidR="002E6C36" w:rsidRPr="00FB76BA" w:rsidRDefault="002E6C36">
            <w:pPr>
              <w:widowControl/>
              <w:spacing w:line="300" w:lineRule="exact"/>
              <w:rPr>
                <w:rFonts w:ascii="宋体" w:hAnsi="宋体"/>
                <w:kern w:val="0"/>
              </w:rPr>
            </w:pPr>
            <w:r w:rsidRPr="00FB76BA">
              <w:rPr>
                <w:rFonts w:ascii="宋体" w:hAnsi="宋体"/>
                <w:kern w:val="0"/>
              </w:rPr>
              <w:t xml:space="preserve"> </w:t>
            </w:r>
          </w:p>
          <w:p w:rsidR="002E6C36" w:rsidRPr="00FB76BA" w:rsidRDefault="002E6C36">
            <w:pPr>
              <w:widowControl/>
              <w:spacing w:line="300" w:lineRule="exact"/>
              <w:rPr>
                <w:rFonts w:ascii="宋体"/>
                <w:kern w:val="0"/>
              </w:rPr>
            </w:pPr>
            <w:r w:rsidRPr="00FB76BA">
              <w:rPr>
                <w:rFonts w:ascii="宋体" w:hAnsi="宋体" w:hint="eastAsia"/>
                <w:kern w:val="0"/>
              </w:rPr>
              <w:t>提交方案、报告、随访记录及现场工作相关材料。</w:t>
            </w:r>
          </w:p>
        </w:tc>
        <w:tc>
          <w:tcPr>
            <w:tcW w:w="824" w:type="dxa"/>
          </w:tcPr>
          <w:p w:rsidR="002E6C36" w:rsidRPr="00FB76BA" w:rsidRDefault="002E6C36">
            <w:pPr>
              <w:widowControl/>
              <w:spacing w:line="300" w:lineRule="exact"/>
              <w:rPr>
                <w:rFonts w:ascii="宋体"/>
                <w:kern w:val="0"/>
              </w:rPr>
            </w:pPr>
          </w:p>
        </w:tc>
      </w:tr>
      <w:tr w:rsidR="002E6C36" w:rsidRPr="00FB76BA" w:rsidTr="003E4E77">
        <w:trPr>
          <w:trHeight w:val="1616"/>
          <w:jc w:val="center"/>
        </w:trPr>
        <w:tc>
          <w:tcPr>
            <w:tcW w:w="1264" w:type="dxa"/>
            <w:vMerge w:val="restart"/>
            <w:tcBorders>
              <w:right w:val="single" w:sz="4" w:space="0" w:color="000000"/>
            </w:tcBorders>
            <w:vAlign w:val="center"/>
          </w:tcPr>
          <w:p w:rsidR="002E6C36" w:rsidRPr="00FB76BA" w:rsidRDefault="002E6C36">
            <w:pPr>
              <w:widowControl/>
              <w:spacing w:line="300" w:lineRule="exact"/>
              <w:rPr>
                <w:rFonts w:ascii="宋体"/>
                <w:kern w:val="0"/>
              </w:rPr>
            </w:pPr>
            <w:r w:rsidRPr="00FB76BA">
              <w:rPr>
                <w:rFonts w:ascii="宋体" w:hAnsi="宋体" w:hint="eastAsia"/>
                <w:kern w:val="0"/>
              </w:rPr>
              <w:t>加分项</w:t>
            </w:r>
          </w:p>
          <w:p w:rsidR="002E6C36" w:rsidRPr="00FB76BA" w:rsidRDefault="002E6C36">
            <w:pPr>
              <w:spacing w:line="300" w:lineRule="exact"/>
              <w:rPr>
                <w:rFonts w:ascii="宋体"/>
                <w:kern w:val="0"/>
              </w:rPr>
            </w:pPr>
            <w:r w:rsidRPr="00FB76BA">
              <w:rPr>
                <w:rFonts w:ascii="宋体" w:hAnsi="宋体" w:hint="eastAsia"/>
                <w:kern w:val="0"/>
              </w:rPr>
              <w:t>（</w:t>
            </w:r>
            <w:r w:rsidRPr="00FB76BA">
              <w:rPr>
                <w:rFonts w:ascii="宋体" w:hAnsi="宋体"/>
                <w:kern w:val="0"/>
              </w:rPr>
              <w:t>20</w:t>
            </w:r>
            <w:r w:rsidRPr="00FB76BA">
              <w:rPr>
                <w:rFonts w:ascii="宋体" w:hAnsi="宋体" w:hint="eastAsia"/>
                <w:kern w:val="0"/>
              </w:rPr>
              <w:t>分）</w:t>
            </w:r>
          </w:p>
        </w:tc>
        <w:tc>
          <w:tcPr>
            <w:tcW w:w="2013" w:type="dxa"/>
            <w:tcBorders>
              <w:left w:val="single" w:sz="4" w:space="0" w:color="000000"/>
            </w:tcBorders>
          </w:tcPr>
          <w:p w:rsidR="002E6C36" w:rsidRPr="00FB76BA" w:rsidRDefault="002E6C36">
            <w:pPr>
              <w:widowControl/>
              <w:spacing w:line="300" w:lineRule="exact"/>
              <w:rPr>
                <w:rFonts w:ascii="宋体"/>
                <w:kern w:val="0"/>
              </w:rPr>
            </w:pPr>
            <w:r w:rsidRPr="00FB76BA">
              <w:rPr>
                <w:rFonts w:ascii="宋体" w:hAnsi="宋体"/>
                <w:kern w:val="0"/>
              </w:rPr>
              <w:t>1.</w:t>
            </w:r>
            <w:r w:rsidRPr="00FB76BA">
              <w:rPr>
                <w:rFonts w:ascii="宋体" w:hAnsi="宋体" w:hint="eastAsia"/>
                <w:kern w:val="0"/>
              </w:rPr>
              <w:t>开展干预评估（</w:t>
            </w:r>
            <w:r w:rsidRPr="00FB76BA">
              <w:rPr>
                <w:rFonts w:ascii="宋体" w:hAnsi="宋体"/>
                <w:kern w:val="0"/>
              </w:rPr>
              <w:t>10</w:t>
            </w:r>
            <w:r w:rsidRPr="00FB76BA">
              <w:rPr>
                <w:rFonts w:ascii="宋体" w:hAnsi="宋体" w:hint="eastAsia"/>
                <w:kern w:val="0"/>
              </w:rPr>
              <w:t>分）</w:t>
            </w:r>
          </w:p>
        </w:tc>
        <w:tc>
          <w:tcPr>
            <w:tcW w:w="5177" w:type="dxa"/>
            <w:tcBorders>
              <w:left w:val="single" w:sz="4" w:space="0" w:color="000000"/>
            </w:tcBorders>
          </w:tcPr>
          <w:p w:rsidR="002E6C36" w:rsidRPr="00FB76BA" w:rsidRDefault="002E6C36">
            <w:pPr>
              <w:widowControl/>
              <w:spacing w:line="300" w:lineRule="exact"/>
              <w:rPr>
                <w:rFonts w:ascii="宋体"/>
                <w:kern w:val="0"/>
              </w:rPr>
            </w:pPr>
            <w:r w:rsidRPr="00FB76BA">
              <w:rPr>
                <w:rFonts w:ascii="宋体" w:hAnsi="宋体" w:hint="eastAsia"/>
                <w:kern w:val="0"/>
              </w:rPr>
              <w:t>对所有干预学校开展评估并完成评估报告得</w:t>
            </w:r>
            <w:r w:rsidRPr="00FB76BA">
              <w:rPr>
                <w:rFonts w:ascii="宋体" w:hAnsi="宋体"/>
                <w:kern w:val="0"/>
              </w:rPr>
              <w:t>10</w:t>
            </w:r>
            <w:r w:rsidRPr="00FB76BA">
              <w:rPr>
                <w:rFonts w:ascii="宋体" w:hAnsi="宋体" w:hint="eastAsia"/>
                <w:kern w:val="0"/>
              </w:rPr>
              <w:t>分，开展部分学校的评估按比例加分，未开展干预评估不得分。</w:t>
            </w:r>
          </w:p>
          <w:p w:rsidR="002E6C36" w:rsidRPr="00FB76BA" w:rsidRDefault="002E6C36">
            <w:pPr>
              <w:widowControl/>
              <w:spacing w:line="300" w:lineRule="exact"/>
              <w:rPr>
                <w:rFonts w:ascii="宋体"/>
                <w:kern w:val="0"/>
              </w:rPr>
            </w:pPr>
          </w:p>
          <w:p w:rsidR="002E6C36" w:rsidRPr="00FB76BA" w:rsidRDefault="002E6C36">
            <w:pPr>
              <w:widowControl/>
              <w:spacing w:line="300" w:lineRule="exact"/>
              <w:rPr>
                <w:rFonts w:ascii="宋体"/>
                <w:kern w:val="0"/>
              </w:rPr>
            </w:pPr>
            <w:r w:rsidRPr="00FB76BA">
              <w:rPr>
                <w:rFonts w:ascii="宋体" w:hAnsi="宋体" w:hint="eastAsia"/>
                <w:kern w:val="0"/>
              </w:rPr>
              <w:t>提交干预评估相关的调查表、调查问卷、评估报告、现场照片等。</w:t>
            </w:r>
          </w:p>
        </w:tc>
        <w:tc>
          <w:tcPr>
            <w:tcW w:w="824" w:type="dxa"/>
          </w:tcPr>
          <w:p w:rsidR="002E6C36" w:rsidRPr="00FB76BA" w:rsidRDefault="002E6C36">
            <w:pPr>
              <w:widowControl/>
              <w:spacing w:line="300" w:lineRule="exact"/>
              <w:rPr>
                <w:rFonts w:ascii="宋体"/>
                <w:kern w:val="0"/>
              </w:rPr>
            </w:pPr>
          </w:p>
        </w:tc>
      </w:tr>
      <w:tr w:rsidR="002E6C36" w:rsidRPr="00FB76BA" w:rsidTr="003E4E77">
        <w:trPr>
          <w:trHeight w:val="1563"/>
          <w:jc w:val="center"/>
        </w:trPr>
        <w:tc>
          <w:tcPr>
            <w:tcW w:w="1264" w:type="dxa"/>
            <w:vMerge/>
            <w:tcBorders>
              <w:right w:val="single" w:sz="4" w:space="0" w:color="000000"/>
            </w:tcBorders>
            <w:vAlign w:val="center"/>
          </w:tcPr>
          <w:p w:rsidR="002E6C36" w:rsidRPr="00FB76BA" w:rsidRDefault="002E6C36">
            <w:pPr>
              <w:widowControl/>
              <w:spacing w:line="300" w:lineRule="exact"/>
              <w:rPr>
                <w:rFonts w:ascii="宋体"/>
                <w:kern w:val="0"/>
              </w:rPr>
            </w:pPr>
          </w:p>
        </w:tc>
        <w:tc>
          <w:tcPr>
            <w:tcW w:w="7190" w:type="dxa"/>
            <w:gridSpan w:val="2"/>
            <w:tcBorders>
              <w:left w:val="single" w:sz="4" w:space="0" w:color="000000"/>
            </w:tcBorders>
          </w:tcPr>
          <w:p w:rsidR="002E6C36" w:rsidRPr="00FB76BA" w:rsidRDefault="002E6C36">
            <w:pPr>
              <w:widowControl/>
              <w:spacing w:line="300" w:lineRule="exact"/>
              <w:rPr>
                <w:rFonts w:ascii="宋体"/>
                <w:kern w:val="0"/>
              </w:rPr>
            </w:pPr>
            <w:r w:rsidRPr="00FB76BA">
              <w:rPr>
                <w:rFonts w:ascii="宋体" w:hAnsi="宋体"/>
                <w:kern w:val="0"/>
              </w:rPr>
              <w:t>2.</w:t>
            </w:r>
            <w:r w:rsidRPr="00FB76BA">
              <w:rPr>
                <w:rFonts w:ascii="宋体" w:hAnsi="宋体" w:hint="eastAsia"/>
                <w:kern w:val="0"/>
              </w:rPr>
              <w:t>表中未列出工作的开展情况（</w:t>
            </w:r>
            <w:r w:rsidRPr="00FB76BA">
              <w:rPr>
                <w:rFonts w:ascii="宋体" w:hAnsi="宋体"/>
                <w:kern w:val="0"/>
              </w:rPr>
              <w:t>10</w:t>
            </w:r>
            <w:r w:rsidRPr="00FB76BA">
              <w:rPr>
                <w:rFonts w:ascii="宋体" w:hAnsi="宋体" w:hint="eastAsia"/>
                <w:kern w:val="0"/>
              </w:rPr>
              <w:t>分）</w:t>
            </w:r>
          </w:p>
          <w:p w:rsidR="002E6C36" w:rsidRPr="00FB76BA" w:rsidRDefault="002E6C36">
            <w:pPr>
              <w:widowControl/>
              <w:spacing w:line="300" w:lineRule="exact"/>
              <w:rPr>
                <w:rFonts w:ascii="宋体"/>
                <w:kern w:val="0"/>
              </w:rPr>
            </w:pPr>
          </w:p>
          <w:p w:rsidR="002E6C36" w:rsidRPr="00FB76BA" w:rsidRDefault="002E6C36">
            <w:pPr>
              <w:widowControl/>
              <w:spacing w:line="300" w:lineRule="exact"/>
              <w:rPr>
                <w:rFonts w:ascii="宋体"/>
                <w:kern w:val="0"/>
              </w:rPr>
            </w:pPr>
          </w:p>
          <w:p w:rsidR="002E6C36" w:rsidRPr="00FB76BA" w:rsidRDefault="002E6C36">
            <w:pPr>
              <w:widowControl/>
              <w:spacing w:line="300" w:lineRule="exact"/>
              <w:rPr>
                <w:rFonts w:ascii="宋体"/>
                <w:kern w:val="0"/>
              </w:rPr>
            </w:pPr>
            <w:r w:rsidRPr="00FB76BA">
              <w:rPr>
                <w:rFonts w:ascii="宋体" w:hAnsi="宋体" w:hint="eastAsia"/>
                <w:kern w:val="0"/>
              </w:rPr>
              <w:t>（简述工作开展情况，根据工作量、工作难度、干预效果进行评分）</w:t>
            </w:r>
          </w:p>
        </w:tc>
        <w:tc>
          <w:tcPr>
            <w:tcW w:w="824" w:type="dxa"/>
          </w:tcPr>
          <w:p w:rsidR="002E6C36" w:rsidRPr="00FB76BA" w:rsidRDefault="002E6C36">
            <w:pPr>
              <w:widowControl/>
              <w:spacing w:line="300" w:lineRule="exact"/>
              <w:rPr>
                <w:rFonts w:ascii="宋体"/>
                <w:kern w:val="0"/>
              </w:rPr>
            </w:pPr>
          </w:p>
        </w:tc>
      </w:tr>
      <w:tr w:rsidR="002E6C36" w:rsidRPr="00FB76BA" w:rsidTr="003E4E77">
        <w:trPr>
          <w:trHeight w:val="932"/>
          <w:jc w:val="center"/>
        </w:trPr>
        <w:tc>
          <w:tcPr>
            <w:tcW w:w="8454" w:type="dxa"/>
            <w:gridSpan w:val="3"/>
            <w:vAlign w:val="center"/>
          </w:tcPr>
          <w:p w:rsidR="002E6C36" w:rsidRPr="00FB76BA" w:rsidRDefault="002E6C36">
            <w:pPr>
              <w:widowControl/>
              <w:spacing w:line="300" w:lineRule="exact"/>
              <w:rPr>
                <w:rFonts w:ascii="宋体"/>
                <w:kern w:val="0"/>
              </w:rPr>
            </w:pPr>
            <w:r w:rsidRPr="00FB76BA">
              <w:rPr>
                <w:rFonts w:ascii="宋体" w:hAnsi="宋体" w:hint="eastAsia"/>
                <w:kern w:val="0"/>
              </w:rPr>
              <w:t>总</w:t>
            </w:r>
            <w:r w:rsidRPr="00FB76BA">
              <w:rPr>
                <w:rFonts w:ascii="宋体" w:hAnsi="宋体"/>
                <w:kern w:val="0"/>
              </w:rPr>
              <w:t xml:space="preserve">  </w:t>
            </w:r>
            <w:r w:rsidRPr="00FB76BA">
              <w:rPr>
                <w:rFonts w:ascii="宋体" w:hAnsi="宋体" w:hint="eastAsia"/>
                <w:kern w:val="0"/>
              </w:rPr>
              <w:t>分</w:t>
            </w:r>
          </w:p>
        </w:tc>
        <w:tc>
          <w:tcPr>
            <w:tcW w:w="824" w:type="dxa"/>
          </w:tcPr>
          <w:p w:rsidR="002E6C36" w:rsidRPr="00FB76BA" w:rsidRDefault="002E6C36">
            <w:pPr>
              <w:widowControl/>
              <w:spacing w:line="300" w:lineRule="exact"/>
              <w:rPr>
                <w:rFonts w:ascii="宋体"/>
                <w:kern w:val="0"/>
              </w:rPr>
            </w:pPr>
          </w:p>
        </w:tc>
      </w:tr>
    </w:tbl>
    <w:p w:rsidR="002E6C36" w:rsidRDefault="002E6C36">
      <w:pPr>
        <w:widowControl/>
        <w:snapToGrid w:val="0"/>
        <w:rPr>
          <w:rFonts w:ascii="宋体"/>
          <w:kern w:val="0"/>
        </w:rPr>
      </w:pPr>
      <w:r>
        <w:rPr>
          <w:rFonts w:ascii="宋体" w:hAnsi="宋体" w:hint="eastAsia"/>
          <w:kern w:val="0"/>
        </w:rPr>
        <w:t>注：</w:t>
      </w:r>
    </w:p>
    <w:p w:rsidR="002E6C36" w:rsidRDefault="002E6C36">
      <w:pPr>
        <w:widowControl/>
        <w:snapToGrid w:val="0"/>
        <w:rPr>
          <w:rFonts w:ascii="宋体"/>
          <w:kern w:val="0"/>
        </w:rPr>
      </w:pPr>
      <w:r>
        <w:rPr>
          <w:rFonts w:ascii="宋体" w:hAnsi="宋体"/>
          <w:kern w:val="0"/>
        </w:rPr>
        <w:t>1.</w:t>
      </w:r>
      <w:r>
        <w:rPr>
          <w:rFonts w:ascii="宋体" w:hAnsi="宋体" w:hint="eastAsia"/>
          <w:kern w:val="0"/>
        </w:rPr>
        <w:t>本表用于各县级疾控中心对本县干预工作自评，及国家、省级、地市级现场评估；</w:t>
      </w:r>
    </w:p>
    <w:p w:rsidR="002E6C36" w:rsidRDefault="002E6C36">
      <w:pPr>
        <w:widowControl/>
        <w:snapToGrid w:val="0"/>
        <w:rPr>
          <w:rFonts w:ascii="宋体"/>
          <w:kern w:val="0"/>
        </w:rPr>
      </w:pPr>
      <w:r>
        <w:rPr>
          <w:rFonts w:ascii="宋体" w:hAnsi="宋体"/>
          <w:kern w:val="0"/>
        </w:rPr>
        <w:t>2.</w:t>
      </w:r>
      <w:r>
        <w:rPr>
          <w:rFonts w:ascii="宋体" w:hAnsi="宋体" w:hint="eastAsia"/>
          <w:kern w:val="0"/>
        </w:rPr>
        <w:t>本考核表设计总分为</w:t>
      </w:r>
      <w:r>
        <w:rPr>
          <w:rFonts w:ascii="宋体" w:hAnsi="宋体"/>
          <w:kern w:val="0"/>
        </w:rPr>
        <w:t>120</w:t>
      </w:r>
      <w:r>
        <w:rPr>
          <w:rFonts w:ascii="宋体" w:hAnsi="宋体" w:hint="eastAsia"/>
          <w:kern w:val="0"/>
        </w:rPr>
        <w:t>分（含</w:t>
      </w:r>
      <w:r>
        <w:rPr>
          <w:rFonts w:ascii="宋体" w:hAnsi="宋体"/>
          <w:kern w:val="0"/>
        </w:rPr>
        <w:t>20</w:t>
      </w:r>
      <w:r>
        <w:rPr>
          <w:rFonts w:ascii="宋体" w:hAnsi="宋体" w:hint="eastAsia"/>
          <w:kern w:val="0"/>
        </w:rPr>
        <w:t>分加分项），考核得分</w:t>
      </w:r>
      <w:r>
        <w:rPr>
          <w:rFonts w:ascii="宋体" w:hAnsi="宋体" w:cs="宋体" w:hint="eastAsia"/>
          <w:kern w:val="0"/>
        </w:rPr>
        <w:t>≥</w:t>
      </w:r>
      <w:r>
        <w:rPr>
          <w:rFonts w:ascii="宋体" w:hAnsi="宋体"/>
          <w:kern w:val="0"/>
        </w:rPr>
        <w:t>9</w:t>
      </w:r>
      <w:r>
        <w:rPr>
          <w:rFonts w:ascii="宋体"/>
          <w:kern w:val="0"/>
        </w:rPr>
        <w:t>0</w:t>
      </w:r>
      <w:r>
        <w:rPr>
          <w:rFonts w:ascii="宋体" w:hAnsi="宋体" w:hint="eastAsia"/>
          <w:kern w:val="0"/>
        </w:rPr>
        <w:t>分为优秀，</w:t>
      </w:r>
      <w:r>
        <w:rPr>
          <w:rFonts w:ascii="宋体" w:hAnsi="宋体"/>
          <w:kern w:val="0"/>
        </w:rPr>
        <w:t>80 —89</w:t>
      </w:r>
      <w:r>
        <w:rPr>
          <w:rFonts w:ascii="宋体" w:hAnsi="宋体" w:hint="eastAsia"/>
          <w:kern w:val="0"/>
        </w:rPr>
        <w:t>分为良好，</w:t>
      </w:r>
      <w:r>
        <w:rPr>
          <w:rFonts w:ascii="宋体" w:hAnsi="宋体"/>
          <w:kern w:val="0"/>
        </w:rPr>
        <w:t>60</w:t>
      </w:r>
      <w:r>
        <w:rPr>
          <w:rFonts w:ascii="宋体"/>
          <w:kern w:val="0"/>
        </w:rPr>
        <w:t>-</w:t>
      </w:r>
      <w:r>
        <w:rPr>
          <w:rFonts w:ascii="宋体" w:hAnsi="宋体"/>
          <w:kern w:val="0"/>
        </w:rPr>
        <w:t>79</w:t>
      </w:r>
      <w:r>
        <w:rPr>
          <w:rFonts w:ascii="宋体" w:hAnsi="宋体" w:hint="eastAsia"/>
          <w:kern w:val="0"/>
        </w:rPr>
        <w:t>分为合格，＜</w:t>
      </w:r>
      <w:r>
        <w:rPr>
          <w:rFonts w:ascii="宋体" w:hAnsi="宋体"/>
          <w:kern w:val="0"/>
        </w:rPr>
        <w:t>60</w:t>
      </w:r>
      <w:r>
        <w:rPr>
          <w:rFonts w:ascii="宋体" w:hAnsi="宋体" w:hint="eastAsia"/>
          <w:kern w:val="0"/>
        </w:rPr>
        <w:t>分为不合格。</w:t>
      </w:r>
    </w:p>
    <w:p w:rsidR="002E6C36" w:rsidRPr="00B660A7" w:rsidRDefault="002E6C36" w:rsidP="00A164F5">
      <w:pPr>
        <w:snapToGrid w:val="0"/>
        <w:spacing w:line="520" w:lineRule="exact"/>
        <w:ind w:firstLineChars="200" w:firstLine="643"/>
        <w:rPr>
          <w:rFonts w:ascii="楷体_GB2312" w:eastAsia="楷体_GB2312" w:hAnsi="仿宋" w:cs="Helvetica Neue"/>
          <w:b/>
          <w:kern w:val="0"/>
          <w:sz w:val="32"/>
          <w:szCs w:val="32"/>
        </w:rPr>
      </w:pPr>
      <w:r w:rsidRPr="00B660A7">
        <w:rPr>
          <w:rFonts w:ascii="楷体_GB2312" w:eastAsia="楷体_GB2312" w:hAnsi="仿宋" w:cs="Helvetica Neue" w:hint="eastAsia"/>
          <w:b/>
          <w:kern w:val="0"/>
          <w:sz w:val="32"/>
          <w:szCs w:val="32"/>
        </w:rPr>
        <w:lastRenderedPageBreak/>
        <w:t>（四）有关要求</w:t>
      </w:r>
    </w:p>
    <w:p w:rsidR="002E6C36" w:rsidRPr="00B660A7" w:rsidRDefault="002E6C36" w:rsidP="00A164F5">
      <w:pPr>
        <w:spacing w:line="56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实施学生常见病和健康影响因素干预的各级卫生健康行政部门和疾控机构，应在干预时限内完成相应的干预任务，各省级卫生健康行政部门组织完成干预工作报告，于次年</w:t>
      </w:r>
      <w:r w:rsidRPr="00B660A7">
        <w:rPr>
          <w:rFonts w:ascii="仿宋_GB2312" w:eastAsia="仿宋_GB2312" w:hAnsi="仿宋" w:cs="Helvetica Neue"/>
          <w:kern w:val="0"/>
          <w:sz w:val="32"/>
          <w:szCs w:val="32"/>
        </w:rPr>
        <w:t>3</w:t>
      </w:r>
      <w:r w:rsidRPr="00B660A7">
        <w:rPr>
          <w:rFonts w:ascii="仿宋_GB2312" w:eastAsia="仿宋_GB2312" w:hAnsi="仿宋" w:cs="Helvetica Neue" w:hint="eastAsia"/>
          <w:kern w:val="0"/>
          <w:sz w:val="32"/>
          <w:szCs w:val="32"/>
        </w:rPr>
        <w:t>月</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日前报送国家卫生健康委疾控局。</w:t>
      </w:r>
    </w:p>
    <w:p w:rsidR="002E6C36" w:rsidRPr="00B660A7" w:rsidRDefault="002E6C36" w:rsidP="00A164F5">
      <w:pPr>
        <w:spacing w:line="56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对考核评估不合格的地区进行逐级通报批评，限期整改；对考核评估优秀的地区予以表彰，推广经验。</w:t>
      </w:r>
    </w:p>
    <w:p w:rsidR="002E6C36" w:rsidRPr="00B660A7" w:rsidRDefault="002E6C36" w:rsidP="00A164F5">
      <w:pPr>
        <w:spacing w:line="560" w:lineRule="exact"/>
        <w:ind w:firstLineChars="200" w:firstLine="640"/>
        <w:rPr>
          <w:rFonts w:ascii="仿宋_GB2312" w:eastAsia="仿宋_GB2312" w:hAnsi="仿宋" w:cs="Helvetica Neue"/>
          <w:kern w:val="0"/>
          <w:sz w:val="32"/>
          <w:szCs w:val="32"/>
        </w:rPr>
      </w:pPr>
    </w:p>
    <w:p w:rsidR="002E6C36" w:rsidRPr="00B660A7" w:rsidRDefault="002E6C36" w:rsidP="00A164F5">
      <w:pPr>
        <w:spacing w:line="560" w:lineRule="exact"/>
        <w:ind w:firstLineChars="200" w:firstLine="640"/>
        <w:rPr>
          <w:rFonts w:ascii="仿宋_GB2312" w:eastAsia="仿宋_GB2312" w:hAnsi="仿宋" w:cs="Helvetica Neue"/>
          <w:kern w:val="0"/>
          <w:sz w:val="32"/>
          <w:szCs w:val="32"/>
        </w:rPr>
      </w:pPr>
    </w:p>
    <w:p w:rsidR="002E6C36" w:rsidRPr="00B660A7" w:rsidRDefault="002E6C36" w:rsidP="00A164F5">
      <w:pPr>
        <w:spacing w:line="560" w:lineRule="exact"/>
        <w:ind w:firstLineChars="200" w:firstLine="640"/>
        <w:rPr>
          <w:rFonts w:ascii="仿宋_GB2312" w:eastAsia="仿宋_GB2312" w:hAnsi="仿宋" w:cs="Helvetica Neue"/>
          <w:kern w:val="0"/>
          <w:sz w:val="32"/>
          <w:szCs w:val="32"/>
        </w:rPr>
      </w:pPr>
      <w:r w:rsidRPr="00B660A7">
        <w:rPr>
          <w:rFonts w:ascii="仿宋_GB2312" w:eastAsia="仿宋_GB2312" w:hAnsi="仿宋" w:cs="Helvetica Neue" w:hint="eastAsia"/>
          <w:kern w:val="0"/>
          <w:sz w:val="32"/>
          <w:szCs w:val="32"/>
        </w:rPr>
        <w:t>附</w:t>
      </w:r>
      <w:r w:rsidRPr="00B660A7">
        <w:rPr>
          <w:rFonts w:ascii="仿宋_GB2312" w:eastAsia="仿宋_GB2312" w:hAnsi="仿宋" w:cs="Helvetica Neue"/>
          <w:kern w:val="0"/>
          <w:sz w:val="32"/>
          <w:szCs w:val="32"/>
        </w:rPr>
        <w:t>1.</w:t>
      </w:r>
      <w:r w:rsidRPr="00B660A7">
        <w:rPr>
          <w:rFonts w:ascii="仿宋_GB2312" w:eastAsia="仿宋_GB2312" w:hAnsi="仿宋" w:cs="Helvetica Neue" w:hint="eastAsia"/>
          <w:kern w:val="0"/>
          <w:sz w:val="32"/>
          <w:szCs w:val="32"/>
        </w:rPr>
        <w:t>学生常见病和健康影响因素干预核心知识</w:t>
      </w:r>
    </w:p>
    <w:p w:rsidR="002E6C36" w:rsidRPr="00B660A7" w:rsidRDefault="002E6C36" w:rsidP="00A164F5">
      <w:pPr>
        <w:spacing w:line="560" w:lineRule="exact"/>
        <w:ind w:firstLineChars="328" w:firstLine="1050"/>
        <w:rPr>
          <w:rFonts w:ascii="仿宋_GB2312" w:eastAsia="仿宋_GB2312" w:hAnsi="仿宋" w:cs="Helvetica Neue"/>
          <w:kern w:val="0"/>
          <w:sz w:val="32"/>
          <w:szCs w:val="32"/>
        </w:rPr>
      </w:pPr>
      <w:r w:rsidRPr="00B660A7">
        <w:rPr>
          <w:rFonts w:ascii="仿宋_GB2312" w:eastAsia="仿宋_GB2312" w:hAnsi="仿宋" w:cs="Helvetica Neue"/>
          <w:kern w:val="0"/>
          <w:sz w:val="32"/>
          <w:szCs w:val="32"/>
        </w:rPr>
        <w:t>2.</w:t>
      </w:r>
      <w:r w:rsidRPr="00B660A7">
        <w:rPr>
          <w:rFonts w:ascii="仿宋_GB2312" w:eastAsia="仿宋_GB2312" w:hAnsi="仿宋" w:cs="Helvetica Neue" w:hint="eastAsia"/>
          <w:kern w:val="0"/>
          <w:sz w:val="32"/>
          <w:szCs w:val="32"/>
        </w:rPr>
        <w:t>学校卫生标准目录</w:t>
      </w:r>
    </w:p>
    <w:p w:rsidR="002E6C36" w:rsidRDefault="002E6C36" w:rsidP="00A164F5">
      <w:pPr>
        <w:widowControl/>
        <w:spacing w:line="360" w:lineRule="auto"/>
        <w:ind w:firstLineChars="200" w:firstLine="562"/>
        <w:rPr>
          <w:rFonts w:ascii="仿宋" w:eastAsia="仿宋" w:hAnsi="仿宋" w:cs="Helvetica Neue"/>
          <w:b/>
          <w:kern w:val="0"/>
          <w:sz w:val="28"/>
          <w:szCs w:val="32"/>
        </w:rPr>
      </w:pPr>
    </w:p>
    <w:p w:rsidR="002E6C36" w:rsidRDefault="002E6C36">
      <w:pPr>
        <w:pStyle w:val="1"/>
        <w:spacing w:line="560" w:lineRule="exact"/>
        <w:rPr>
          <w:sz w:val="32"/>
        </w:rPr>
      </w:pPr>
      <w:bookmarkStart w:id="2" w:name="_Toc50495954"/>
      <w:r>
        <w:rPr>
          <w:sz w:val="32"/>
        </w:rPr>
        <w:br w:type="page"/>
      </w:r>
      <w:r>
        <w:rPr>
          <w:rFonts w:hint="eastAsia"/>
          <w:sz w:val="32"/>
        </w:rPr>
        <w:lastRenderedPageBreak/>
        <w:t>附</w:t>
      </w:r>
      <w:r>
        <w:rPr>
          <w:sz w:val="32"/>
        </w:rPr>
        <w:t xml:space="preserve">1 </w:t>
      </w:r>
    </w:p>
    <w:p w:rsidR="002E6C36" w:rsidRPr="00347362" w:rsidRDefault="002E6C36" w:rsidP="00347362">
      <w:pPr>
        <w:pStyle w:val="1"/>
        <w:spacing w:line="560" w:lineRule="exact"/>
        <w:jc w:val="center"/>
      </w:pPr>
      <w:r w:rsidRPr="00347362">
        <w:rPr>
          <w:rFonts w:hint="eastAsia"/>
        </w:rPr>
        <w:t>学生常见病和健康影响因素干预核心知识</w:t>
      </w:r>
      <w:bookmarkEnd w:id="2"/>
    </w:p>
    <w:p w:rsidR="002E6C36" w:rsidRPr="003E4E77" w:rsidRDefault="002E6C36" w:rsidP="00A164F5">
      <w:pPr>
        <w:spacing w:line="560" w:lineRule="exact"/>
        <w:ind w:firstLineChars="200" w:firstLine="560"/>
        <w:rPr>
          <w:rFonts w:ascii="黑体" w:eastAsia="黑体" w:hAnsi="仿宋" w:cs="Helvetica Neue"/>
          <w:kern w:val="0"/>
          <w:sz w:val="28"/>
          <w:szCs w:val="32"/>
        </w:rPr>
      </w:pPr>
      <w:r w:rsidRPr="003E4E77">
        <w:rPr>
          <w:rFonts w:ascii="黑体" w:eastAsia="黑体" w:hAnsi="仿宋" w:cs="Helvetica Neue" w:hint="eastAsia"/>
          <w:kern w:val="0"/>
          <w:sz w:val="28"/>
          <w:szCs w:val="32"/>
        </w:rPr>
        <w:t>一、儿童青少年近视防控适宜技术指南</w:t>
      </w:r>
    </w:p>
    <w:p w:rsidR="002E6C36" w:rsidRPr="00B660A7" w:rsidRDefault="002E6C36" w:rsidP="00A164F5">
      <w:pPr>
        <w:pStyle w:val="ad"/>
        <w:spacing w:line="560" w:lineRule="exact"/>
        <w:ind w:firstLine="560"/>
        <w:rPr>
          <w:rFonts w:ascii="仿宋_GB2312" w:eastAsia="仿宋_GB2312" w:hAnsi="仿宋" w:cs="Helvetica Neue"/>
          <w:sz w:val="28"/>
          <w:szCs w:val="32"/>
        </w:rPr>
      </w:pPr>
      <w:r w:rsidRPr="00B660A7">
        <w:rPr>
          <w:rFonts w:ascii="仿宋_GB2312" w:eastAsia="仿宋_GB2312" w:hAnsi="仿宋" w:cs="Helvetica Neue"/>
          <w:sz w:val="28"/>
          <w:szCs w:val="32"/>
        </w:rPr>
        <w:t>(</w:t>
      </w:r>
      <w:hyperlink r:id="rId13" w:history="1">
        <w:r w:rsidRPr="00B660A7">
          <w:rPr>
            <w:rStyle w:val="ac"/>
            <w:rFonts w:ascii="仿宋_GB2312" w:eastAsia="仿宋_GB2312" w:hAnsi="仿宋" w:cs="Helvetica Neue"/>
            <w:color w:val="auto"/>
            <w:sz w:val="28"/>
            <w:szCs w:val="32"/>
          </w:rPr>
          <w:t>http://www.nhc.gov.cn/jkj/s5898bm/201910/c475e0bd2de444379402f157523f03fe.shtml</w:t>
        </w:r>
      </w:hyperlink>
      <w:r w:rsidRPr="00B660A7">
        <w:rPr>
          <w:rFonts w:ascii="仿宋_GB2312" w:eastAsia="仿宋_GB2312" w:hAnsi="仿宋" w:cs="Helvetica Neue"/>
          <w:sz w:val="28"/>
          <w:szCs w:val="32"/>
        </w:rPr>
        <w:t>)</w:t>
      </w:r>
    </w:p>
    <w:p w:rsidR="002E6C36" w:rsidRPr="003E4E77" w:rsidRDefault="002E6C36" w:rsidP="00A164F5">
      <w:pPr>
        <w:widowControl/>
        <w:spacing w:line="560" w:lineRule="exact"/>
        <w:ind w:firstLineChars="200" w:firstLine="560"/>
        <w:rPr>
          <w:rFonts w:ascii="黑体" w:eastAsia="黑体" w:hAnsi="仿宋"/>
          <w:b/>
          <w:kern w:val="0"/>
          <w:sz w:val="28"/>
          <w:szCs w:val="28"/>
        </w:rPr>
      </w:pPr>
      <w:r w:rsidRPr="003E4E77">
        <w:rPr>
          <w:rFonts w:ascii="黑体" w:eastAsia="黑体" w:hAnsi="仿宋" w:hint="eastAsia"/>
          <w:kern w:val="0"/>
          <w:sz w:val="28"/>
          <w:szCs w:val="28"/>
        </w:rPr>
        <w:t>二、传染病疫情居家隔离期间儿童青少年近视防控指南（</w:t>
      </w:r>
      <w:hyperlink r:id="rId14" w:tgtFrame="_blank" w:history="1">
        <w:r w:rsidRPr="003E4E77">
          <w:rPr>
            <w:rStyle w:val="ac"/>
            <w:rFonts w:ascii="黑体" w:eastAsia="黑体" w:hAnsi="仿宋"/>
            <w:color w:val="222222"/>
            <w:sz w:val="28"/>
            <w:szCs w:val="28"/>
            <w:shd w:val="clear" w:color="auto" w:fill="FFFFFF"/>
          </w:rPr>
          <w:t>WST 773</w:t>
        </w:r>
        <w:r w:rsidRPr="003E4E77">
          <w:rPr>
            <w:rStyle w:val="ac"/>
            <w:rFonts w:ascii="黑体" w:eastAsia="黑体" w:hAnsi="仿宋"/>
            <w:color w:val="222222"/>
            <w:sz w:val="28"/>
            <w:szCs w:val="28"/>
            <w:shd w:val="clear" w:color="auto" w:fill="FFFFFF"/>
          </w:rPr>
          <w:t>—</w:t>
        </w:r>
        <w:r w:rsidRPr="003E4E77">
          <w:rPr>
            <w:rStyle w:val="ac"/>
            <w:rFonts w:ascii="黑体" w:eastAsia="黑体" w:hAnsi="仿宋"/>
            <w:color w:val="222222"/>
            <w:sz w:val="28"/>
            <w:szCs w:val="28"/>
            <w:shd w:val="clear" w:color="auto" w:fill="FFFFFF"/>
          </w:rPr>
          <w:t>2020</w:t>
        </w:r>
      </w:hyperlink>
      <w:r w:rsidRPr="003E4E77">
        <w:rPr>
          <w:rFonts w:ascii="黑体" w:eastAsia="黑体" w:hAnsi="仿宋" w:hint="eastAsia"/>
          <w:b/>
          <w:kern w:val="0"/>
          <w:sz w:val="28"/>
          <w:szCs w:val="28"/>
        </w:rPr>
        <w:t>）</w:t>
      </w:r>
    </w:p>
    <w:p w:rsidR="002E6C36" w:rsidRPr="00B660A7" w:rsidRDefault="002E6C36" w:rsidP="00A164F5">
      <w:pPr>
        <w:widowControl/>
        <w:spacing w:line="560" w:lineRule="exact"/>
        <w:ind w:firstLineChars="200" w:firstLine="560"/>
        <w:rPr>
          <w:rFonts w:ascii="仿宋_GB2312" w:eastAsia="仿宋_GB2312"/>
          <w:kern w:val="0"/>
          <w:sz w:val="28"/>
          <w:szCs w:val="28"/>
        </w:rPr>
      </w:pPr>
      <w:r w:rsidRPr="00B660A7">
        <w:rPr>
          <w:rFonts w:ascii="仿宋_GB2312" w:eastAsia="仿宋_GB2312" w:hAnsi="仿宋" w:cs="Helvetica Neue" w:hint="eastAsia"/>
          <w:kern w:val="0"/>
          <w:sz w:val="28"/>
          <w:szCs w:val="32"/>
        </w:rPr>
        <w:t>（</w:t>
      </w:r>
      <w:hyperlink r:id="rId15" w:history="1">
        <w:r w:rsidRPr="00B660A7">
          <w:rPr>
            <w:rStyle w:val="ac"/>
            <w:rFonts w:ascii="仿宋_GB2312" w:eastAsia="仿宋_GB2312" w:hAnsi="仿宋" w:cs="Helvetica Neue"/>
            <w:color w:val="auto"/>
            <w:kern w:val="0"/>
            <w:sz w:val="28"/>
            <w:szCs w:val="32"/>
          </w:rPr>
          <w:t>http://www.nhc.gov.cn/wjw/pqt/</w:t>
        </w:r>
      </w:hyperlink>
      <w:r w:rsidRPr="00B660A7">
        <w:rPr>
          <w:rFonts w:ascii="仿宋_GB2312" w:eastAsia="仿宋_GB2312" w:hAnsi="仿宋" w:cs="Helvetica Neue"/>
          <w:kern w:val="0"/>
          <w:sz w:val="28"/>
          <w:szCs w:val="32"/>
        </w:rPr>
        <w:t>202008/8d379707d0ff4315912f0ac444c8b0bc.shtml</w:t>
      </w:r>
      <w:r w:rsidRPr="00B660A7">
        <w:rPr>
          <w:rFonts w:ascii="仿宋_GB2312" w:eastAsia="仿宋_GB2312" w:hAnsi="仿宋" w:cs="Helvetica Neue" w:hint="eastAsia"/>
          <w:kern w:val="0"/>
          <w:sz w:val="28"/>
          <w:szCs w:val="32"/>
        </w:rPr>
        <w:t>）</w:t>
      </w:r>
    </w:p>
    <w:p w:rsidR="002E6C36" w:rsidRPr="003E4E77" w:rsidRDefault="002E6C36" w:rsidP="00A164F5">
      <w:pPr>
        <w:widowControl/>
        <w:spacing w:line="560" w:lineRule="exact"/>
        <w:ind w:firstLineChars="200" w:firstLine="560"/>
        <w:rPr>
          <w:rFonts w:ascii="黑体" w:eastAsia="黑体" w:hAnsi="仿宋" w:cs="Helvetica Neue"/>
          <w:kern w:val="0"/>
          <w:sz w:val="28"/>
          <w:szCs w:val="32"/>
        </w:rPr>
      </w:pPr>
      <w:r w:rsidRPr="003E4E77">
        <w:rPr>
          <w:rFonts w:ascii="黑体" w:eastAsia="黑体" w:hAnsi="仿宋" w:cs="Helvetica Neue" w:hint="eastAsia"/>
          <w:kern w:val="0"/>
          <w:sz w:val="28"/>
          <w:szCs w:val="32"/>
        </w:rPr>
        <w:t>三、儿童青少年近视防控健康教育核心信息</w:t>
      </w:r>
    </w:p>
    <w:p w:rsidR="002E6C36" w:rsidRPr="00B660A7" w:rsidRDefault="002E6C36" w:rsidP="00A164F5">
      <w:pPr>
        <w:widowControl/>
        <w:spacing w:line="560" w:lineRule="exact"/>
        <w:ind w:firstLineChars="200" w:firstLine="560"/>
        <w:rPr>
          <w:rFonts w:ascii="仿宋_GB2312" w:eastAsia="仿宋_GB2312" w:hAnsi="仿宋" w:cs="Helvetica Neue"/>
          <w:kern w:val="0"/>
          <w:sz w:val="28"/>
          <w:szCs w:val="32"/>
        </w:rPr>
      </w:pPr>
      <w:r w:rsidRPr="00B660A7">
        <w:rPr>
          <w:rFonts w:ascii="仿宋_GB2312" w:eastAsia="仿宋_GB2312" w:hAnsi="仿宋" w:cs="Helvetica Neue" w:hint="eastAsia"/>
          <w:kern w:val="0"/>
          <w:sz w:val="28"/>
          <w:szCs w:val="32"/>
        </w:rPr>
        <w:t>（一）医疗卫生人员版</w:t>
      </w:r>
      <w:r w:rsidRPr="00B660A7">
        <w:rPr>
          <w:rFonts w:ascii="仿宋_GB2312" w:eastAsia="仿宋_GB2312" w:hAnsi="仿宋" w:cs="Helvetica Neue"/>
          <w:kern w:val="0"/>
          <w:sz w:val="28"/>
          <w:szCs w:val="32"/>
        </w:rPr>
        <w:t>-2019</w:t>
      </w:r>
    </w:p>
    <w:p w:rsidR="002E6C36" w:rsidRPr="00B660A7" w:rsidRDefault="002E6C36" w:rsidP="00A164F5">
      <w:pPr>
        <w:widowControl/>
        <w:spacing w:line="560" w:lineRule="exact"/>
        <w:ind w:firstLineChars="200" w:firstLine="560"/>
        <w:rPr>
          <w:rFonts w:ascii="仿宋_GB2312" w:eastAsia="仿宋_GB2312" w:hAnsi="仿宋" w:cs="Helvetica Neue"/>
          <w:kern w:val="0"/>
          <w:sz w:val="28"/>
          <w:szCs w:val="32"/>
        </w:rPr>
      </w:pPr>
      <w:r w:rsidRPr="00B660A7">
        <w:rPr>
          <w:rFonts w:ascii="仿宋_GB2312" w:eastAsia="仿宋_GB2312" w:hAnsi="仿宋" w:cs="Helvetica Neue" w:hint="eastAsia"/>
          <w:kern w:val="0"/>
          <w:sz w:val="28"/>
          <w:szCs w:val="32"/>
        </w:rPr>
        <w:t>（二）教师和家长版</w:t>
      </w:r>
      <w:r w:rsidRPr="00B660A7">
        <w:rPr>
          <w:rFonts w:ascii="仿宋_GB2312" w:eastAsia="仿宋_GB2312" w:hAnsi="仿宋" w:cs="Helvetica Neue"/>
          <w:kern w:val="0"/>
          <w:sz w:val="28"/>
          <w:szCs w:val="32"/>
        </w:rPr>
        <w:t>-2019</w:t>
      </w:r>
    </w:p>
    <w:p w:rsidR="002E6C36" w:rsidRPr="00B660A7" w:rsidRDefault="002E6C36" w:rsidP="00A164F5">
      <w:pPr>
        <w:widowControl/>
        <w:spacing w:line="560" w:lineRule="exact"/>
        <w:ind w:firstLineChars="200" w:firstLine="560"/>
        <w:rPr>
          <w:rFonts w:ascii="仿宋_GB2312" w:eastAsia="仿宋_GB2312" w:hAnsi="仿宋" w:cs="Helvetica Neue"/>
          <w:kern w:val="0"/>
          <w:sz w:val="28"/>
          <w:szCs w:val="32"/>
        </w:rPr>
      </w:pPr>
      <w:r w:rsidRPr="00B660A7">
        <w:rPr>
          <w:rFonts w:ascii="仿宋_GB2312" w:eastAsia="仿宋_GB2312" w:hAnsi="仿宋" w:cs="Helvetica Neue" w:hint="eastAsia"/>
          <w:kern w:val="0"/>
          <w:sz w:val="28"/>
          <w:szCs w:val="32"/>
        </w:rPr>
        <w:t>（三）儿童青少年版</w:t>
      </w:r>
      <w:r w:rsidRPr="00B660A7">
        <w:rPr>
          <w:rFonts w:ascii="仿宋_GB2312" w:eastAsia="仿宋_GB2312" w:hAnsi="仿宋" w:cs="Helvetica Neue"/>
          <w:kern w:val="0"/>
          <w:sz w:val="28"/>
          <w:szCs w:val="32"/>
        </w:rPr>
        <w:t>-2019</w:t>
      </w:r>
    </w:p>
    <w:p w:rsidR="002E6C36" w:rsidRPr="00B660A7" w:rsidRDefault="002E6C36" w:rsidP="00A164F5">
      <w:pPr>
        <w:widowControl/>
        <w:spacing w:line="560" w:lineRule="exact"/>
        <w:ind w:firstLineChars="200" w:firstLine="560"/>
        <w:rPr>
          <w:rFonts w:ascii="仿宋_GB2312" w:eastAsia="仿宋_GB2312" w:hAnsi="仿宋" w:cs="Helvetica Neue"/>
          <w:kern w:val="0"/>
          <w:sz w:val="28"/>
          <w:szCs w:val="32"/>
        </w:rPr>
      </w:pPr>
      <w:r w:rsidRPr="00B660A7">
        <w:rPr>
          <w:rFonts w:ascii="仿宋_GB2312" w:eastAsia="仿宋_GB2312" w:hAnsi="仿宋" w:cs="Helvetica Neue" w:hint="eastAsia"/>
          <w:kern w:val="0"/>
          <w:sz w:val="28"/>
          <w:szCs w:val="32"/>
        </w:rPr>
        <w:t>（四）公众版</w:t>
      </w:r>
      <w:r w:rsidRPr="00B660A7">
        <w:rPr>
          <w:rFonts w:ascii="仿宋_GB2312" w:eastAsia="仿宋_GB2312" w:hAnsi="仿宋" w:cs="Helvetica Neue"/>
          <w:kern w:val="0"/>
          <w:sz w:val="28"/>
          <w:szCs w:val="32"/>
        </w:rPr>
        <w:t>-2019</w:t>
      </w:r>
    </w:p>
    <w:p w:rsidR="002E6C36" w:rsidRPr="003E4E77" w:rsidRDefault="002E6C36" w:rsidP="00A164F5">
      <w:pPr>
        <w:widowControl/>
        <w:spacing w:line="560" w:lineRule="exact"/>
        <w:ind w:firstLineChars="200" w:firstLine="560"/>
        <w:rPr>
          <w:rFonts w:ascii="黑体" w:eastAsia="黑体" w:hAnsi="仿宋" w:cs="Helvetica Neue"/>
          <w:kern w:val="0"/>
          <w:sz w:val="28"/>
          <w:szCs w:val="32"/>
        </w:rPr>
      </w:pPr>
      <w:r w:rsidRPr="003E4E77">
        <w:rPr>
          <w:rFonts w:ascii="黑体" w:eastAsia="黑体" w:hAnsi="仿宋" w:cs="Helvetica Neue" w:hint="eastAsia"/>
          <w:kern w:val="0"/>
          <w:sz w:val="28"/>
          <w:szCs w:val="32"/>
        </w:rPr>
        <w:t>四、关于印发高等学校、中小学校和托幼机构秋冬季新冠肺炎疫情防控技术方案的通知</w:t>
      </w:r>
    </w:p>
    <w:p w:rsidR="002E6C36" w:rsidRPr="00B660A7" w:rsidRDefault="002E6C36" w:rsidP="00A164F5">
      <w:pPr>
        <w:widowControl/>
        <w:spacing w:line="560" w:lineRule="exact"/>
        <w:ind w:firstLineChars="200" w:firstLine="560"/>
        <w:rPr>
          <w:rFonts w:ascii="仿宋_GB2312" w:eastAsia="仿宋_GB2312" w:hAnsi="仿宋" w:cs="Helvetica Neue"/>
          <w:kern w:val="0"/>
          <w:sz w:val="28"/>
          <w:szCs w:val="32"/>
        </w:rPr>
      </w:pPr>
      <w:r w:rsidRPr="00B660A7">
        <w:rPr>
          <w:rFonts w:ascii="仿宋_GB2312" w:eastAsia="仿宋_GB2312" w:hAnsi="仿宋" w:cs="Helvetica Neue" w:hint="eastAsia"/>
          <w:kern w:val="0"/>
          <w:sz w:val="28"/>
          <w:szCs w:val="32"/>
        </w:rPr>
        <w:t>（</w:t>
      </w:r>
      <w:hyperlink r:id="rId16" w:history="1">
        <w:r w:rsidRPr="00B660A7">
          <w:rPr>
            <w:rStyle w:val="ac"/>
            <w:rFonts w:ascii="仿宋_GB2312" w:eastAsia="仿宋_GB2312" w:hAnsi="仿宋" w:cs="Helvetica Neue"/>
            <w:color w:val="auto"/>
            <w:kern w:val="0"/>
            <w:sz w:val="28"/>
            <w:szCs w:val="32"/>
          </w:rPr>
          <w:t>http://www.nhc.gov.cn/jkj/s7934td/202008/c87c05a95153454394b4362dda305340.shtml</w:t>
        </w:r>
      </w:hyperlink>
      <w:r w:rsidRPr="00B660A7">
        <w:rPr>
          <w:rFonts w:ascii="仿宋_GB2312" w:eastAsia="仿宋_GB2312" w:hAnsi="仿宋" w:cs="Helvetica Neue" w:hint="eastAsia"/>
          <w:kern w:val="0"/>
          <w:sz w:val="28"/>
          <w:szCs w:val="32"/>
        </w:rPr>
        <w:t>）</w:t>
      </w:r>
    </w:p>
    <w:p w:rsidR="002E6C36" w:rsidRPr="003E4E77" w:rsidRDefault="002E6C36" w:rsidP="00A164F5">
      <w:pPr>
        <w:widowControl/>
        <w:spacing w:line="560" w:lineRule="exact"/>
        <w:ind w:firstLineChars="200" w:firstLine="560"/>
        <w:rPr>
          <w:rFonts w:ascii="黑体" w:eastAsia="黑体" w:hAnsi="仿宋" w:cs="Helvetica Neue"/>
          <w:kern w:val="0"/>
          <w:sz w:val="28"/>
          <w:szCs w:val="32"/>
        </w:rPr>
      </w:pPr>
      <w:r w:rsidRPr="003E4E77">
        <w:rPr>
          <w:rFonts w:ascii="黑体" w:eastAsia="黑体" w:hAnsi="仿宋" w:cs="Helvetica Neue" w:hint="eastAsia"/>
          <w:kern w:val="0"/>
          <w:sz w:val="28"/>
          <w:szCs w:val="32"/>
        </w:rPr>
        <w:t>五、中小学健康教育规范（</w:t>
      </w:r>
      <w:r w:rsidRPr="003E4E77">
        <w:rPr>
          <w:rFonts w:ascii="黑体" w:eastAsia="黑体" w:hAnsi="仿宋" w:cs="Helvetica Neue"/>
          <w:kern w:val="0"/>
          <w:sz w:val="28"/>
          <w:szCs w:val="32"/>
        </w:rPr>
        <w:t>GB/T 18206</w:t>
      </w:r>
      <w:r w:rsidRPr="003E4E77">
        <w:rPr>
          <w:rFonts w:ascii="黑体" w:eastAsia="黑体" w:hAnsi="仿宋" w:cs="Helvetica Neue"/>
          <w:kern w:val="0"/>
          <w:sz w:val="28"/>
          <w:szCs w:val="32"/>
        </w:rPr>
        <w:t>—</w:t>
      </w:r>
      <w:r w:rsidRPr="003E4E77">
        <w:rPr>
          <w:rFonts w:ascii="黑体" w:eastAsia="黑体" w:hAnsi="仿宋" w:cs="Helvetica Neue"/>
          <w:kern w:val="0"/>
          <w:sz w:val="28"/>
          <w:szCs w:val="32"/>
        </w:rPr>
        <w:t>2011</w:t>
      </w:r>
      <w:r w:rsidRPr="003E4E77">
        <w:rPr>
          <w:rFonts w:ascii="黑体" w:eastAsia="黑体" w:hAnsi="仿宋" w:cs="Helvetica Neue" w:hint="eastAsia"/>
          <w:kern w:val="0"/>
          <w:sz w:val="28"/>
          <w:szCs w:val="32"/>
        </w:rPr>
        <w:t>）</w:t>
      </w:r>
    </w:p>
    <w:p w:rsidR="002E6C36" w:rsidRPr="003E4E77" w:rsidRDefault="002E6C36" w:rsidP="00A164F5">
      <w:pPr>
        <w:widowControl/>
        <w:spacing w:line="560" w:lineRule="exact"/>
        <w:ind w:firstLineChars="200" w:firstLine="560"/>
        <w:rPr>
          <w:rFonts w:ascii="黑体" w:eastAsia="黑体" w:hAnsi="仿宋" w:cs="Helvetica Neue"/>
          <w:kern w:val="0"/>
          <w:sz w:val="28"/>
          <w:szCs w:val="32"/>
        </w:rPr>
      </w:pPr>
      <w:r w:rsidRPr="003E4E77">
        <w:rPr>
          <w:rFonts w:ascii="黑体" w:eastAsia="黑体" w:hAnsi="仿宋" w:cs="Helvetica Neue" w:hint="eastAsia"/>
          <w:kern w:val="0"/>
          <w:sz w:val="28"/>
          <w:szCs w:val="32"/>
        </w:rPr>
        <w:t>六、普通高等学校健康教育规范（</w:t>
      </w:r>
      <w:r w:rsidRPr="003E4E77">
        <w:rPr>
          <w:rFonts w:ascii="黑体" w:eastAsia="黑体" w:hAnsi="仿宋" w:cs="Helvetica Neue"/>
          <w:kern w:val="0"/>
          <w:sz w:val="28"/>
          <w:szCs w:val="32"/>
        </w:rPr>
        <w:t>GB/T 34858</w:t>
      </w:r>
      <w:r w:rsidRPr="003E4E77">
        <w:rPr>
          <w:rFonts w:ascii="黑体" w:eastAsia="黑体" w:hAnsi="仿宋" w:cs="Helvetica Neue"/>
          <w:kern w:val="0"/>
          <w:sz w:val="28"/>
          <w:szCs w:val="32"/>
        </w:rPr>
        <w:t>—</w:t>
      </w:r>
      <w:r w:rsidRPr="003E4E77">
        <w:rPr>
          <w:rFonts w:ascii="黑体" w:eastAsia="黑体" w:hAnsi="仿宋" w:cs="Helvetica Neue"/>
          <w:kern w:val="0"/>
          <w:sz w:val="28"/>
          <w:szCs w:val="32"/>
        </w:rPr>
        <w:t>2017</w:t>
      </w:r>
      <w:r w:rsidRPr="003E4E77">
        <w:rPr>
          <w:rFonts w:ascii="黑体" w:eastAsia="黑体" w:hAnsi="仿宋" w:cs="Helvetica Neue" w:hint="eastAsia"/>
          <w:kern w:val="0"/>
          <w:sz w:val="28"/>
          <w:szCs w:val="32"/>
        </w:rPr>
        <w:t>）</w:t>
      </w:r>
    </w:p>
    <w:p w:rsidR="002E6C36" w:rsidRPr="003E4E77" w:rsidRDefault="002E6C36" w:rsidP="00A164F5">
      <w:pPr>
        <w:widowControl/>
        <w:spacing w:line="560" w:lineRule="exact"/>
        <w:ind w:firstLineChars="200" w:firstLine="560"/>
        <w:rPr>
          <w:rFonts w:ascii="黑体" w:eastAsia="黑体" w:hAnsi="仿宋" w:cs="Helvetica Neue"/>
          <w:kern w:val="0"/>
          <w:sz w:val="28"/>
          <w:szCs w:val="32"/>
        </w:rPr>
      </w:pPr>
      <w:r w:rsidRPr="003E4E77">
        <w:rPr>
          <w:rFonts w:ascii="黑体" w:eastAsia="黑体" w:hAnsi="仿宋" w:cs="Helvetica Neue" w:hint="eastAsia"/>
          <w:kern w:val="0"/>
          <w:sz w:val="28"/>
          <w:szCs w:val="32"/>
        </w:rPr>
        <w:t>七、健康教育核心处方（</w:t>
      </w:r>
      <w:r w:rsidRPr="003E4E77">
        <w:rPr>
          <w:rFonts w:ascii="黑体" w:eastAsia="黑体" w:hAnsi="仿宋" w:cs="Helvetica Neue"/>
          <w:kern w:val="0"/>
          <w:sz w:val="28"/>
          <w:szCs w:val="32"/>
        </w:rPr>
        <w:t>2020</w:t>
      </w:r>
      <w:r w:rsidRPr="003E4E77">
        <w:rPr>
          <w:rFonts w:ascii="黑体" w:eastAsia="黑体" w:hAnsi="仿宋" w:cs="Helvetica Neue" w:hint="eastAsia"/>
          <w:kern w:val="0"/>
          <w:sz w:val="28"/>
          <w:szCs w:val="32"/>
        </w:rPr>
        <w:t>年版）</w:t>
      </w:r>
    </w:p>
    <w:p w:rsidR="002E6C36" w:rsidRPr="00B660A7" w:rsidRDefault="002E6C36" w:rsidP="00A164F5">
      <w:pPr>
        <w:widowControl/>
        <w:spacing w:line="560" w:lineRule="exact"/>
        <w:ind w:firstLineChars="200" w:firstLine="560"/>
        <w:rPr>
          <w:rFonts w:ascii="仿宋_GB2312" w:eastAsia="仿宋_GB2312" w:hAnsi="仿宋" w:cs="Helvetica Neue"/>
          <w:kern w:val="0"/>
          <w:sz w:val="28"/>
          <w:szCs w:val="32"/>
        </w:rPr>
      </w:pPr>
      <w:r w:rsidRPr="00B660A7">
        <w:rPr>
          <w:rFonts w:ascii="仿宋_GB2312" w:eastAsia="仿宋_GB2312" w:hAnsi="仿宋" w:cs="Helvetica Neue" w:hint="eastAsia"/>
          <w:kern w:val="0"/>
          <w:sz w:val="28"/>
          <w:szCs w:val="32"/>
        </w:rPr>
        <w:t>（</w:t>
      </w:r>
      <w:r w:rsidRPr="00B660A7">
        <w:rPr>
          <w:rFonts w:ascii="仿宋_GB2312" w:eastAsia="仿宋_GB2312" w:hAnsi="仿宋" w:cs="Helvetica Neue"/>
          <w:kern w:val="0"/>
          <w:sz w:val="28"/>
          <w:szCs w:val="32"/>
        </w:rPr>
        <w:t>http://www.nhc.gov.cn/xcs/s3582/202008/d6cd89437cb14f58b32c7ce8b48efa61.shtml</w:t>
      </w:r>
      <w:r w:rsidRPr="00B660A7">
        <w:rPr>
          <w:rFonts w:ascii="仿宋_GB2312" w:eastAsia="仿宋_GB2312" w:hAnsi="仿宋" w:cs="Helvetica Neue" w:hint="eastAsia"/>
          <w:kern w:val="0"/>
          <w:sz w:val="28"/>
          <w:szCs w:val="32"/>
        </w:rPr>
        <w:t>）</w:t>
      </w:r>
    </w:p>
    <w:p w:rsidR="002E6C36" w:rsidRDefault="002E6C36" w:rsidP="00347362">
      <w:pPr>
        <w:pStyle w:val="1"/>
        <w:spacing w:before="0" w:after="0" w:line="240" w:lineRule="auto"/>
        <w:rPr>
          <w:sz w:val="32"/>
        </w:rPr>
      </w:pPr>
      <w:r w:rsidRPr="001679DC">
        <w:rPr>
          <w:rFonts w:ascii="仿宋" w:eastAsia="仿宋" w:hAnsi="仿宋" w:cs="Helvetica Neue"/>
          <w:kern w:val="0"/>
          <w:sz w:val="32"/>
          <w:szCs w:val="32"/>
          <w:lang w:val="en-US"/>
        </w:rPr>
        <w:br w:type="page"/>
      </w:r>
      <w:bookmarkStart w:id="3" w:name="_Toc50495955"/>
      <w:r>
        <w:rPr>
          <w:rFonts w:hint="eastAsia"/>
          <w:sz w:val="32"/>
        </w:rPr>
        <w:lastRenderedPageBreak/>
        <w:t>附</w:t>
      </w:r>
      <w:r>
        <w:rPr>
          <w:sz w:val="32"/>
        </w:rPr>
        <w:t xml:space="preserve">2  </w:t>
      </w:r>
    </w:p>
    <w:p w:rsidR="002E6C36" w:rsidRPr="00347362" w:rsidRDefault="002E6C36" w:rsidP="00347362">
      <w:pPr>
        <w:pStyle w:val="1"/>
        <w:spacing w:before="0" w:after="0" w:line="240" w:lineRule="auto"/>
        <w:jc w:val="center"/>
        <w:rPr>
          <w:lang w:val="en-US"/>
        </w:rPr>
      </w:pPr>
      <w:r w:rsidRPr="00347362">
        <w:rPr>
          <w:rFonts w:hint="eastAsia"/>
          <w:lang w:val="en-US"/>
        </w:rPr>
        <w:t>现行有效学校卫生标准目录</w:t>
      </w:r>
      <w:bookmarkEnd w:id="3"/>
    </w:p>
    <w:p w:rsidR="002E6C36" w:rsidRDefault="002E6C36">
      <w:pPr>
        <w:jc w:val="center"/>
        <w:rPr>
          <w:b/>
          <w:sz w:val="24"/>
        </w:rPr>
      </w:pPr>
    </w:p>
    <w:p w:rsidR="002E6C36" w:rsidRDefault="002E6C36">
      <w:pPr>
        <w:jc w:val="center"/>
        <w:rPr>
          <w:rStyle w:val="ac"/>
          <w:b/>
          <w:sz w:val="24"/>
        </w:rPr>
      </w:pPr>
      <w:r>
        <w:rPr>
          <w:rFonts w:hint="eastAsia"/>
          <w:b/>
          <w:sz w:val="24"/>
        </w:rPr>
        <w:t>网站链接</w:t>
      </w:r>
      <w:r>
        <w:rPr>
          <w:b/>
          <w:sz w:val="24"/>
        </w:rPr>
        <w:t xml:space="preserve"> http://www.nhc.gov.cn/wjw/pqt/wsbz.shtml</w:t>
      </w:r>
    </w:p>
    <w:p w:rsidR="002E6C36" w:rsidRDefault="002E6C36">
      <w:pPr>
        <w:jc w:val="center"/>
        <w:rPr>
          <w:b/>
          <w:sz w:val="24"/>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5"/>
        <w:gridCol w:w="1844"/>
        <w:gridCol w:w="3244"/>
        <w:gridCol w:w="1418"/>
        <w:gridCol w:w="1276"/>
      </w:tblGrid>
      <w:tr w:rsidR="002E6C36" w:rsidRPr="00FB76BA">
        <w:trPr>
          <w:trHeight w:val="664"/>
          <w:tblHeader/>
          <w:jc w:val="center"/>
        </w:trPr>
        <w:tc>
          <w:tcPr>
            <w:tcW w:w="755" w:type="dxa"/>
            <w:shd w:val="clear" w:color="000000" w:fill="FFFFFF"/>
            <w:vAlign w:val="center"/>
          </w:tcPr>
          <w:p w:rsidR="002E6C36" w:rsidRPr="00FB76BA" w:rsidRDefault="002E6C36">
            <w:pPr>
              <w:widowControl/>
              <w:jc w:val="center"/>
              <w:rPr>
                <w:rFonts w:ascii="宋体" w:cs="宋体"/>
                <w:b/>
                <w:bCs/>
                <w:color w:val="000000"/>
                <w:kern w:val="0"/>
                <w:szCs w:val="21"/>
              </w:rPr>
            </w:pPr>
            <w:r w:rsidRPr="00FB76BA">
              <w:rPr>
                <w:rFonts w:ascii="宋体" w:hAnsi="宋体" w:cs="宋体" w:hint="eastAsia"/>
                <w:b/>
                <w:bCs/>
                <w:color w:val="000000"/>
                <w:kern w:val="0"/>
                <w:szCs w:val="21"/>
              </w:rPr>
              <w:t>序号</w:t>
            </w:r>
          </w:p>
        </w:tc>
        <w:tc>
          <w:tcPr>
            <w:tcW w:w="1844" w:type="dxa"/>
            <w:shd w:val="clear" w:color="000000" w:fill="FFFFFF"/>
            <w:vAlign w:val="center"/>
          </w:tcPr>
          <w:p w:rsidR="002E6C36" w:rsidRPr="00FB76BA" w:rsidRDefault="002E6C36">
            <w:pPr>
              <w:widowControl/>
              <w:jc w:val="center"/>
              <w:rPr>
                <w:rFonts w:ascii="宋体" w:cs="宋体"/>
                <w:b/>
                <w:bCs/>
                <w:color w:val="000000"/>
                <w:kern w:val="0"/>
                <w:szCs w:val="21"/>
              </w:rPr>
            </w:pPr>
            <w:r w:rsidRPr="00FB76BA">
              <w:rPr>
                <w:rFonts w:ascii="宋体" w:hAnsi="宋体" w:cs="宋体" w:hint="eastAsia"/>
                <w:b/>
                <w:bCs/>
                <w:color w:val="000000"/>
                <w:kern w:val="0"/>
                <w:szCs w:val="21"/>
              </w:rPr>
              <w:t>标准号</w:t>
            </w:r>
          </w:p>
        </w:tc>
        <w:tc>
          <w:tcPr>
            <w:tcW w:w="3244" w:type="dxa"/>
            <w:vAlign w:val="center"/>
          </w:tcPr>
          <w:p w:rsidR="002E6C36" w:rsidRPr="00FB76BA" w:rsidRDefault="002E6C36">
            <w:pPr>
              <w:widowControl/>
              <w:jc w:val="center"/>
              <w:rPr>
                <w:rFonts w:ascii="宋体" w:cs="宋体"/>
                <w:b/>
                <w:bCs/>
                <w:color w:val="000000"/>
                <w:kern w:val="0"/>
                <w:szCs w:val="21"/>
              </w:rPr>
            </w:pPr>
            <w:r w:rsidRPr="00FB76BA">
              <w:rPr>
                <w:rFonts w:ascii="宋体" w:hAnsi="宋体" w:cs="宋体" w:hint="eastAsia"/>
                <w:b/>
                <w:bCs/>
                <w:color w:val="000000"/>
                <w:kern w:val="0"/>
                <w:szCs w:val="21"/>
              </w:rPr>
              <w:t>标准名称</w:t>
            </w:r>
          </w:p>
        </w:tc>
        <w:tc>
          <w:tcPr>
            <w:tcW w:w="1418" w:type="dxa"/>
            <w:vAlign w:val="center"/>
          </w:tcPr>
          <w:p w:rsidR="002E6C36" w:rsidRPr="00FB76BA" w:rsidRDefault="002E6C36">
            <w:pPr>
              <w:widowControl/>
              <w:jc w:val="center"/>
              <w:rPr>
                <w:rFonts w:ascii="宋体" w:cs="宋体"/>
                <w:b/>
                <w:bCs/>
                <w:color w:val="000000"/>
                <w:kern w:val="0"/>
                <w:szCs w:val="21"/>
              </w:rPr>
            </w:pPr>
            <w:r w:rsidRPr="00FB76BA">
              <w:rPr>
                <w:rFonts w:ascii="宋体" w:hAnsi="宋体" w:cs="宋体" w:hint="eastAsia"/>
                <w:b/>
                <w:bCs/>
                <w:color w:val="000000"/>
                <w:kern w:val="0"/>
                <w:szCs w:val="21"/>
              </w:rPr>
              <w:t>发布时间</w:t>
            </w:r>
          </w:p>
        </w:tc>
        <w:tc>
          <w:tcPr>
            <w:tcW w:w="1276" w:type="dxa"/>
            <w:vAlign w:val="center"/>
          </w:tcPr>
          <w:p w:rsidR="002E6C36" w:rsidRPr="00FB76BA" w:rsidRDefault="002E6C36">
            <w:pPr>
              <w:widowControl/>
              <w:jc w:val="center"/>
              <w:rPr>
                <w:rFonts w:ascii="宋体" w:cs="宋体"/>
                <w:b/>
                <w:bCs/>
                <w:color w:val="000000"/>
                <w:kern w:val="0"/>
                <w:szCs w:val="21"/>
              </w:rPr>
            </w:pPr>
            <w:r w:rsidRPr="00FB76BA">
              <w:rPr>
                <w:rFonts w:ascii="宋体" w:hAnsi="宋体" w:cs="宋体" w:hint="eastAsia"/>
                <w:b/>
                <w:bCs/>
                <w:color w:val="000000"/>
                <w:kern w:val="0"/>
                <w:szCs w:val="21"/>
              </w:rPr>
              <w:t>实施时间</w:t>
            </w:r>
          </w:p>
        </w:tc>
      </w:tr>
      <w:tr w:rsidR="002E6C36" w:rsidRPr="00FB76BA">
        <w:trPr>
          <w:trHeight w:val="545"/>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 7793-2010</w:t>
            </w:r>
          </w:p>
        </w:tc>
        <w:tc>
          <w:tcPr>
            <w:tcW w:w="3244" w:type="dxa"/>
            <w:vAlign w:val="center"/>
          </w:tcPr>
          <w:p w:rsidR="002E6C36" w:rsidRPr="00FB76BA" w:rsidRDefault="007F2BDB">
            <w:pPr>
              <w:widowControl/>
              <w:jc w:val="left"/>
              <w:rPr>
                <w:rFonts w:ascii="宋体"/>
                <w:color w:val="000000"/>
              </w:rPr>
            </w:pPr>
            <w:hyperlink r:id="rId17" w:tooltip="中小学教室采光和照明卫生标准（代替GB7793-1987）" w:history="1">
              <w:r w:rsidR="002E6C36" w:rsidRPr="00FB76BA">
                <w:rPr>
                  <w:rFonts w:ascii="宋体" w:hAnsi="宋体" w:cs="宋体" w:hint="eastAsia"/>
                  <w:color w:val="000000"/>
                  <w:kern w:val="0"/>
                  <w:szCs w:val="21"/>
                </w:rPr>
                <w:t>中小学教室采光和照明卫生标准</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2011-01-14</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2011-05-01</w:t>
            </w:r>
          </w:p>
        </w:tc>
      </w:tr>
      <w:tr w:rsidR="002E6C36" w:rsidRPr="00FB76BA">
        <w:trPr>
          <w:trHeight w:val="462"/>
          <w:jc w:val="center"/>
        </w:trPr>
        <w:tc>
          <w:tcPr>
            <w:tcW w:w="755" w:type="dxa"/>
            <w:shd w:val="clear" w:color="000000" w:fill="FFFFFF"/>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 8771-2007</w:t>
            </w:r>
          </w:p>
        </w:tc>
        <w:tc>
          <w:tcPr>
            <w:tcW w:w="3244" w:type="dxa"/>
            <w:vAlign w:val="center"/>
          </w:tcPr>
          <w:p w:rsidR="002E6C36" w:rsidRPr="00FB76BA" w:rsidRDefault="007F2BDB">
            <w:pPr>
              <w:widowControl/>
              <w:jc w:val="left"/>
              <w:rPr>
                <w:rFonts w:ascii="宋体" w:cs="宋体"/>
                <w:color w:val="000000"/>
                <w:kern w:val="0"/>
                <w:szCs w:val="21"/>
              </w:rPr>
            </w:pPr>
            <w:hyperlink r:id="rId18" w:tooltip="铅笔涂层中可溶性元素最大限量" w:history="1">
              <w:r w:rsidR="002E6C36" w:rsidRPr="00FB76BA">
                <w:rPr>
                  <w:rFonts w:ascii="宋体" w:hAnsi="宋体" w:cs="宋体" w:hint="eastAsia"/>
                  <w:color w:val="000000"/>
                  <w:kern w:val="0"/>
                  <w:szCs w:val="21"/>
                </w:rPr>
                <w:t>铅笔涂层中可溶性元素最大限量</w:t>
              </w:r>
            </w:hyperlink>
          </w:p>
        </w:tc>
        <w:tc>
          <w:tcPr>
            <w:tcW w:w="1418"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2007-06-26</w:t>
            </w:r>
          </w:p>
        </w:tc>
        <w:tc>
          <w:tcPr>
            <w:tcW w:w="1276"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2008-01-01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 28231-2011</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19" w:tooltip="书写板安全卫生要求" w:history="1">
              <w:r w:rsidR="002E6C36" w:rsidRPr="00FB76BA">
                <w:rPr>
                  <w:rFonts w:ascii="宋体" w:hAnsi="宋体" w:cs="宋体" w:hint="eastAsia"/>
                  <w:color w:val="000000"/>
                  <w:kern w:val="0"/>
                  <w:szCs w:val="21"/>
                </w:rPr>
                <w:t>书写板安全卫生要求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2011-12-30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noWrap/>
            <w:vAlign w:val="center"/>
          </w:tcPr>
          <w:p w:rsidR="002E6C36" w:rsidRPr="00FB76BA" w:rsidRDefault="007F2BDB">
            <w:pPr>
              <w:widowControl/>
              <w:jc w:val="left"/>
              <w:rPr>
                <w:rFonts w:ascii="宋体" w:cs="宋体"/>
                <w:color w:val="000000"/>
                <w:kern w:val="0"/>
                <w:szCs w:val="21"/>
              </w:rPr>
            </w:pPr>
            <w:hyperlink r:id="rId20" w:history="1">
              <w:r w:rsidR="002E6C36" w:rsidRPr="00FB76BA">
                <w:rPr>
                  <w:rFonts w:ascii="宋体" w:hAnsi="宋体" w:cs="宋体"/>
                  <w:color w:val="000000"/>
                  <w:kern w:val="0"/>
                  <w:szCs w:val="21"/>
                </w:rPr>
                <w:t>GB 28932-2012</w:t>
              </w:r>
            </w:hyperlink>
          </w:p>
        </w:tc>
        <w:tc>
          <w:tcPr>
            <w:tcW w:w="3244" w:type="dxa"/>
            <w:vAlign w:val="center"/>
          </w:tcPr>
          <w:p w:rsidR="002E6C36" w:rsidRPr="00FB76BA" w:rsidRDefault="007F2BDB">
            <w:pPr>
              <w:widowControl/>
              <w:jc w:val="left"/>
              <w:rPr>
                <w:rFonts w:ascii="宋体" w:cs="宋体"/>
                <w:color w:val="000000"/>
                <w:kern w:val="0"/>
                <w:szCs w:val="21"/>
              </w:rPr>
            </w:pPr>
            <w:hyperlink r:id="rId21" w:tooltip="中小学校传染病预防控制工作管理规范" w:history="1">
              <w:r w:rsidR="002E6C36" w:rsidRPr="00FB76BA">
                <w:rPr>
                  <w:rFonts w:ascii="宋体" w:hAnsi="宋体" w:cs="宋体" w:hint="eastAsia"/>
                  <w:color w:val="000000"/>
                  <w:kern w:val="0"/>
                  <w:szCs w:val="21"/>
                </w:rPr>
                <w:t>中小学校传染病预防控制工作管理规范</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2012-12-31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2013-05-01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 31177-2014</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22" w:tooltip="学生宿舍卫生要求及管理规范（GB31177-2014）" w:history="1">
              <w:r w:rsidR="002E6C36" w:rsidRPr="00FB76BA">
                <w:rPr>
                  <w:rFonts w:ascii="宋体" w:hAnsi="宋体" w:cs="宋体" w:hint="eastAsia"/>
                  <w:color w:val="000000"/>
                  <w:kern w:val="0"/>
                  <w:szCs w:val="21"/>
                </w:rPr>
                <w:t>学生宿舍卫生要求及管理规范</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2014-09-03</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3976-2014</w:t>
            </w:r>
          </w:p>
        </w:tc>
        <w:tc>
          <w:tcPr>
            <w:tcW w:w="3244" w:type="dxa"/>
            <w:vAlign w:val="center"/>
          </w:tcPr>
          <w:p w:rsidR="002E6C36" w:rsidRPr="00FB76BA" w:rsidRDefault="007F2BDB">
            <w:pPr>
              <w:widowControl/>
              <w:jc w:val="left"/>
              <w:rPr>
                <w:rFonts w:ascii="宋体" w:cs="宋体"/>
                <w:color w:val="000000"/>
                <w:kern w:val="0"/>
                <w:szCs w:val="21"/>
              </w:rPr>
            </w:pPr>
            <w:hyperlink r:id="rId23" w:tooltip="学校课桌椅功能尺寸及技术要求" w:history="1">
              <w:r w:rsidR="002E6C36" w:rsidRPr="00FB76BA">
                <w:rPr>
                  <w:rFonts w:ascii="宋体" w:hAnsi="宋体" w:cs="宋体" w:hint="eastAsia"/>
                  <w:color w:val="000000"/>
                  <w:kern w:val="0"/>
                  <w:szCs w:val="21"/>
                </w:rPr>
                <w:t>学校课桌椅功能尺寸及技术要求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2014-10-10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11533-2011</w:t>
            </w:r>
          </w:p>
        </w:tc>
        <w:tc>
          <w:tcPr>
            <w:tcW w:w="3244" w:type="dxa"/>
            <w:vAlign w:val="center"/>
          </w:tcPr>
          <w:p w:rsidR="002E6C36" w:rsidRPr="00FB76BA" w:rsidRDefault="007F2BDB">
            <w:pPr>
              <w:widowControl/>
              <w:jc w:val="left"/>
              <w:rPr>
                <w:rFonts w:ascii="宋体" w:cs="宋体"/>
                <w:color w:val="000000"/>
                <w:kern w:val="0"/>
                <w:szCs w:val="21"/>
              </w:rPr>
            </w:pPr>
            <w:hyperlink r:id="rId24" w:tooltip="标准对数视力表" w:history="1">
              <w:r w:rsidR="002E6C36" w:rsidRPr="00FB76BA">
                <w:rPr>
                  <w:rFonts w:ascii="宋体" w:hAnsi="宋体" w:cs="宋体" w:hint="eastAsia"/>
                  <w:color w:val="000000"/>
                  <w:kern w:val="0"/>
                  <w:szCs w:val="21"/>
                </w:rPr>
                <w:t>标准对数视力表</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2011-12-30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16133-2014</w:t>
            </w:r>
          </w:p>
        </w:tc>
        <w:tc>
          <w:tcPr>
            <w:tcW w:w="3244" w:type="dxa"/>
            <w:vAlign w:val="center"/>
          </w:tcPr>
          <w:p w:rsidR="002E6C36" w:rsidRPr="00FB76BA" w:rsidRDefault="007F2BDB">
            <w:pPr>
              <w:widowControl/>
              <w:jc w:val="left"/>
              <w:rPr>
                <w:rFonts w:ascii="宋体" w:cs="宋体"/>
                <w:color w:val="000000"/>
                <w:kern w:val="0"/>
                <w:szCs w:val="21"/>
              </w:rPr>
            </w:pPr>
            <w:hyperlink r:id="rId25" w:tooltip="儿童青少年脊椎弯曲异常的筛查" w:history="1">
              <w:r w:rsidR="002E6C36" w:rsidRPr="00FB76BA">
                <w:rPr>
                  <w:rFonts w:ascii="宋体" w:hAnsi="宋体" w:cs="宋体" w:hint="eastAsia"/>
                  <w:color w:val="000000"/>
                  <w:kern w:val="0"/>
                  <w:szCs w:val="21"/>
                </w:rPr>
                <w:t>儿童青少年脊椎弯曲异常的筛查</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2014-09-03</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16134-2011</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26" w:tooltip="中小学生健康检查表规范" w:history="1">
              <w:r w:rsidR="002E6C36" w:rsidRPr="00FB76BA">
                <w:rPr>
                  <w:rFonts w:ascii="宋体" w:hAnsi="宋体" w:cs="宋体" w:hint="eastAsia"/>
                  <w:color w:val="000000"/>
                  <w:kern w:val="0"/>
                  <w:szCs w:val="21"/>
                </w:rPr>
                <w:t>中小学生健康检查表规范</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2011-12-30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17223-2012</w:t>
            </w:r>
          </w:p>
        </w:tc>
        <w:tc>
          <w:tcPr>
            <w:tcW w:w="3244" w:type="dxa"/>
            <w:vAlign w:val="center"/>
          </w:tcPr>
          <w:p w:rsidR="002E6C36" w:rsidRPr="00FB76BA" w:rsidRDefault="007F2BDB">
            <w:pPr>
              <w:widowControl/>
              <w:jc w:val="left"/>
              <w:rPr>
                <w:rFonts w:ascii="宋体" w:cs="宋体"/>
                <w:color w:val="000000"/>
                <w:kern w:val="0"/>
                <w:szCs w:val="21"/>
              </w:rPr>
            </w:pPr>
            <w:hyperlink r:id="rId27" w:tooltip="中小学生一日学习时间卫生要求（替代GB/T17223-1998、GB/T17224-1998）" w:history="1">
              <w:r w:rsidR="002E6C36" w:rsidRPr="00FB76BA">
                <w:rPr>
                  <w:rFonts w:ascii="宋体" w:hAnsi="宋体" w:cs="宋体" w:hint="eastAsia"/>
                  <w:color w:val="000000"/>
                  <w:kern w:val="0"/>
                  <w:szCs w:val="21"/>
                </w:rPr>
                <w:t>中小学生一日学习时间卫生要求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2012-12-31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2013-05-01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17225-2017</w:t>
            </w:r>
          </w:p>
        </w:tc>
        <w:tc>
          <w:tcPr>
            <w:tcW w:w="3244" w:type="dxa"/>
            <w:vAlign w:val="center"/>
          </w:tcPr>
          <w:p w:rsidR="002E6C36" w:rsidRPr="00FB76BA" w:rsidRDefault="007F2BDB">
            <w:pPr>
              <w:widowControl/>
              <w:jc w:val="left"/>
              <w:rPr>
                <w:rFonts w:ascii="宋体" w:cs="宋体"/>
                <w:color w:val="000000"/>
                <w:kern w:val="0"/>
                <w:szCs w:val="21"/>
              </w:rPr>
            </w:pPr>
            <w:hyperlink r:id="rId28" w:tooltip="中小学校教室采暖温度标准" w:history="1">
              <w:r w:rsidR="002E6C36" w:rsidRPr="00FB76BA">
                <w:rPr>
                  <w:rFonts w:ascii="宋体" w:hAnsi="宋体" w:cs="宋体" w:hint="eastAsia"/>
                  <w:color w:val="000000"/>
                  <w:kern w:val="0"/>
                  <w:szCs w:val="21"/>
                </w:rPr>
                <w:t>中小学校采暖教室微小气候卫生要求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2017-11-01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2018-05-01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17226-2017</w:t>
            </w:r>
          </w:p>
        </w:tc>
        <w:tc>
          <w:tcPr>
            <w:tcW w:w="3244" w:type="dxa"/>
            <w:vAlign w:val="center"/>
          </w:tcPr>
          <w:p w:rsidR="002E6C36" w:rsidRPr="00FB76BA" w:rsidRDefault="007F2BDB">
            <w:pPr>
              <w:widowControl/>
              <w:jc w:val="left"/>
              <w:rPr>
                <w:rFonts w:ascii="宋体" w:cs="宋体"/>
                <w:color w:val="000000"/>
                <w:kern w:val="0"/>
                <w:szCs w:val="21"/>
              </w:rPr>
            </w:pPr>
            <w:hyperlink r:id="rId29" w:tooltip="                           中小学校教室换气卫生标准                         " w:history="1">
              <w:r w:rsidR="002E6C36" w:rsidRPr="00FB76BA">
                <w:rPr>
                  <w:rFonts w:ascii="宋体" w:hAnsi="宋体" w:cs="宋体" w:hint="eastAsia"/>
                  <w:color w:val="000000"/>
                  <w:kern w:val="0"/>
                  <w:szCs w:val="21"/>
                </w:rPr>
                <w:t>中小学校教室换气卫生要求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2017-11-01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2018-05-01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 xml:space="preserve">GB/T 17227-2014     </w:t>
            </w:r>
          </w:p>
        </w:tc>
        <w:tc>
          <w:tcPr>
            <w:tcW w:w="3244" w:type="dxa"/>
            <w:vAlign w:val="center"/>
          </w:tcPr>
          <w:p w:rsidR="002E6C36" w:rsidRPr="00FB76BA" w:rsidRDefault="007F2BDB">
            <w:pPr>
              <w:widowControl/>
              <w:jc w:val="left"/>
              <w:rPr>
                <w:rFonts w:ascii="宋体" w:cs="宋体"/>
                <w:color w:val="000000"/>
                <w:kern w:val="0"/>
                <w:szCs w:val="21"/>
              </w:rPr>
            </w:pPr>
            <w:hyperlink r:id="rId30" w:tooltip="中小学教科书卫生要求（代替GB/T17227-1998）" w:history="1">
              <w:r w:rsidR="002E6C36" w:rsidRPr="00FB76BA">
                <w:rPr>
                  <w:rFonts w:ascii="宋体" w:hAnsi="宋体" w:cs="宋体" w:hint="eastAsia"/>
                  <w:color w:val="000000"/>
                  <w:kern w:val="0"/>
                  <w:szCs w:val="21"/>
                </w:rPr>
                <w:t>中小学教科书卫生要求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2014-09-03</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18205-2012</w:t>
            </w:r>
          </w:p>
        </w:tc>
        <w:tc>
          <w:tcPr>
            <w:tcW w:w="3244" w:type="dxa"/>
            <w:vAlign w:val="center"/>
          </w:tcPr>
          <w:p w:rsidR="002E6C36" w:rsidRPr="00FB76BA" w:rsidRDefault="007F2BDB">
            <w:pPr>
              <w:widowControl/>
              <w:jc w:val="left"/>
              <w:rPr>
                <w:rFonts w:ascii="宋体" w:cs="宋体"/>
                <w:color w:val="000000"/>
                <w:kern w:val="0"/>
                <w:szCs w:val="21"/>
              </w:rPr>
            </w:pPr>
            <w:hyperlink r:id="rId31" w:tooltip="学校卫生综合评价" w:history="1">
              <w:r w:rsidR="002E6C36" w:rsidRPr="00FB76BA">
                <w:rPr>
                  <w:rFonts w:ascii="宋体" w:hAnsi="宋体" w:cs="宋体" w:hint="eastAsia"/>
                  <w:color w:val="000000"/>
                  <w:kern w:val="0"/>
                  <w:szCs w:val="21"/>
                </w:rPr>
                <w:t>学校卫生综合评价</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2012-12-31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2013-05-01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18206-2011</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32" w:tooltip="中小学健康教育规范" w:history="1">
              <w:r w:rsidR="002E6C36" w:rsidRPr="00FB76BA">
                <w:rPr>
                  <w:rFonts w:ascii="宋体" w:hAnsi="宋体" w:cs="宋体" w:hint="eastAsia"/>
                  <w:color w:val="000000"/>
                  <w:kern w:val="0"/>
                  <w:szCs w:val="21"/>
                </w:rPr>
                <w:t>中小学健康教育规范</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2011-12-30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26343-2010</w:t>
            </w:r>
          </w:p>
        </w:tc>
        <w:tc>
          <w:tcPr>
            <w:tcW w:w="3244" w:type="dxa"/>
            <w:vAlign w:val="center"/>
          </w:tcPr>
          <w:p w:rsidR="002E6C36" w:rsidRPr="00FB76BA" w:rsidRDefault="007F2BDB">
            <w:pPr>
              <w:widowControl/>
              <w:jc w:val="left"/>
              <w:rPr>
                <w:rFonts w:ascii="宋体" w:cs="宋体"/>
                <w:color w:val="000000"/>
                <w:kern w:val="0"/>
                <w:szCs w:val="21"/>
              </w:rPr>
            </w:pPr>
            <w:hyperlink r:id="rId33" w:tooltip="学生健康检查技术规范" w:history="1">
              <w:r w:rsidR="002E6C36" w:rsidRPr="00FB76BA">
                <w:rPr>
                  <w:rFonts w:ascii="宋体" w:hAnsi="宋体" w:cs="宋体" w:hint="eastAsia"/>
                  <w:color w:val="000000"/>
                  <w:kern w:val="0"/>
                  <w:szCs w:val="21"/>
                </w:rPr>
                <w:t>学生健康检查技术规范</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2011-01-14</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2011-05-01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28930-2012</w:t>
            </w:r>
          </w:p>
        </w:tc>
        <w:tc>
          <w:tcPr>
            <w:tcW w:w="3244" w:type="dxa"/>
            <w:vAlign w:val="center"/>
          </w:tcPr>
          <w:p w:rsidR="002E6C36" w:rsidRPr="00FB76BA" w:rsidRDefault="007F2BDB">
            <w:pPr>
              <w:widowControl/>
              <w:jc w:val="left"/>
              <w:rPr>
                <w:rFonts w:ascii="宋体" w:cs="宋体"/>
                <w:color w:val="000000"/>
                <w:kern w:val="0"/>
                <w:szCs w:val="21"/>
              </w:rPr>
            </w:pPr>
            <w:hyperlink r:id="rId34" w:tooltip="学生使用电脑卫生要求" w:history="1">
              <w:r w:rsidR="002E6C36" w:rsidRPr="00FB76BA">
                <w:rPr>
                  <w:rFonts w:ascii="宋体" w:hAnsi="宋体" w:cs="宋体" w:hint="eastAsia"/>
                  <w:color w:val="000000"/>
                  <w:kern w:val="0"/>
                  <w:szCs w:val="21"/>
                </w:rPr>
                <w:t>学生使用电脑卫生要求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2012-11-20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2013-05-01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noWrap/>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29433-2012</w:t>
            </w:r>
          </w:p>
        </w:tc>
        <w:tc>
          <w:tcPr>
            <w:tcW w:w="3244" w:type="dxa"/>
            <w:vAlign w:val="center"/>
          </w:tcPr>
          <w:p w:rsidR="002E6C36" w:rsidRPr="00FB76BA" w:rsidRDefault="007F2BDB">
            <w:pPr>
              <w:widowControl/>
              <w:jc w:val="left"/>
              <w:rPr>
                <w:rFonts w:ascii="宋体" w:cs="宋体"/>
                <w:color w:val="000000"/>
                <w:kern w:val="0"/>
                <w:szCs w:val="21"/>
              </w:rPr>
            </w:pPr>
            <w:hyperlink r:id="rId35" w:tooltip="学生心理健康教育指南" w:history="1">
              <w:r w:rsidR="002E6C36" w:rsidRPr="00FB76BA">
                <w:rPr>
                  <w:rFonts w:ascii="宋体" w:hAnsi="宋体" w:cs="宋体" w:hint="eastAsia"/>
                  <w:color w:val="000000"/>
                  <w:kern w:val="0"/>
                  <w:szCs w:val="21"/>
                </w:rPr>
                <w:t>学生心理健康教育指南</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2012-12-31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2013-05-01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31178-2014</w:t>
            </w:r>
          </w:p>
        </w:tc>
        <w:tc>
          <w:tcPr>
            <w:tcW w:w="3244" w:type="dxa"/>
            <w:vAlign w:val="center"/>
          </w:tcPr>
          <w:p w:rsidR="002E6C36" w:rsidRPr="00FB76BA" w:rsidRDefault="007F2BDB">
            <w:pPr>
              <w:widowControl/>
              <w:jc w:val="left"/>
              <w:rPr>
                <w:rFonts w:ascii="宋体" w:cs="宋体"/>
                <w:color w:val="000000"/>
                <w:kern w:val="0"/>
                <w:szCs w:val="21"/>
              </w:rPr>
            </w:pPr>
            <w:hyperlink r:id="rId36" w:tooltip="儿童青少年发育水平的综合评价" w:history="1">
              <w:r w:rsidR="002E6C36" w:rsidRPr="00FB76BA">
                <w:rPr>
                  <w:rFonts w:ascii="宋体" w:hAnsi="宋体" w:cs="宋体" w:hint="eastAsia"/>
                  <w:color w:val="000000"/>
                  <w:kern w:val="0"/>
                  <w:szCs w:val="21"/>
                </w:rPr>
                <w:t>儿童青少年发育水平的综合评价</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2014-09-03</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31179-2014</w:t>
            </w:r>
          </w:p>
        </w:tc>
        <w:tc>
          <w:tcPr>
            <w:tcW w:w="3244" w:type="dxa"/>
            <w:vAlign w:val="center"/>
          </w:tcPr>
          <w:p w:rsidR="002E6C36" w:rsidRPr="00FB76BA" w:rsidRDefault="007F2BDB">
            <w:pPr>
              <w:widowControl/>
              <w:jc w:val="left"/>
              <w:rPr>
                <w:rFonts w:ascii="宋体" w:cs="宋体"/>
                <w:color w:val="000000"/>
                <w:kern w:val="0"/>
                <w:szCs w:val="21"/>
              </w:rPr>
            </w:pPr>
            <w:hyperlink r:id="rId37" w:tooltip="儿童安全与健康一般指南(GB/T 31179-2014)" w:history="1">
              <w:r w:rsidR="002E6C36" w:rsidRPr="00FB76BA">
                <w:rPr>
                  <w:rFonts w:ascii="宋体" w:hAnsi="宋体" w:cs="宋体" w:hint="eastAsia"/>
                  <w:color w:val="000000"/>
                  <w:kern w:val="0"/>
                  <w:szCs w:val="21"/>
                </w:rPr>
                <w:t>儿童安全与健康一般指南</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2014-09-03</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31180-2014</w:t>
            </w:r>
          </w:p>
        </w:tc>
        <w:tc>
          <w:tcPr>
            <w:tcW w:w="3244" w:type="dxa"/>
            <w:vAlign w:val="center"/>
          </w:tcPr>
          <w:p w:rsidR="002E6C36" w:rsidRPr="00FB76BA" w:rsidRDefault="007F2BDB">
            <w:pPr>
              <w:widowControl/>
              <w:jc w:val="left"/>
              <w:rPr>
                <w:rFonts w:ascii="宋体" w:cs="宋体"/>
                <w:color w:val="000000"/>
                <w:kern w:val="0"/>
                <w:szCs w:val="21"/>
              </w:rPr>
            </w:pPr>
            <w:hyperlink r:id="rId38" w:tooltip="儿童青少年伤害监测方法" w:history="1">
              <w:r w:rsidR="002E6C36" w:rsidRPr="00FB76BA">
                <w:rPr>
                  <w:rFonts w:ascii="宋体" w:hAnsi="宋体" w:cs="宋体" w:hint="eastAsia"/>
                  <w:color w:val="000000"/>
                  <w:kern w:val="0"/>
                  <w:szCs w:val="21"/>
                </w:rPr>
                <w:t>儿童青少年伤害监测方法</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2014-09-03</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2015-01-01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34858-2017</w:t>
            </w:r>
          </w:p>
        </w:tc>
        <w:tc>
          <w:tcPr>
            <w:tcW w:w="3244" w:type="dxa"/>
            <w:shd w:val="clear" w:color="000000" w:fill="FFFFFF"/>
            <w:vAlign w:val="center"/>
          </w:tcPr>
          <w:p w:rsidR="002E6C36" w:rsidRPr="00FB76BA" w:rsidRDefault="002E6C36">
            <w:pPr>
              <w:widowControl/>
              <w:jc w:val="left"/>
              <w:rPr>
                <w:rFonts w:ascii="宋体"/>
                <w:color w:val="000000"/>
              </w:rPr>
            </w:pPr>
            <w:r w:rsidRPr="00FB76BA">
              <w:rPr>
                <w:rFonts w:ascii="宋体" w:hAnsi="宋体" w:hint="eastAsia"/>
                <w:color w:val="000000"/>
              </w:rPr>
              <w:t>普通高等学校健康教育规范</w:t>
            </w:r>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2017-11-01</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2018-05-01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GB/T 36876-2018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39" w:history="1">
              <w:r w:rsidR="002E6C36" w:rsidRPr="00FB76BA">
                <w:rPr>
                  <w:rFonts w:ascii="宋体" w:hAnsi="宋体" w:cs="宋体" w:hint="eastAsia"/>
                  <w:color w:val="000000"/>
                  <w:kern w:val="0"/>
                  <w:sz w:val="22"/>
                </w:rPr>
                <w:t>中小学校普通教室照明设计安装卫生要求</w:t>
              </w:r>
            </w:hyperlink>
          </w:p>
        </w:tc>
        <w:tc>
          <w:tcPr>
            <w:tcW w:w="1418" w:type="dxa"/>
            <w:shd w:val="clear" w:color="000000" w:fill="FFFFFF"/>
            <w:vAlign w:val="center"/>
          </w:tcPr>
          <w:p w:rsidR="002E6C36" w:rsidRPr="00FB76BA" w:rsidRDefault="002E6C36">
            <w:pPr>
              <w:widowControl/>
              <w:rPr>
                <w:rFonts w:ascii="宋体" w:hAnsi="宋体" w:cs="宋体"/>
                <w:color w:val="000000"/>
                <w:kern w:val="0"/>
                <w:szCs w:val="21"/>
              </w:rPr>
            </w:pPr>
            <w:r w:rsidRPr="00FB76BA">
              <w:rPr>
                <w:rFonts w:ascii="宋体" w:hAnsi="宋体" w:cs="宋体"/>
                <w:color w:val="000000"/>
                <w:kern w:val="0"/>
                <w:szCs w:val="21"/>
              </w:rPr>
              <w:t>2018-09-17</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2019-04-01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101-1998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0" w:tooltip="           中小学生体育锻炼运动负荷卫生标准               " w:history="1">
              <w:r w:rsidR="002E6C36" w:rsidRPr="00FB76BA">
                <w:rPr>
                  <w:rFonts w:ascii="宋体" w:hAnsi="宋体" w:cs="宋体" w:hint="eastAsia"/>
                  <w:color w:val="000000"/>
                  <w:kern w:val="0"/>
                  <w:szCs w:val="21"/>
                </w:rPr>
                <w:t>中小学生体育锻炼运动负荷卫生标准</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1998-05-25</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1998-10-01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 219-2015</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1" w:tooltip="儿童少年矫正眼镜卫生要求(代替WS 219-2002)" w:history="1">
              <w:r w:rsidR="002E6C36" w:rsidRPr="00FB76BA">
                <w:rPr>
                  <w:rFonts w:ascii="宋体" w:hAnsi="宋体" w:cs="宋体" w:hint="eastAsia"/>
                  <w:color w:val="000000"/>
                  <w:kern w:val="0"/>
                  <w:szCs w:val="21"/>
                </w:rPr>
                <w:t>儿童少年矫正眼镜卫生要求</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2015-11-08</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2016-05-01</w:t>
            </w:r>
          </w:p>
        </w:tc>
      </w:tr>
      <w:tr w:rsidR="002E6C36" w:rsidRPr="00FB76BA">
        <w:trPr>
          <w:trHeight w:val="462"/>
          <w:jc w:val="center"/>
        </w:trPr>
        <w:tc>
          <w:tcPr>
            <w:tcW w:w="755" w:type="dxa"/>
            <w:vAlign w:val="center"/>
          </w:tcPr>
          <w:p w:rsidR="002E6C36" w:rsidRPr="00FB76BA" w:rsidRDefault="002E6C36">
            <w:pPr>
              <w:widowControl/>
              <w:numPr>
                <w:ilvl w:val="0"/>
                <w:numId w:val="1"/>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456-2014</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2" w:tooltip="学龄儿童青少年营养不良筛查" w:history="1">
              <w:r w:rsidR="002E6C36" w:rsidRPr="00FB76BA">
                <w:rPr>
                  <w:rFonts w:ascii="宋体" w:hAnsi="宋体" w:cs="宋体" w:hint="eastAsia"/>
                  <w:color w:val="000000"/>
                  <w:kern w:val="0"/>
                  <w:szCs w:val="21"/>
                </w:rPr>
                <w:t>学龄儿童青少年营养不良筛查</w:t>
              </w:r>
            </w:hyperlink>
          </w:p>
        </w:tc>
        <w:tc>
          <w:tcPr>
            <w:tcW w:w="1418"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2014-06-20</w:t>
            </w:r>
          </w:p>
        </w:tc>
        <w:tc>
          <w:tcPr>
            <w:tcW w:w="1276" w:type="dxa"/>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2014-12-15</w:t>
            </w:r>
          </w:p>
        </w:tc>
      </w:tr>
      <w:tr w:rsidR="002E6C36" w:rsidRPr="00FB76BA">
        <w:trPr>
          <w:trHeight w:val="450"/>
          <w:jc w:val="center"/>
          <w:hidden/>
        </w:trPr>
        <w:tc>
          <w:tcPr>
            <w:tcW w:w="755" w:type="dxa"/>
            <w:noWrap/>
            <w:vAlign w:val="center"/>
          </w:tcPr>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pStyle w:val="ad"/>
              <w:numPr>
                <w:ilvl w:val="0"/>
                <w:numId w:val="2"/>
              </w:numPr>
              <w:ind w:firstLineChars="0"/>
              <w:jc w:val="center"/>
              <w:rPr>
                <w:vanish/>
                <w:color w:val="000000"/>
                <w:szCs w:val="21"/>
              </w:rPr>
            </w:pPr>
          </w:p>
          <w:p w:rsidR="002E6C36" w:rsidRPr="00FB76BA" w:rsidRDefault="002E6C36">
            <w:pPr>
              <w:widowControl/>
              <w:numPr>
                <w:ilvl w:val="0"/>
                <w:numId w:val="2"/>
              </w:numPr>
              <w:jc w:val="center"/>
              <w:rPr>
                <w:rFonts w:ascii="宋体" w:cs="宋体"/>
                <w:color w:val="000000"/>
                <w:kern w:val="0"/>
                <w:szCs w:val="21"/>
              </w:rPr>
            </w:pPr>
          </w:p>
        </w:tc>
        <w:tc>
          <w:tcPr>
            <w:tcW w:w="1844" w:type="dxa"/>
            <w:noWrap/>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479-2015</w:t>
            </w:r>
          </w:p>
        </w:tc>
        <w:tc>
          <w:tcPr>
            <w:tcW w:w="3244" w:type="dxa"/>
            <w:noWrap/>
            <w:vAlign w:val="center"/>
          </w:tcPr>
          <w:p w:rsidR="002E6C36" w:rsidRPr="00FB76BA" w:rsidRDefault="002E6C36">
            <w:pPr>
              <w:widowControl/>
              <w:jc w:val="left"/>
              <w:rPr>
                <w:rFonts w:ascii="宋体" w:cs="宋体"/>
                <w:color w:val="000000"/>
                <w:kern w:val="0"/>
                <w:szCs w:val="21"/>
              </w:rPr>
            </w:pPr>
            <w:r w:rsidRPr="00FB76BA">
              <w:rPr>
                <w:rFonts w:ascii="宋体" w:hAnsi="宋体" w:cs="宋体"/>
                <w:color w:val="000000"/>
                <w:kern w:val="0"/>
                <w:szCs w:val="21"/>
              </w:rPr>
              <w:t>0</w:t>
            </w:r>
            <w:r w:rsidRPr="00FB76BA">
              <w:rPr>
                <w:rFonts w:ascii="宋体" w:hAnsi="宋体" w:cs="宋体" w:hint="eastAsia"/>
                <w:color w:val="000000"/>
                <w:kern w:val="0"/>
                <w:szCs w:val="21"/>
              </w:rPr>
              <w:t>～</w:t>
            </w:r>
            <w:r w:rsidRPr="00FB76BA">
              <w:rPr>
                <w:rFonts w:ascii="宋体" w:hAnsi="宋体" w:cs="宋体"/>
                <w:color w:val="000000"/>
                <w:kern w:val="0"/>
                <w:szCs w:val="21"/>
              </w:rPr>
              <w:t>6</w:t>
            </w:r>
            <w:r w:rsidRPr="00FB76BA">
              <w:rPr>
                <w:rFonts w:ascii="宋体" w:hAnsi="宋体" w:cs="宋体" w:hint="eastAsia"/>
                <w:color w:val="000000"/>
                <w:kern w:val="0"/>
                <w:szCs w:val="21"/>
              </w:rPr>
              <w:t>岁儿童健康管理技术规范</w:t>
            </w:r>
          </w:p>
        </w:tc>
        <w:tc>
          <w:tcPr>
            <w:tcW w:w="1418" w:type="dxa"/>
            <w:shd w:val="clear" w:color="auto" w:fill="FFFFFF"/>
            <w:vAlign w:val="center"/>
          </w:tcPr>
          <w:p w:rsidR="002E6C36" w:rsidRPr="00FB76BA" w:rsidRDefault="002E6C36">
            <w:pPr>
              <w:widowControl/>
              <w:jc w:val="left"/>
              <w:rPr>
                <w:rFonts w:ascii="宋体" w:hAnsi="宋体"/>
                <w:color w:val="000000"/>
                <w:szCs w:val="21"/>
              </w:rPr>
            </w:pPr>
            <w:r w:rsidRPr="00FB76BA">
              <w:rPr>
                <w:rFonts w:ascii="宋体" w:hAnsi="宋体"/>
                <w:color w:val="000000"/>
                <w:szCs w:val="21"/>
              </w:rPr>
              <w:t>2015-06-26</w:t>
            </w:r>
          </w:p>
        </w:tc>
        <w:tc>
          <w:tcPr>
            <w:tcW w:w="1276" w:type="dxa"/>
            <w:shd w:val="clear" w:color="auto" w:fill="FFFFFF"/>
            <w:vAlign w:val="center"/>
          </w:tcPr>
          <w:p w:rsidR="002E6C36" w:rsidRPr="00FB76BA" w:rsidRDefault="002E6C36">
            <w:pPr>
              <w:pStyle w:val="ab"/>
              <w:spacing w:before="0" w:beforeAutospacing="0" w:after="0" w:afterAutospacing="0"/>
              <w:rPr>
                <w:color w:val="000000"/>
                <w:sz w:val="21"/>
                <w:szCs w:val="21"/>
              </w:rPr>
            </w:pPr>
            <w:r w:rsidRPr="00FB76BA">
              <w:rPr>
                <w:color w:val="000000"/>
                <w:sz w:val="21"/>
                <w:szCs w:val="21"/>
              </w:rPr>
              <w:t>2016-01-01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480-2015</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3" w:tooltip="学生军训卫生安全规范" w:history="1">
              <w:r w:rsidR="002E6C36" w:rsidRPr="00FB76BA">
                <w:rPr>
                  <w:rFonts w:ascii="宋体" w:hAnsi="宋体" w:cs="宋体" w:hint="eastAsia"/>
                  <w:color w:val="000000"/>
                  <w:kern w:val="0"/>
                  <w:szCs w:val="21"/>
                </w:rPr>
                <w:t>学生军训卫生安全规范</w:t>
              </w:r>
            </w:hyperlink>
          </w:p>
        </w:tc>
        <w:tc>
          <w:tcPr>
            <w:tcW w:w="1418"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2015-11-08</w:t>
            </w:r>
          </w:p>
        </w:tc>
        <w:tc>
          <w:tcPr>
            <w:tcW w:w="1276"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2016-05-01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495-2016</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hint="eastAsia"/>
                <w:color w:val="000000"/>
                <w:kern w:val="0"/>
                <w:szCs w:val="21"/>
              </w:rPr>
              <w:t>健康促进学校规范</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2016-08-23</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2017-02-01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579-2017</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color w:val="000000"/>
                <w:kern w:val="0"/>
                <w:szCs w:val="21"/>
              </w:rPr>
              <w:t>0</w:t>
            </w:r>
            <w:r w:rsidRPr="00FB76BA">
              <w:rPr>
                <w:rFonts w:ascii="宋体" w:hAnsi="宋体" w:cs="宋体" w:hint="eastAsia"/>
                <w:color w:val="000000"/>
                <w:kern w:val="0"/>
                <w:szCs w:val="21"/>
              </w:rPr>
              <w:t>岁～</w:t>
            </w:r>
            <w:r w:rsidRPr="00FB76BA">
              <w:rPr>
                <w:rFonts w:ascii="宋体" w:hAnsi="宋体" w:cs="宋体"/>
                <w:color w:val="000000"/>
                <w:kern w:val="0"/>
                <w:szCs w:val="21"/>
              </w:rPr>
              <w:t>5</w:t>
            </w:r>
            <w:r w:rsidRPr="00FB76BA">
              <w:rPr>
                <w:rFonts w:ascii="宋体" w:hAnsi="宋体" w:cs="宋体" w:hint="eastAsia"/>
                <w:color w:val="000000"/>
                <w:kern w:val="0"/>
                <w:szCs w:val="21"/>
              </w:rPr>
              <w:t>岁儿童睡眠卫生指南</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2017-10-12</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2018-04-01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580-2017</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color w:val="000000"/>
                <w:kern w:val="0"/>
                <w:szCs w:val="21"/>
              </w:rPr>
              <w:t>0</w:t>
            </w:r>
            <w:r w:rsidRPr="00FB76BA">
              <w:rPr>
                <w:rFonts w:ascii="宋体" w:hAnsi="宋体" w:cs="宋体" w:hint="eastAsia"/>
                <w:color w:val="000000"/>
                <w:kern w:val="0"/>
                <w:szCs w:val="21"/>
              </w:rPr>
              <w:t>岁～</w:t>
            </w:r>
            <w:r w:rsidRPr="00FB76BA">
              <w:rPr>
                <w:rFonts w:ascii="宋体" w:hAnsi="宋体" w:cs="宋体"/>
                <w:color w:val="000000"/>
                <w:kern w:val="0"/>
                <w:szCs w:val="21"/>
              </w:rPr>
              <w:t>6</w:t>
            </w:r>
            <w:r w:rsidRPr="00FB76BA">
              <w:rPr>
                <w:rFonts w:ascii="宋体" w:hAnsi="宋体" w:cs="宋体" w:hint="eastAsia"/>
                <w:color w:val="000000"/>
                <w:kern w:val="0"/>
                <w:szCs w:val="21"/>
              </w:rPr>
              <w:t>岁儿童发育行为评估量表</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2017-10-12</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2018-04-01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585-2018</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hint="eastAsia"/>
                <w:color w:val="000000"/>
                <w:kern w:val="0"/>
                <w:szCs w:val="21"/>
              </w:rPr>
              <w:t>中小学生书包卫生要求</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2018-05-02</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2018-11-01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586-2018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4" w:tgtFrame="_blank" w:tooltip="学龄儿童青少年超重与肥胖筛查" w:history="1">
              <w:r w:rsidR="002E6C36" w:rsidRPr="00FB76BA">
                <w:rPr>
                  <w:rStyle w:val="ac"/>
                  <w:rFonts w:ascii="宋体" w:hAnsi="宋体" w:hint="eastAsia"/>
                  <w:color w:val="000000"/>
                  <w:szCs w:val="21"/>
                </w:rPr>
                <w:t>学龄儿童青少年超重与肥胖筛查</w:t>
              </w:r>
            </w:hyperlink>
          </w:p>
        </w:tc>
        <w:tc>
          <w:tcPr>
            <w:tcW w:w="1418" w:type="dxa"/>
            <w:shd w:val="clear" w:color="000000" w:fill="FFFFFF"/>
            <w:vAlign w:val="center"/>
          </w:tcPr>
          <w:p w:rsidR="002E6C36" w:rsidRPr="00FB76BA" w:rsidRDefault="002E6C36">
            <w:pPr>
              <w:widowControl/>
              <w:jc w:val="center"/>
              <w:rPr>
                <w:rFonts w:ascii="宋体" w:cs="宋体"/>
                <w:color w:val="000000"/>
                <w:kern w:val="0"/>
                <w:szCs w:val="21"/>
              </w:rPr>
            </w:pPr>
            <w:r w:rsidRPr="00FB76BA">
              <w:rPr>
                <w:rFonts w:ascii="宋体" w:hAnsi="宋体"/>
                <w:color w:val="000000"/>
                <w:szCs w:val="21"/>
              </w:rPr>
              <w:t>2018-02-23</w:t>
            </w:r>
          </w:p>
        </w:tc>
        <w:tc>
          <w:tcPr>
            <w:tcW w:w="1276" w:type="dxa"/>
            <w:shd w:val="clear" w:color="000000" w:fill="FFFFFF"/>
            <w:vAlign w:val="center"/>
          </w:tcPr>
          <w:p w:rsidR="002E6C36" w:rsidRPr="00FB76BA" w:rsidRDefault="002E6C36">
            <w:pPr>
              <w:widowControl/>
              <w:jc w:val="center"/>
              <w:rPr>
                <w:rFonts w:ascii="宋体" w:cs="宋体"/>
                <w:color w:val="000000"/>
                <w:kern w:val="0"/>
                <w:szCs w:val="21"/>
              </w:rPr>
            </w:pPr>
            <w:r w:rsidRPr="00FB76BA">
              <w:rPr>
                <w:rFonts w:ascii="宋体" w:hAnsi="宋体"/>
                <w:color w:val="000000"/>
                <w:szCs w:val="21"/>
              </w:rPr>
              <w:t>2018-08-01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587-2018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5" w:tgtFrame="_blank" w:tooltip="学校卫生标准编写和研制总则" w:history="1">
              <w:r w:rsidR="002E6C36" w:rsidRPr="00FB76BA">
                <w:rPr>
                  <w:rFonts w:ascii="宋体" w:hAnsi="宋体" w:cs="宋体" w:hint="eastAsia"/>
                  <w:color w:val="000000"/>
                  <w:kern w:val="0"/>
                  <w:szCs w:val="21"/>
                </w:rPr>
                <w:t>学校卫生标准编写和研制总则</w:t>
              </w:r>
            </w:hyperlink>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2018-02-23</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2018-08-01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610-2018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6" w:tgtFrame="_blank" w:tooltip="7岁～18岁儿童青少年血压偏高筛查界值" w:history="1">
              <w:r w:rsidR="002E6C36" w:rsidRPr="00FB76BA">
                <w:rPr>
                  <w:rFonts w:ascii="宋体" w:hAnsi="宋体" w:cs="宋体"/>
                  <w:color w:val="000000"/>
                  <w:kern w:val="0"/>
                  <w:szCs w:val="21"/>
                </w:rPr>
                <w:t>7</w:t>
              </w:r>
              <w:r w:rsidR="002E6C36" w:rsidRPr="00FB76BA">
                <w:rPr>
                  <w:rFonts w:ascii="宋体" w:hAnsi="宋体" w:cs="宋体" w:hint="eastAsia"/>
                  <w:color w:val="000000"/>
                  <w:kern w:val="0"/>
                  <w:szCs w:val="21"/>
                </w:rPr>
                <w:t>岁～</w:t>
              </w:r>
              <w:r w:rsidR="002E6C36" w:rsidRPr="00FB76BA">
                <w:rPr>
                  <w:rFonts w:ascii="宋体" w:hAnsi="宋体" w:cs="宋体"/>
                  <w:color w:val="000000"/>
                  <w:kern w:val="0"/>
                  <w:szCs w:val="21"/>
                </w:rPr>
                <w:t>18</w:t>
              </w:r>
              <w:r w:rsidR="002E6C36" w:rsidRPr="00FB76BA">
                <w:rPr>
                  <w:rFonts w:ascii="宋体" w:hAnsi="宋体" w:cs="宋体" w:hint="eastAsia"/>
                  <w:color w:val="000000"/>
                  <w:kern w:val="0"/>
                  <w:szCs w:val="21"/>
                </w:rPr>
                <w:t>岁儿童青少年血压偏高筛查界值</w:t>
              </w:r>
            </w:hyperlink>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2018-06-13</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2018-12-01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611-2018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7" w:tgtFrame="_blank" w:tooltip="7岁～18岁儿童青少年高腰围筛查界值" w:history="1">
              <w:r w:rsidR="002E6C36" w:rsidRPr="00FB76BA">
                <w:rPr>
                  <w:rFonts w:ascii="宋体" w:hAnsi="宋体" w:cs="宋体"/>
                  <w:color w:val="000000"/>
                  <w:kern w:val="0"/>
                  <w:szCs w:val="21"/>
                </w:rPr>
                <w:t>7</w:t>
              </w:r>
              <w:r w:rsidR="002E6C36" w:rsidRPr="00FB76BA">
                <w:rPr>
                  <w:rFonts w:ascii="宋体" w:hAnsi="宋体" w:cs="宋体" w:hint="eastAsia"/>
                  <w:color w:val="000000"/>
                  <w:kern w:val="0"/>
                  <w:szCs w:val="21"/>
                </w:rPr>
                <w:t>岁～</w:t>
              </w:r>
              <w:r w:rsidR="002E6C36" w:rsidRPr="00FB76BA">
                <w:rPr>
                  <w:rFonts w:ascii="宋体" w:hAnsi="宋体" w:cs="宋体"/>
                  <w:color w:val="000000"/>
                  <w:kern w:val="0"/>
                  <w:szCs w:val="21"/>
                </w:rPr>
                <w:t>18</w:t>
              </w:r>
              <w:r w:rsidR="002E6C36" w:rsidRPr="00FB76BA">
                <w:rPr>
                  <w:rFonts w:ascii="宋体" w:hAnsi="宋体" w:cs="宋体" w:hint="eastAsia"/>
                  <w:color w:val="000000"/>
                  <w:kern w:val="0"/>
                  <w:szCs w:val="21"/>
                </w:rPr>
                <w:t>岁儿童青少年高腰围筛查界值</w:t>
              </w:r>
            </w:hyperlink>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2018-06-13</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2018-12-01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612-2018</w:t>
            </w:r>
          </w:p>
        </w:tc>
        <w:tc>
          <w:tcPr>
            <w:tcW w:w="3244" w:type="dxa"/>
            <w:shd w:val="clear" w:color="000000" w:fill="FFFFFF"/>
            <w:vAlign w:val="center"/>
          </w:tcPr>
          <w:p w:rsidR="002E6C36" w:rsidRPr="00FB76BA" w:rsidRDefault="007F2BDB">
            <w:pPr>
              <w:widowControl/>
              <w:jc w:val="left"/>
              <w:rPr>
                <w:rFonts w:ascii="宋体" w:cs="宋体"/>
                <w:color w:val="000000"/>
                <w:kern w:val="0"/>
                <w:szCs w:val="21"/>
              </w:rPr>
            </w:pPr>
            <w:hyperlink r:id="rId48" w:tgtFrame="_blank" w:tooltip="7岁～18岁儿童青少年身高发育等级评价" w:history="1">
              <w:r w:rsidR="002E6C36" w:rsidRPr="00FB76BA">
                <w:rPr>
                  <w:rFonts w:ascii="宋体" w:hAnsi="宋体" w:cs="宋体"/>
                  <w:color w:val="000000"/>
                  <w:kern w:val="0"/>
                  <w:szCs w:val="21"/>
                </w:rPr>
                <w:t>7</w:t>
              </w:r>
              <w:r w:rsidR="002E6C36" w:rsidRPr="00FB76BA">
                <w:rPr>
                  <w:rFonts w:ascii="宋体" w:hAnsi="宋体" w:cs="宋体" w:hint="eastAsia"/>
                  <w:color w:val="000000"/>
                  <w:kern w:val="0"/>
                  <w:szCs w:val="21"/>
                </w:rPr>
                <w:t>岁～</w:t>
              </w:r>
              <w:r w:rsidR="002E6C36" w:rsidRPr="00FB76BA">
                <w:rPr>
                  <w:rFonts w:ascii="宋体" w:hAnsi="宋体" w:cs="宋体"/>
                  <w:color w:val="000000"/>
                  <w:kern w:val="0"/>
                  <w:szCs w:val="21"/>
                </w:rPr>
                <w:t>18</w:t>
              </w:r>
              <w:r w:rsidR="002E6C36" w:rsidRPr="00FB76BA">
                <w:rPr>
                  <w:rFonts w:ascii="宋体" w:hAnsi="宋体" w:cs="宋体" w:hint="eastAsia"/>
                  <w:color w:val="000000"/>
                  <w:kern w:val="0"/>
                  <w:szCs w:val="21"/>
                </w:rPr>
                <w:t>岁儿童青少年身高发育等级评价</w:t>
              </w:r>
            </w:hyperlink>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2018-06-15</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2018-12-01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642-2019</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hint="eastAsia"/>
                <w:color w:val="000000"/>
                <w:kern w:val="0"/>
                <w:szCs w:val="21"/>
              </w:rPr>
              <w:t>普通高等学校传染病预防控制指南</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2019-01-23</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2019-07-01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WS/T 663—2020</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hint="eastAsia"/>
                <w:color w:val="000000"/>
                <w:kern w:val="0"/>
                <w:szCs w:val="21"/>
              </w:rPr>
              <w:t>中小学生屈光不正筛查规范</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2020-01-11</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2020-06-01</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 xml:space="preserve">WS/T 773—2020 </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hint="eastAsia"/>
                <w:color w:val="000000"/>
                <w:kern w:val="0"/>
                <w:szCs w:val="21"/>
              </w:rPr>
              <w:t>传染病疫情居家隔离期间儿童青少年近视防控指南</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2020-07-28</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2020-07-28</w:t>
            </w:r>
          </w:p>
        </w:tc>
      </w:tr>
      <w:tr w:rsidR="002E6C36" w:rsidRPr="00FB76BA">
        <w:trPr>
          <w:trHeight w:val="462"/>
          <w:jc w:val="center"/>
        </w:trPr>
        <w:tc>
          <w:tcPr>
            <w:tcW w:w="755" w:type="dxa"/>
            <w:vAlign w:val="center"/>
          </w:tcPr>
          <w:p w:rsidR="002E6C36" w:rsidRPr="00FB76BA" w:rsidRDefault="002E6C36">
            <w:pPr>
              <w:widowControl/>
              <w:numPr>
                <w:ilvl w:val="0"/>
                <w:numId w:val="2"/>
              </w:numPr>
              <w:jc w:val="center"/>
              <w:rPr>
                <w:rFonts w:ascii="宋体" w:cs="宋体"/>
                <w:color w:val="000000"/>
                <w:kern w:val="0"/>
                <w:szCs w:val="21"/>
              </w:rPr>
            </w:pPr>
          </w:p>
        </w:tc>
        <w:tc>
          <w:tcPr>
            <w:tcW w:w="1844" w:type="dxa"/>
            <w:shd w:val="clear" w:color="000000" w:fill="FFFFFF"/>
            <w:vAlign w:val="center"/>
          </w:tcPr>
          <w:p w:rsidR="002E6C36" w:rsidRPr="00FB76BA" w:rsidRDefault="002E6C36">
            <w:pPr>
              <w:widowControl/>
              <w:jc w:val="left"/>
              <w:rPr>
                <w:rFonts w:ascii="宋体" w:hAnsi="宋体" w:cs="宋体"/>
                <w:color w:val="000000"/>
                <w:kern w:val="0"/>
                <w:szCs w:val="21"/>
              </w:rPr>
            </w:pPr>
            <w:r w:rsidRPr="00FB76BA">
              <w:rPr>
                <w:rFonts w:ascii="宋体" w:hAnsi="宋体" w:cs="宋体"/>
                <w:color w:val="000000"/>
                <w:kern w:val="0"/>
                <w:szCs w:val="21"/>
              </w:rPr>
              <w:t xml:space="preserve">WS/T 772—2020 </w:t>
            </w:r>
          </w:p>
        </w:tc>
        <w:tc>
          <w:tcPr>
            <w:tcW w:w="3244" w:type="dxa"/>
            <w:shd w:val="clear" w:color="000000" w:fill="FFFFFF"/>
            <w:vAlign w:val="center"/>
          </w:tcPr>
          <w:p w:rsidR="002E6C36" w:rsidRPr="00FB76BA" w:rsidRDefault="002E6C36">
            <w:pPr>
              <w:widowControl/>
              <w:jc w:val="left"/>
              <w:rPr>
                <w:rFonts w:ascii="宋体" w:cs="宋体"/>
                <w:color w:val="000000"/>
                <w:kern w:val="0"/>
                <w:szCs w:val="21"/>
              </w:rPr>
            </w:pPr>
            <w:r w:rsidRPr="00FB76BA">
              <w:rPr>
                <w:rFonts w:ascii="宋体" w:hAnsi="宋体" w:cs="宋体" w:hint="eastAsia"/>
                <w:color w:val="000000"/>
                <w:kern w:val="0"/>
                <w:szCs w:val="21"/>
              </w:rPr>
              <w:t>学校传染病症状监测预警技术指南</w:t>
            </w:r>
          </w:p>
        </w:tc>
        <w:tc>
          <w:tcPr>
            <w:tcW w:w="1418"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2020-07-28</w:t>
            </w:r>
          </w:p>
        </w:tc>
        <w:tc>
          <w:tcPr>
            <w:tcW w:w="1276" w:type="dxa"/>
            <w:shd w:val="clear" w:color="000000" w:fill="FFFFFF"/>
            <w:vAlign w:val="center"/>
          </w:tcPr>
          <w:p w:rsidR="002E6C36" w:rsidRPr="00FB76BA" w:rsidRDefault="002E6C36">
            <w:pPr>
              <w:widowControl/>
              <w:jc w:val="center"/>
              <w:rPr>
                <w:rFonts w:ascii="宋体" w:hAnsi="宋体" w:cs="宋体"/>
                <w:color w:val="000000"/>
                <w:kern w:val="0"/>
                <w:szCs w:val="21"/>
              </w:rPr>
            </w:pPr>
            <w:r w:rsidRPr="00FB76BA">
              <w:rPr>
                <w:rFonts w:ascii="宋体" w:hAnsi="宋体" w:cs="宋体"/>
                <w:color w:val="000000"/>
                <w:kern w:val="0"/>
                <w:szCs w:val="21"/>
              </w:rPr>
              <w:t>2020-07-28</w:t>
            </w:r>
          </w:p>
        </w:tc>
      </w:tr>
    </w:tbl>
    <w:p w:rsidR="002E6C36" w:rsidRDefault="002E6C36">
      <w:pPr>
        <w:rPr>
          <w:lang w:val="zh-CN"/>
        </w:rPr>
      </w:pPr>
    </w:p>
    <w:p w:rsidR="002E6C36" w:rsidRDefault="002E6C36"/>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p w:rsidR="00266B3D" w:rsidRDefault="00266B3D">
      <w:bookmarkStart w:id="4" w:name="_GoBack"/>
      <w:bookmarkEnd w:id="4"/>
    </w:p>
    <w:p w:rsidR="00266B3D" w:rsidRDefault="00266B3D"/>
    <w:p w:rsidR="00266B3D" w:rsidRDefault="00266B3D"/>
    <w:p w:rsidR="00266B3D" w:rsidRDefault="00266B3D"/>
    <w:p w:rsidR="00266B3D" w:rsidRDefault="00266B3D" w:rsidP="00266B3D">
      <w:pPr>
        <w:spacing w:line="560" w:lineRule="exact"/>
        <w:ind w:firstLine="640"/>
        <w:rPr>
          <w:rFonts w:ascii="仿宋_GB2312" w:eastAsia="仿宋_GB2312" w:hAnsi="仿宋_GB2312" w:cs="仿宋_GB2312" w:hint="eastAsia"/>
          <w:sz w:val="32"/>
          <w:szCs w:val="32"/>
        </w:rPr>
      </w:pPr>
    </w:p>
    <w:tbl>
      <w:tblPr>
        <w:tblpPr w:leftFromText="180" w:rightFromText="180" w:vertAnchor="text" w:horzAnchor="page" w:tblpX="1656" w:tblpY="570"/>
        <w:tblOverlap w:val="never"/>
        <w:tblW w:w="878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80"/>
      </w:tblGrid>
      <w:tr w:rsidR="00266B3D" w:rsidTr="00E57291">
        <w:trPr>
          <w:trHeight w:val="585"/>
        </w:trPr>
        <w:tc>
          <w:tcPr>
            <w:tcW w:w="8780" w:type="dxa"/>
          </w:tcPr>
          <w:p w:rsidR="00266B3D" w:rsidRDefault="00266B3D" w:rsidP="00266B3D">
            <w:pPr>
              <w:tabs>
                <w:tab w:val="left" w:pos="8889"/>
              </w:tabs>
              <w:spacing w:line="580" w:lineRule="exact"/>
              <w:ind w:rightChars="5" w:right="10" w:firstLineChars="100" w:firstLine="280"/>
              <w:rPr>
                <w:rFonts w:ascii="仿宋_GB2312" w:eastAsia="仿宋_GB2312" w:hAnsi="仿宋"/>
                <w:sz w:val="28"/>
                <w:szCs w:val="28"/>
              </w:rPr>
            </w:pPr>
            <w:r>
              <w:rPr>
                <w:rFonts w:ascii="仿宋_GB2312" w:eastAsia="仿宋_GB2312" w:hAnsi="仿宋" w:hint="eastAsia"/>
                <w:sz w:val="28"/>
                <w:szCs w:val="28"/>
              </w:rPr>
              <w:t>南安市卫生健康局                      2020年</w:t>
            </w:r>
            <w:r>
              <w:rPr>
                <w:rFonts w:ascii="仿宋_GB2312" w:eastAsia="仿宋_GB2312" w:hAnsi="仿宋" w:hint="eastAsia"/>
                <w:sz w:val="28"/>
                <w:szCs w:val="28"/>
              </w:rPr>
              <w:t>10</w:t>
            </w:r>
            <w:r>
              <w:rPr>
                <w:rFonts w:ascii="仿宋_GB2312" w:eastAsia="仿宋_GB2312" w:hAnsi="仿宋" w:hint="eastAsia"/>
                <w:sz w:val="28"/>
                <w:szCs w:val="28"/>
              </w:rPr>
              <w:t>月</w:t>
            </w:r>
            <w:r>
              <w:rPr>
                <w:rFonts w:ascii="仿宋_GB2312" w:eastAsia="仿宋_GB2312" w:hAnsi="仿宋" w:hint="eastAsia"/>
                <w:sz w:val="28"/>
                <w:szCs w:val="28"/>
              </w:rPr>
              <w:t>09</w:t>
            </w:r>
            <w:r>
              <w:rPr>
                <w:rFonts w:ascii="仿宋_GB2312" w:eastAsia="仿宋_GB2312" w:hAnsi="仿宋" w:hint="eastAsia"/>
                <w:sz w:val="28"/>
                <w:szCs w:val="28"/>
              </w:rPr>
              <w:t>日印发</w:t>
            </w:r>
          </w:p>
        </w:tc>
      </w:tr>
    </w:tbl>
    <w:p w:rsidR="002E6C36" w:rsidRDefault="002E6C36">
      <w:pPr>
        <w:spacing w:line="560" w:lineRule="exact"/>
        <w:rPr>
          <w:rFonts w:ascii="Times New Roman" w:eastAsia="仿宋_GB2312" w:hAnsi="Times New Roman"/>
          <w:color w:val="000000"/>
          <w:sz w:val="32"/>
          <w:szCs w:val="32"/>
        </w:rPr>
      </w:pPr>
    </w:p>
    <w:p w:rsidR="00266B3D" w:rsidRPr="00266B3D" w:rsidRDefault="00266B3D">
      <w:pPr>
        <w:spacing w:line="560" w:lineRule="exact"/>
        <w:rPr>
          <w:rFonts w:ascii="Times New Roman" w:eastAsia="仿宋_GB2312" w:hAnsi="Times New Roman"/>
          <w:color w:val="000000"/>
          <w:sz w:val="32"/>
          <w:szCs w:val="32"/>
        </w:rPr>
      </w:pPr>
    </w:p>
    <w:sectPr w:rsidR="00266B3D" w:rsidRPr="00266B3D" w:rsidSect="007F2BDB">
      <w:headerReference w:type="default" r:id="rId49"/>
      <w:footerReference w:type="default" r:id="rId5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36" w:rsidRDefault="002E6C36" w:rsidP="00B24AB3">
      <w:r>
        <w:separator/>
      </w:r>
    </w:p>
  </w:endnote>
  <w:endnote w:type="continuationSeparator" w:id="0">
    <w:p w:rsidR="002E6C36" w:rsidRDefault="002E6C36" w:rsidP="00B2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Helvetica Neue">
    <w:altName w:val="Segoe Prin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6" w:rsidRPr="007F2BDB" w:rsidRDefault="002E6C36" w:rsidP="008A34B9">
    <w:pPr>
      <w:pStyle w:val="a5"/>
      <w:framePr w:wrap="around" w:vAnchor="text" w:hAnchor="margin" w:xAlign="outside" w:y="1"/>
      <w:rPr>
        <w:rStyle w:val="ae"/>
        <w:rFonts w:ascii="宋体" w:hAnsi="宋体"/>
        <w:sz w:val="28"/>
        <w:szCs w:val="28"/>
      </w:rPr>
    </w:pPr>
    <w:r w:rsidRPr="007F2BDB">
      <w:rPr>
        <w:rStyle w:val="ae"/>
        <w:rFonts w:ascii="宋体" w:hAnsi="宋体"/>
        <w:sz w:val="28"/>
        <w:szCs w:val="28"/>
      </w:rPr>
      <w:fldChar w:fldCharType="begin"/>
    </w:r>
    <w:r w:rsidRPr="007F2BDB">
      <w:rPr>
        <w:rStyle w:val="ae"/>
        <w:rFonts w:ascii="宋体" w:hAnsi="宋体"/>
        <w:sz w:val="28"/>
        <w:szCs w:val="28"/>
      </w:rPr>
      <w:instrText xml:space="preserve">PAGE  </w:instrText>
    </w:r>
    <w:r w:rsidR="007F2BDB" w:rsidRPr="007F2BDB">
      <w:rPr>
        <w:rStyle w:val="ae"/>
        <w:rFonts w:ascii="宋体" w:hAnsi="宋体"/>
        <w:sz w:val="28"/>
        <w:szCs w:val="28"/>
      </w:rPr>
      <w:fldChar w:fldCharType="separate"/>
    </w:r>
    <w:r w:rsidR="007F2BDB">
      <w:rPr>
        <w:rStyle w:val="ae"/>
        <w:rFonts w:ascii="宋体" w:hAnsi="宋体"/>
        <w:noProof/>
        <w:sz w:val="28"/>
        <w:szCs w:val="28"/>
      </w:rPr>
      <w:t>- 24 -</w:t>
    </w:r>
    <w:r w:rsidRPr="007F2BDB">
      <w:rPr>
        <w:rStyle w:val="ae"/>
        <w:rFonts w:ascii="宋体" w:hAnsi="宋体"/>
        <w:sz w:val="28"/>
        <w:szCs w:val="28"/>
      </w:rPr>
      <w:fldChar w:fldCharType="end"/>
    </w:r>
  </w:p>
  <w:p w:rsidR="002E6C36" w:rsidRDefault="002E6C36" w:rsidP="00951B39">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DB" w:rsidRPr="007F2BDB" w:rsidRDefault="007F2BDB">
    <w:pPr>
      <w:pStyle w:val="a5"/>
      <w:jc w:val="right"/>
      <w:rPr>
        <w:rFonts w:ascii="宋体" w:hAnsi="宋体"/>
        <w:sz w:val="28"/>
        <w:szCs w:val="28"/>
      </w:rPr>
    </w:pPr>
    <w:r w:rsidRPr="007F2BDB">
      <w:rPr>
        <w:rFonts w:ascii="宋体" w:hAnsi="宋体"/>
        <w:sz w:val="28"/>
        <w:szCs w:val="28"/>
      </w:rPr>
      <w:fldChar w:fldCharType="begin"/>
    </w:r>
    <w:r w:rsidRPr="007F2BDB">
      <w:rPr>
        <w:rFonts w:ascii="宋体" w:hAnsi="宋体"/>
        <w:sz w:val="28"/>
        <w:szCs w:val="28"/>
      </w:rPr>
      <w:instrText>PAGE   \* MERGEFORMAT</w:instrText>
    </w:r>
    <w:r w:rsidRPr="007F2BDB">
      <w:rPr>
        <w:rFonts w:ascii="宋体" w:hAnsi="宋体"/>
        <w:sz w:val="28"/>
        <w:szCs w:val="28"/>
      </w:rPr>
      <w:fldChar w:fldCharType="separate"/>
    </w:r>
    <w:r w:rsidRPr="007F2BDB">
      <w:rPr>
        <w:rFonts w:ascii="宋体" w:hAnsi="宋体"/>
        <w:noProof/>
        <w:sz w:val="28"/>
        <w:szCs w:val="28"/>
        <w:lang w:val="zh-CN"/>
      </w:rPr>
      <w:t>-</w:t>
    </w:r>
    <w:r>
      <w:rPr>
        <w:rFonts w:ascii="宋体" w:hAnsi="宋体"/>
        <w:noProof/>
        <w:sz w:val="28"/>
        <w:szCs w:val="28"/>
      </w:rPr>
      <w:t xml:space="preserve"> 9 -</w:t>
    </w:r>
    <w:r w:rsidRPr="007F2BDB">
      <w:rPr>
        <w:rFonts w:ascii="宋体" w:hAnsi="宋体"/>
        <w:sz w:val="28"/>
        <w:szCs w:val="28"/>
      </w:rPr>
      <w:fldChar w:fldCharType="end"/>
    </w:r>
  </w:p>
  <w:p w:rsidR="002E6C36" w:rsidRDefault="002E6C36" w:rsidP="00951B39">
    <w:pPr>
      <w:pStyle w:val="a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6" w:rsidRDefault="007F2BDB">
    <w:pPr>
      <w:tabs>
        <w:tab w:val="center" w:pos="4153"/>
        <w:tab w:val="right" w:pos="8306"/>
      </w:tabs>
      <w:snapToGrid w:val="0"/>
      <w:jc w:val="center"/>
      <w:rPr>
        <w:rFonts w:ascii="Times New Roman" w:hAnsi="Times New Roman"/>
        <w:sz w:val="18"/>
        <w:szCs w:val="18"/>
        <w:lang w:val="zh-C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79.65pt;margin-top:0;width:68.95pt;height:18.15pt;z-index:251660288;mso-position-horizontal:outside;mso-position-horizontal-relative:margin" filled="f" stroked="f">
          <v:textbox style="mso-fit-shape-to-text:t" inset="0,0,0,0">
            <w:txbxContent>
              <w:p w:rsidR="002E6C36" w:rsidRPr="00951B39" w:rsidRDefault="002E6C36">
                <w:pPr>
                  <w:tabs>
                    <w:tab w:val="center" w:pos="4153"/>
                    <w:tab w:val="right" w:pos="8306"/>
                  </w:tabs>
                  <w:snapToGrid w:val="0"/>
                  <w:jc w:val="center"/>
                  <w:rPr>
                    <w:rFonts w:ascii="宋体"/>
                    <w:sz w:val="28"/>
                    <w:szCs w:val="28"/>
                  </w:rPr>
                </w:pPr>
                <w:r w:rsidRPr="00951B39">
                  <w:rPr>
                    <w:rFonts w:ascii="宋体" w:hAnsi="宋体"/>
                    <w:sz w:val="28"/>
                    <w:szCs w:val="28"/>
                    <w:lang w:val="zh-CN"/>
                  </w:rPr>
                  <w:fldChar w:fldCharType="begin"/>
                </w:r>
                <w:r w:rsidRPr="00951B39">
                  <w:rPr>
                    <w:rFonts w:ascii="宋体" w:hAnsi="宋体"/>
                    <w:sz w:val="28"/>
                    <w:szCs w:val="28"/>
                    <w:lang w:val="zh-CN"/>
                  </w:rPr>
                  <w:instrText>PAGE   \* MERGEFORMAT</w:instrText>
                </w:r>
                <w:r w:rsidRPr="00951B39">
                  <w:rPr>
                    <w:rFonts w:ascii="宋体" w:hAnsi="宋体"/>
                    <w:sz w:val="28"/>
                    <w:szCs w:val="28"/>
                    <w:lang w:val="zh-CN"/>
                  </w:rPr>
                  <w:fldChar w:fldCharType="separate"/>
                </w:r>
                <w:r w:rsidR="007F2BDB">
                  <w:rPr>
                    <w:rFonts w:ascii="宋体" w:hAnsi="宋体"/>
                    <w:noProof/>
                    <w:sz w:val="28"/>
                    <w:szCs w:val="28"/>
                    <w:lang w:val="zh-CN"/>
                  </w:rPr>
                  <w:t>- 23 -</w:t>
                </w:r>
                <w:r w:rsidRPr="00951B39">
                  <w:rPr>
                    <w:rFonts w:ascii="宋体" w:hAnsi="宋体"/>
                    <w:sz w:val="28"/>
                    <w:szCs w:val="28"/>
                    <w:lang w:val="zh-CN"/>
                  </w:rPr>
                  <w:fldChar w:fldCharType="end"/>
                </w:r>
                <w:r>
                  <w:rPr>
                    <w:rFonts w:ascii="宋体" w:hAnsi="宋体"/>
                    <w:sz w:val="28"/>
                    <w:szCs w:val="28"/>
                    <w:lang w:val="zh-CN"/>
                  </w:rPr>
                  <w:t xml:space="preserve"> </w:t>
                </w:r>
              </w:p>
            </w:txbxContent>
          </v:textbox>
          <w10:wrap anchorx="margin"/>
        </v:shape>
      </w:pict>
    </w:r>
  </w:p>
  <w:p w:rsidR="002E6C36" w:rsidRDefault="002E6C36">
    <w:pPr>
      <w:tabs>
        <w:tab w:val="center" w:pos="4153"/>
        <w:tab w:val="right" w:pos="8312"/>
      </w:tabs>
      <w:snapToGrid w:val="0"/>
      <w:jc w:val="left"/>
      <w:rPr>
        <w:rFonts w:ascii="Times New Roman" w:hAnsi="Times New Roman"/>
        <w:sz w:val="18"/>
        <w:szCs w:val="18"/>
        <w:lang w:val="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36" w:rsidRDefault="002E6C36" w:rsidP="00B24AB3">
      <w:r>
        <w:separator/>
      </w:r>
    </w:p>
  </w:footnote>
  <w:footnote w:type="continuationSeparator" w:id="0">
    <w:p w:rsidR="002E6C36" w:rsidRDefault="002E6C36" w:rsidP="00B24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6" w:rsidRDefault="002E6C36">
    <w:pPr>
      <w:tabs>
        <w:tab w:val="center" w:pos="4074"/>
      </w:tabs>
      <w:spacing w:line="360" w:lineRule="auto"/>
      <w:ind w:right="640"/>
      <w:jc w:val="left"/>
      <w:rPr>
        <w:rFonts w:ascii="宋体"/>
        <w:kern w:val="0"/>
        <w:szCs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6" w:rsidRDefault="002E6C36">
    <w:pPr>
      <w:tabs>
        <w:tab w:val="center" w:pos="4074"/>
      </w:tabs>
      <w:spacing w:line="360" w:lineRule="auto"/>
      <w:ind w:right="640"/>
      <w:jc w:val="left"/>
      <w:rPr>
        <w:rFonts w:ascii="宋体"/>
        <w:kern w:val="0"/>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7357"/>
    <w:multiLevelType w:val="multilevel"/>
    <w:tmpl w:val="3A3D7357"/>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663E1F37"/>
    <w:multiLevelType w:val="multilevel"/>
    <w:tmpl w:val="663E1F37"/>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1B0"/>
    <w:rsid w:val="0004298B"/>
    <w:rsid w:val="000A7692"/>
    <w:rsid w:val="000B6432"/>
    <w:rsid w:val="000C4472"/>
    <w:rsid w:val="0011506E"/>
    <w:rsid w:val="00120C71"/>
    <w:rsid w:val="001679DC"/>
    <w:rsid w:val="00192ED0"/>
    <w:rsid w:val="001D7EC7"/>
    <w:rsid w:val="00266B3D"/>
    <w:rsid w:val="002E6C36"/>
    <w:rsid w:val="00347362"/>
    <w:rsid w:val="003E4E77"/>
    <w:rsid w:val="004525DB"/>
    <w:rsid w:val="004B4019"/>
    <w:rsid w:val="004C104C"/>
    <w:rsid w:val="004D6F88"/>
    <w:rsid w:val="004E066C"/>
    <w:rsid w:val="00570EAA"/>
    <w:rsid w:val="0057695D"/>
    <w:rsid w:val="00606CF1"/>
    <w:rsid w:val="00626789"/>
    <w:rsid w:val="00644EE8"/>
    <w:rsid w:val="00702C21"/>
    <w:rsid w:val="00744E43"/>
    <w:rsid w:val="007523F1"/>
    <w:rsid w:val="00784CD4"/>
    <w:rsid w:val="007C043A"/>
    <w:rsid w:val="007C19CA"/>
    <w:rsid w:val="007C3319"/>
    <w:rsid w:val="007F2BDB"/>
    <w:rsid w:val="008A34B9"/>
    <w:rsid w:val="008C154B"/>
    <w:rsid w:val="008D5B24"/>
    <w:rsid w:val="00951B39"/>
    <w:rsid w:val="00983F70"/>
    <w:rsid w:val="00995A64"/>
    <w:rsid w:val="009D5538"/>
    <w:rsid w:val="009E47B4"/>
    <w:rsid w:val="00A06DDF"/>
    <w:rsid w:val="00A164F5"/>
    <w:rsid w:val="00AF1246"/>
    <w:rsid w:val="00B24AB3"/>
    <w:rsid w:val="00B35D95"/>
    <w:rsid w:val="00B54A8C"/>
    <w:rsid w:val="00B660A7"/>
    <w:rsid w:val="00B744F8"/>
    <w:rsid w:val="00C16B38"/>
    <w:rsid w:val="00D37B03"/>
    <w:rsid w:val="00DB271C"/>
    <w:rsid w:val="00DD01B0"/>
    <w:rsid w:val="00E376A8"/>
    <w:rsid w:val="00E81DB4"/>
    <w:rsid w:val="00E97A54"/>
    <w:rsid w:val="00F22B39"/>
    <w:rsid w:val="00FB76BA"/>
    <w:rsid w:val="00FD1EE5"/>
    <w:rsid w:val="04E2221E"/>
    <w:rsid w:val="08754554"/>
    <w:rsid w:val="0C4760D3"/>
    <w:rsid w:val="10EB18A6"/>
    <w:rsid w:val="144E177B"/>
    <w:rsid w:val="151A473E"/>
    <w:rsid w:val="15E5623F"/>
    <w:rsid w:val="17D7505B"/>
    <w:rsid w:val="1F4C2A10"/>
    <w:rsid w:val="226802DE"/>
    <w:rsid w:val="250B039F"/>
    <w:rsid w:val="2D3E60BB"/>
    <w:rsid w:val="2E94004B"/>
    <w:rsid w:val="2EE15FEB"/>
    <w:rsid w:val="35BF466F"/>
    <w:rsid w:val="3CAF6A2B"/>
    <w:rsid w:val="3CE820F4"/>
    <w:rsid w:val="3FD06807"/>
    <w:rsid w:val="41B0537D"/>
    <w:rsid w:val="45AC21CD"/>
    <w:rsid w:val="46BF16ED"/>
    <w:rsid w:val="4A6215B1"/>
    <w:rsid w:val="4B0E5BBC"/>
    <w:rsid w:val="4D1F4C2D"/>
    <w:rsid w:val="4D8E3A7B"/>
    <w:rsid w:val="4E135841"/>
    <w:rsid w:val="4E845E88"/>
    <w:rsid w:val="55A96D59"/>
    <w:rsid w:val="5D0B3A8F"/>
    <w:rsid w:val="5F352534"/>
    <w:rsid w:val="5FF90AD0"/>
    <w:rsid w:val="600902E1"/>
    <w:rsid w:val="61651B18"/>
    <w:rsid w:val="649E65DE"/>
    <w:rsid w:val="68945DFC"/>
    <w:rsid w:val="73411C90"/>
    <w:rsid w:val="74A43DE1"/>
    <w:rsid w:val="76C443F4"/>
    <w:rsid w:val="7E01479A"/>
    <w:rsid w:val="7E547038"/>
    <w:rsid w:val="7F3A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4:docId w14:val="6C054257"/>
  <w15:docId w15:val="{FE968A50-051B-4249-9CA2-C50F11FB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B3"/>
    <w:pPr>
      <w:widowControl w:val="0"/>
      <w:jc w:val="both"/>
    </w:pPr>
    <w:rPr>
      <w:rFonts w:ascii="Calibri" w:hAnsi="Calibri"/>
      <w:kern w:val="2"/>
      <w:sz w:val="21"/>
      <w:szCs w:val="22"/>
    </w:rPr>
  </w:style>
  <w:style w:type="paragraph" w:styleId="1">
    <w:name w:val="heading 1"/>
    <w:basedOn w:val="a"/>
    <w:next w:val="a"/>
    <w:link w:val="10"/>
    <w:uiPriority w:val="99"/>
    <w:qFormat/>
    <w:rsid w:val="00B24AB3"/>
    <w:pPr>
      <w:keepNext/>
      <w:keepLines/>
      <w:spacing w:before="340" w:after="330" w:line="578" w:lineRule="auto"/>
      <w:outlineLvl w:val="0"/>
    </w:pPr>
    <w:rPr>
      <w:b/>
      <w:bCs/>
      <w:kern w:val="44"/>
      <w:sz w:val="44"/>
      <w:szCs w:val="44"/>
      <w:lang w:val="zh-CN"/>
    </w:rPr>
  </w:style>
  <w:style w:type="paragraph" w:styleId="2">
    <w:name w:val="heading 2"/>
    <w:basedOn w:val="a"/>
    <w:next w:val="a"/>
    <w:link w:val="20"/>
    <w:uiPriority w:val="99"/>
    <w:qFormat/>
    <w:rsid w:val="00B24AB3"/>
    <w:pPr>
      <w:keepNext/>
      <w:keepLines/>
      <w:spacing w:before="260" w:after="260" w:line="416" w:lineRule="auto"/>
      <w:outlineLvl w:val="1"/>
    </w:pPr>
    <w:rPr>
      <w:rFonts w:ascii="Calibri Light" w:hAnsi="Calibri Light"/>
      <w:b/>
      <w:bCs/>
      <w:sz w:val="32"/>
      <w:szCs w:val="32"/>
      <w:lang w:val="zh-CN"/>
    </w:rPr>
  </w:style>
  <w:style w:type="paragraph" w:styleId="3">
    <w:name w:val="heading 3"/>
    <w:basedOn w:val="a"/>
    <w:next w:val="a"/>
    <w:link w:val="30"/>
    <w:uiPriority w:val="99"/>
    <w:qFormat/>
    <w:rsid w:val="00B24AB3"/>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7C043A"/>
    <w:rPr>
      <w:rFonts w:ascii="Calibri" w:hAnsi="Calibri" w:cs="Times New Roman"/>
      <w:b/>
      <w:bCs/>
      <w:kern w:val="44"/>
      <w:sz w:val="44"/>
      <w:szCs w:val="44"/>
    </w:rPr>
  </w:style>
  <w:style w:type="character" w:customStyle="1" w:styleId="20">
    <w:name w:val="标题 2 字符"/>
    <w:link w:val="2"/>
    <w:uiPriority w:val="99"/>
    <w:semiHidden/>
    <w:locked/>
    <w:rsid w:val="00B24AB3"/>
    <w:rPr>
      <w:rFonts w:ascii="Calibri Light" w:hAnsi="Calibri Light" w:cs="Times New Roman"/>
      <w:b/>
      <w:bCs/>
      <w:sz w:val="32"/>
      <w:szCs w:val="32"/>
      <w:lang w:val="zh-CN"/>
    </w:rPr>
  </w:style>
  <w:style w:type="character" w:customStyle="1" w:styleId="30">
    <w:name w:val="标题 3 字符"/>
    <w:link w:val="3"/>
    <w:uiPriority w:val="99"/>
    <w:semiHidden/>
    <w:locked/>
    <w:rsid w:val="00B24AB3"/>
    <w:rPr>
      <w:rFonts w:cs="Times New Roman"/>
      <w:b/>
      <w:bCs/>
      <w:sz w:val="32"/>
      <w:szCs w:val="32"/>
      <w:lang w:val="zh-CN"/>
    </w:rPr>
  </w:style>
  <w:style w:type="paragraph" w:styleId="a3">
    <w:name w:val="Balloon Text"/>
    <w:basedOn w:val="a"/>
    <w:link w:val="a4"/>
    <w:uiPriority w:val="99"/>
    <w:semiHidden/>
    <w:rsid w:val="00B24AB3"/>
    <w:rPr>
      <w:sz w:val="18"/>
      <w:szCs w:val="18"/>
    </w:rPr>
  </w:style>
  <w:style w:type="character" w:customStyle="1" w:styleId="a4">
    <w:name w:val="批注框文本 字符"/>
    <w:link w:val="a3"/>
    <w:uiPriority w:val="99"/>
    <w:semiHidden/>
    <w:locked/>
    <w:rsid w:val="00B24AB3"/>
    <w:rPr>
      <w:rFonts w:cs="Times New Roman"/>
      <w:sz w:val="18"/>
      <w:szCs w:val="18"/>
    </w:rPr>
  </w:style>
  <w:style w:type="paragraph" w:styleId="a5">
    <w:name w:val="footer"/>
    <w:basedOn w:val="a"/>
    <w:link w:val="a6"/>
    <w:uiPriority w:val="99"/>
    <w:rsid w:val="00B24AB3"/>
    <w:pPr>
      <w:tabs>
        <w:tab w:val="center" w:pos="4153"/>
        <w:tab w:val="right" w:pos="8306"/>
      </w:tabs>
      <w:snapToGrid w:val="0"/>
      <w:jc w:val="left"/>
    </w:pPr>
    <w:rPr>
      <w:sz w:val="18"/>
      <w:szCs w:val="18"/>
    </w:rPr>
  </w:style>
  <w:style w:type="character" w:customStyle="1" w:styleId="a6">
    <w:name w:val="页脚 字符"/>
    <w:link w:val="a5"/>
    <w:uiPriority w:val="99"/>
    <w:locked/>
    <w:rsid w:val="00B24AB3"/>
    <w:rPr>
      <w:rFonts w:cs="Times New Roman"/>
      <w:sz w:val="18"/>
      <w:szCs w:val="18"/>
    </w:rPr>
  </w:style>
  <w:style w:type="paragraph" w:styleId="a7">
    <w:name w:val="header"/>
    <w:basedOn w:val="a"/>
    <w:link w:val="a8"/>
    <w:uiPriority w:val="99"/>
    <w:semiHidden/>
    <w:rsid w:val="00B24AB3"/>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B24AB3"/>
    <w:rPr>
      <w:rFonts w:cs="Times New Roman"/>
      <w:sz w:val="18"/>
      <w:szCs w:val="18"/>
    </w:rPr>
  </w:style>
  <w:style w:type="paragraph" w:styleId="a9">
    <w:name w:val="Subtitle"/>
    <w:basedOn w:val="a"/>
    <w:next w:val="a"/>
    <w:link w:val="aa"/>
    <w:uiPriority w:val="99"/>
    <w:qFormat/>
    <w:rsid w:val="00B24AB3"/>
    <w:pPr>
      <w:spacing w:before="240" w:after="60" w:line="312" w:lineRule="auto"/>
      <w:jc w:val="center"/>
      <w:outlineLvl w:val="1"/>
    </w:pPr>
    <w:rPr>
      <w:rFonts w:ascii="Calibri Light" w:hAnsi="Calibri Light"/>
      <w:b/>
      <w:bCs/>
      <w:kern w:val="28"/>
      <w:sz w:val="32"/>
      <w:szCs w:val="32"/>
      <w:lang w:val="zh-CN"/>
    </w:rPr>
  </w:style>
  <w:style w:type="character" w:customStyle="1" w:styleId="aa">
    <w:name w:val="副标题 字符"/>
    <w:link w:val="a9"/>
    <w:uiPriority w:val="99"/>
    <w:locked/>
    <w:rsid w:val="007C043A"/>
    <w:rPr>
      <w:rFonts w:ascii="Cambria" w:hAnsi="Cambria" w:cs="Times New Roman"/>
      <w:b/>
      <w:bCs/>
      <w:kern w:val="28"/>
      <w:sz w:val="32"/>
      <w:szCs w:val="32"/>
    </w:rPr>
  </w:style>
  <w:style w:type="paragraph" w:styleId="ab">
    <w:name w:val="Normal (Web)"/>
    <w:basedOn w:val="a"/>
    <w:uiPriority w:val="99"/>
    <w:rsid w:val="00B24AB3"/>
    <w:pPr>
      <w:spacing w:before="100" w:beforeAutospacing="1" w:after="100" w:afterAutospacing="1"/>
      <w:jc w:val="left"/>
    </w:pPr>
    <w:rPr>
      <w:rFonts w:ascii="等线" w:eastAsia="等线" w:hAnsi="等线"/>
      <w:kern w:val="0"/>
      <w:sz w:val="24"/>
    </w:rPr>
  </w:style>
  <w:style w:type="table" w:styleId="-1">
    <w:name w:val="Light Shading Accent 1"/>
    <w:basedOn w:val="a1"/>
    <w:uiPriority w:val="99"/>
    <w:rsid w:val="00B24AB3"/>
    <w:rPr>
      <w:color w:val="366091"/>
      <w:sz w:val="22"/>
    </w:rPr>
    <w:tblPr>
      <w:tblBorders>
        <w:top w:val="single" w:sz="8" w:space="0" w:color="4F81BD"/>
        <w:bottom w:val="single" w:sz="8" w:space="0" w:color="4F81BD"/>
      </w:tblBorders>
    </w:tblPr>
    <w:tblStylePr w:type="firstRow">
      <w:rPr>
        <w:rFonts w:ascii="Times New Roman" w:hAnsi="Times New Roman" w:cs="Times New Roman"/>
        <w:b/>
        <w:bCs/>
      </w:rPr>
      <w:tblPr/>
      <w:tcPr>
        <w:tcBorders>
          <w:top w:val="single" w:sz="8" w:space="0" w:color="4F81BD"/>
          <w:left w:val="nil"/>
          <w:bottom w:val="single" w:sz="8" w:space="0" w:color="4F81BD"/>
          <w:right w:val="nil"/>
          <w:insideH w:val="nil"/>
          <w:insideV w:val="nil"/>
        </w:tcBorders>
      </w:tcPr>
    </w:tblStylePr>
    <w:tblStylePr w:type="lastRow">
      <w:rPr>
        <w:rFonts w:ascii="Times New Roman" w:hAnsi="Times New Roman" w:cs="Times New Roman"/>
        <w:b/>
        <w:bCs/>
      </w:rPr>
      <w:tblPr/>
      <w:tcPr>
        <w:tcBorders>
          <w:top w:val="single" w:sz="8" w:space="0" w:color="4F81BD"/>
          <w:left w:val="nil"/>
          <w:bottom w:val="single" w:sz="8" w:space="0" w:color="4F81BD"/>
          <w:right w:val="nil"/>
          <w:insideH w:val="nil"/>
          <w:insideV w:val="nil"/>
        </w:tcBorders>
      </w:tcPr>
    </w:tblStylePr>
    <w:tblStylePr w:type="firstCol">
      <w:rPr>
        <w:rFonts w:ascii="Times New Roman" w:hAnsi="Times New Roman" w:cs="Times New Roman"/>
        <w:b/>
        <w:bCs/>
      </w:rPr>
    </w:tblStylePr>
    <w:tblStylePr w:type="lastCol">
      <w:rPr>
        <w:rFonts w:ascii="Times New Roman" w:hAnsi="Times New Roman"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ac">
    <w:name w:val="Hyperlink"/>
    <w:uiPriority w:val="99"/>
    <w:rsid w:val="00B24AB3"/>
    <w:rPr>
      <w:rFonts w:cs="Times New Roman"/>
      <w:color w:val="0000FF"/>
      <w:u w:val="none"/>
    </w:rPr>
  </w:style>
  <w:style w:type="paragraph" w:customStyle="1" w:styleId="DecimalAligned">
    <w:name w:val="Decimal Aligned"/>
    <w:basedOn w:val="a"/>
    <w:uiPriority w:val="99"/>
    <w:rsid w:val="00B24AB3"/>
    <w:pPr>
      <w:widowControl/>
      <w:spacing w:before="100" w:beforeAutospacing="1" w:after="200" w:line="273" w:lineRule="auto"/>
      <w:jc w:val="left"/>
    </w:pPr>
    <w:rPr>
      <w:kern w:val="0"/>
      <w:sz w:val="22"/>
    </w:rPr>
  </w:style>
  <w:style w:type="paragraph" w:styleId="ad">
    <w:name w:val="List Paragraph"/>
    <w:basedOn w:val="a"/>
    <w:uiPriority w:val="99"/>
    <w:qFormat/>
    <w:rsid w:val="00B24AB3"/>
    <w:pPr>
      <w:widowControl/>
      <w:ind w:firstLineChars="200" w:firstLine="420"/>
      <w:jc w:val="left"/>
    </w:pPr>
    <w:rPr>
      <w:rFonts w:ascii="宋体" w:hAnsi="宋体" w:cs="宋体"/>
      <w:kern w:val="0"/>
      <w:sz w:val="24"/>
    </w:rPr>
  </w:style>
  <w:style w:type="character" w:styleId="ae">
    <w:name w:val="page number"/>
    <w:uiPriority w:val="99"/>
    <w:locked/>
    <w:rsid w:val="00951B39"/>
    <w:rPr>
      <w:rFonts w:cs="Times New Roman"/>
    </w:rPr>
  </w:style>
  <w:style w:type="paragraph" w:styleId="af">
    <w:name w:val="Date"/>
    <w:basedOn w:val="a"/>
    <w:next w:val="a"/>
    <w:link w:val="af0"/>
    <w:uiPriority w:val="99"/>
    <w:locked/>
    <w:rsid w:val="00A164F5"/>
    <w:pPr>
      <w:ind w:leftChars="2500" w:left="100"/>
    </w:pPr>
  </w:style>
  <w:style w:type="character" w:customStyle="1" w:styleId="af0">
    <w:name w:val="日期 字符"/>
    <w:link w:val="af"/>
    <w:uiPriority w:val="99"/>
    <w:semiHidden/>
    <w:rsid w:val="006D5BD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hc.gov.cn/jkj/s5898bm/201910/c475e0bd2de444379402f157523f03fe.shtml" TargetMode="External"/><Relationship Id="rId18" Type="http://schemas.openxmlformats.org/officeDocument/2006/relationships/hyperlink" Target="http://www.nhfpc.gov.cn/zwgkzt/pqt/201410/02b379fd09404bacb66339a3bcb92617.shtml" TargetMode="External"/><Relationship Id="rId26" Type="http://schemas.openxmlformats.org/officeDocument/2006/relationships/hyperlink" Target="http://www.nhfpc.gov.cn/zwgkzt/pqt/201207/55321.shtml" TargetMode="External"/><Relationship Id="rId39" Type="http://schemas.openxmlformats.org/officeDocument/2006/relationships/hyperlink" Target="javascript:;" TargetMode="External"/><Relationship Id="rId21" Type="http://schemas.openxmlformats.org/officeDocument/2006/relationships/hyperlink" Target="http://www.nhfpc.gov.cn/zwgkzt/pqt/201303/ad99f897dc7b4fd49d58ebc66631da33.shtml" TargetMode="External"/><Relationship Id="rId34" Type="http://schemas.openxmlformats.org/officeDocument/2006/relationships/hyperlink" Target="http://www.nhfpc.gov.cn/zwgkzt/pqt/201410/5575557222eb484a9fd101168c32a5e4.shtml" TargetMode="External"/><Relationship Id="rId42" Type="http://schemas.openxmlformats.org/officeDocument/2006/relationships/hyperlink" Target="http://www.nhfpc.gov.cn/zwgkzt/pqt/201407/38b15c0a1ed444e8908e12752decaffa.shtml" TargetMode="External"/><Relationship Id="rId47" Type="http://schemas.openxmlformats.org/officeDocument/2006/relationships/hyperlink" Target="http://www.nhfpc.gov.cn/zhuz/pqt/201807/417de6982ab8493b91aba925b51a8a19.shtml" TargetMode="External"/><Relationship Id="rId50" Type="http://schemas.openxmlformats.org/officeDocument/2006/relationships/footer" Target="foot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hc.gov.cn/jkj/s7934td/202008/c87c05a95153454394b4362dda305340.shtml" TargetMode="External"/><Relationship Id="rId29" Type="http://schemas.openxmlformats.org/officeDocument/2006/relationships/hyperlink" Target="http://www.nhfpc.gov.cn/zwgkzt/pqt/201212/34201.shtml" TargetMode="External"/><Relationship Id="rId11" Type="http://schemas.openxmlformats.org/officeDocument/2006/relationships/hyperlink" Target="http://www.nhc.gov.cn/wjw/pqt/202008/8d379707d0ff4315912f0ac444c8b0bc/files/aea5ce492a634f898f812186a9f8fcc4.pdf" TargetMode="External"/><Relationship Id="rId24" Type="http://schemas.openxmlformats.org/officeDocument/2006/relationships/hyperlink" Target="http://www.nhfpc.gov.cn/zwgkzt/pqt/201207/55375.shtml" TargetMode="External"/><Relationship Id="rId32" Type="http://schemas.openxmlformats.org/officeDocument/2006/relationships/hyperlink" Target="http://www.nhfpc.gov.cn/zwgkzt/pqt/201207/55285.shtml" TargetMode="External"/><Relationship Id="rId37" Type="http://schemas.openxmlformats.org/officeDocument/2006/relationships/hyperlink" Target="http://www.nhfpc.gov.cn/zwgkzt/pqt/201506/5e6821c5ce994a03b48f90b230c4883d.shtml" TargetMode="External"/><Relationship Id="rId40" Type="http://schemas.openxmlformats.org/officeDocument/2006/relationships/hyperlink" Target="http://www.nhfpc.gov.cn/zwgkzt/pqt/201212/34210.shtml" TargetMode="External"/><Relationship Id="rId45" Type="http://schemas.openxmlformats.org/officeDocument/2006/relationships/hyperlink" Target="http://www.nhfpc.gov.cn/zhuz/pqt/201803/dfc27a8372374f15b80f3e5576a596ba.shtml" TargetMode="External"/><Relationship Id="rId5" Type="http://schemas.openxmlformats.org/officeDocument/2006/relationships/footnotes" Target="footnotes.xml"/><Relationship Id="rId15" Type="http://schemas.openxmlformats.org/officeDocument/2006/relationships/hyperlink" Target="http://www.nhc.gov.cn/wjw/pqt/" TargetMode="External"/><Relationship Id="rId23" Type="http://schemas.openxmlformats.org/officeDocument/2006/relationships/hyperlink" Target="http://www.nhfpc.gov.cn/zwgkzt/pqt/201503/422f051323c64c1d93b1aecb658dda3b.shtml" TargetMode="External"/><Relationship Id="rId28" Type="http://schemas.openxmlformats.org/officeDocument/2006/relationships/hyperlink" Target="http://www.nhfpc.gov.cn/zwgkzt/pqt/201212/34200.shtml" TargetMode="External"/><Relationship Id="rId36" Type="http://schemas.openxmlformats.org/officeDocument/2006/relationships/hyperlink" Target="http://www.nhfpc.gov.cn/zwgkzt/pqt/201504/3661756c241b46329dbc6ad73eba0bd1.shtml" TargetMode="External"/><Relationship Id="rId49" Type="http://schemas.openxmlformats.org/officeDocument/2006/relationships/header" Target="header2.xml"/><Relationship Id="rId10" Type="http://schemas.openxmlformats.org/officeDocument/2006/relationships/hyperlink" Target="http://www.nhc.gov.cn/wjw/pqt/202008/8d379707d0ff4315912f0ac444c8b0bc/files/aea5ce492a634f898f812186a9f8fcc4.pdf" TargetMode="External"/><Relationship Id="rId19" Type="http://schemas.openxmlformats.org/officeDocument/2006/relationships/hyperlink" Target="http://www.nhfpc.gov.cn/zwgkzt/pqt/201207/55366.shtml" TargetMode="External"/><Relationship Id="rId31" Type="http://schemas.openxmlformats.org/officeDocument/2006/relationships/hyperlink" Target="http://www.nhfpc.gov.cn/zwgkzt/pqt/201410/c4b1858de7d840d6b18b12f3ae553824.shtml" TargetMode="External"/><Relationship Id="rId44" Type="http://schemas.openxmlformats.org/officeDocument/2006/relationships/hyperlink" Target="http://www.nhfpc.gov.cn/zhuz/pqt/201803/a7962d1ac01647b9837110bfd2d69b26.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hc.gov.cn/wjw/pqt/202008/8d379707d0ff4315912f0ac444c8b0bc/files/aea5ce492a634f898f812186a9f8fcc4.pdf" TargetMode="External"/><Relationship Id="rId22" Type="http://schemas.openxmlformats.org/officeDocument/2006/relationships/hyperlink" Target="http://www.nhfpc.gov.cn/zwgkzt/pqt/201504/b09cb6f963e84d9d8ab3f560e07d2c82.shtml" TargetMode="External"/><Relationship Id="rId27" Type="http://schemas.openxmlformats.org/officeDocument/2006/relationships/hyperlink" Target="http://www.nhfpc.gov.cn/zwgkzt/pqt/201303/9ffa1f4fa2a74a26a455da7a354aa6f2.shtml" TargetMode="External"/><Relationship Id="rId30" Type="http://schemas.openxmlformats.org/officeDocument/2006/relationships/hyperlink" Target="http://www.nhfpc.gov.cn/zwgkzt/pqt/201504/fa67b1e11d534a7988a093580acd5c33.shtml" TargetMode="External"/><Relationship Id="rId35" Type="http://schemas.openxmlformats.org/officeDocument/2006/relationships/hyperlink" Target="http://www.nhfpc.gov.cn/zwgkzt/pqt/201303/4775467f66374ae5b1a56097eee4d76e.shtml" TargetMode="External"/><Relationship Id="rId43" Type="http://schemas.openxmlformats.org/officeDocument/2006/relationships/hyperlink" Target="http://www.nhfpc.gov.cn/zwgkzt/pqt/201511/997eec04eeee4533911e7cd3243f57c1.shtml" TargetMode="External"/><Relationship Id="rId48" Type="http://schemas.openxmlformats.org/officeDocument/2006/relationships/hyperlink" Target="http://www.nhfpc.gov.cn/zhuz/pqt/201807/a5269d062966455ea55d90a02c690311.shtml"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hc.gov.cn/wjw/pqt/202008/8d379707d0ff4315912f0ac444c8b0bc/files/aea5ce492a634f898f812186a9f8fcc4.pdf" TargetMode="External"/><Relationship Id="rId17" Type="http://schemas.openxmlformats.org/officeDocument/2006/relationships/hyperlink" Target="http://www.nhfpc.gov.cn/zwgkzt/pqt/201106/51935.shtml" TargetMode="External"/><Relationship Id="rId25" Type="http://schemas.openxmlformats.org/officeDocument/2006/relationships/hyperlink" Target="http://www.nhfpc.gov.cn/zwgkzt/pqt/201504/41bc1b2d2ba949f8882619a744f7b131.shtml" TargetMode="External"/><Relationship Id="rId33" Type="http://schemas.openxmlformats.org/officeDocument/2006/relationships/hyperlink" Target="http://www.nhfpc.gov.cn/zwgkzt/pqt/201106/51939.shtml" TargetMode="External"/><Relationship Id="rId38" Type="http://schemas.openxmlformats.org/officeDocument/2006/relationships/hyperlink" Target="http://www.nhfpc.gov.cn/zwgkzt/pqt/201504/cbbce507dd154af4afce6693b5fabe77.shtml" TargetMode="External"/><Relationship Id="rId46" Type="http://schemas.openxmlformats.org/officeDocument/2006/relationships/hyperlink" Target="http://www.nhfpc.gov.cn/zhuz/pqt/201807/6cee88c1d050493ab50a411a2978f901.shtml" TargetMode="External"/><Relationship Id="rId20" Type="http://schemas.openxmlformats.org/officeDocument/2006/relationships/hyperlink" Target="mhtml:file://D:\D\&#24352;&#29747;100303\02%20&#26631;&#20934;\00%20&#31649;&#29702;&#25991;&#20214;\&#22269;&#23478;&#26631;&#20934;&#21270;&#31649;&#29702;&#22996;&#21592;&#20250;-2012&#24180;&#31532;42&#21495;&#20013;&#22269;&#22269;&#23478;&#26631;&#20934;&#20844;&#21578;&#65288;20130115&#65289;.mht!/SACSearch/search?channelid=160591&amp;templet=gjcxjg_detail_forward.jsp&amp;searchword=STANDARD_CODE='GB 28932-2012'" TargetMode="External"/><Relationship Id="rId41" Type="http://schemas.openxmlformats.org/officeDocument/2006/relationships/hyperlink" Target="http://www.nhfpc.gov.cn/zhuz/pqt/201511/5f8818730150494fa53a3060cd0f5293.s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31</cp:revision>
  <cp:lastPrinted>2020-10-09T00:46:00Z</cp:lastPrinted>
  <dcterms:created xsi:type="dcterms:W3CDTF">2019-08-26T02:06:00Z</dcterms:created>
  <dcterms:modified xsi:type="dcterms:W3CDTF">2020-10-09T09:22:00Z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