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南安市统计局</w:t>
      </w:r>
    </w:p>
    <w:p>
      <w:pPr>
        <w:spacing w:line="7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2023年度法治政府建设报告</w:t>
      </w:r>
    </w:p>
    <w:p>
      <w:pPr>
        <w:ind w:firstLine="420" w:firstLineChars="200"/>
        <w:rPr>
          <w:rFonts w:ascii="Times New Roman" w:hAnsi="Times New Roman" w:cs="Times New Roman"/>
          <w:szCs w:val="21"/>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南安市统计局在市委、市政府的坚强领导和上级统计部门的精心指导下，坚持以习近平新时代中国特色社会主义思想为指导，切实把思想和行动统一到习近平总书记关于统计工作重要讲话重要指示批示精神和党中央的重大决策部署上来，紧紧围绕统计工作中心任务，认真落实法治政府建设各项工作，切实加强基层统计法治建设，提高我市统计法治工作水平。现将2023年法治政府建设情况报告如下：</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一、提高政治站位，依法统计意识不断增强</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加强党建引领，推进法治政府建设</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一是</w:t>
      </w:r>
      <w:r>
        <w:rPr>
          <w:rFonts w:hint="eastAsia" w:ascii="Times New Roman" w:hAnsi="Times New Roman" w:eastAsia="仿宋_GB2312" w:cs="Times New Roman"/>
          <w:sz w:val="32"/>
          <w:szCs w:val="32"/>
        </w:rPr>
        <w:t>加强组织领导。局领导班子一如既往重视法治政府建设工作，把统计法治工作作为事关经济发展的一把手工程来抓，纳入重要议事日程，同 统计业务工作同部署、同推进、同考核。今年以来多次召开局党组会议及干部职工大会，传达学习习近平总书记关于统计工作的重要指示批示精神，分析当前统计工作形势，明确当前统计工作重点任务，将学法用法、统计普法、统计调查、检查核查和统计执法等工作统筹安排，形成主要领导亲自抓，分管领导具体抓，干部职工配合抓的齐抓</w:t>
      </w:r>
      <w:r>
        <w:rPr>
          <w:rFonts w:hint="eastAsia" w:ascii="Times New Roman" w:hAnsi="Times New Roman" w:eastAsia="仿宋_GB2312" w:cs="Times New Roman"/>
          <w:sz w:val="32"/>
          <w:szCs w:val="32"/>
          <w:lang w:val="en-US" w:eastAsia="zh-CN"/>
        </w:rPr>
        <w:t>共</w:t>
      </w:r>
      <w:r>
        <w:rPr>
          <w:rFonts w:hint="eastAsia" w:ascii="Times New Roman" w:hAnsi="Times New Roman" w:eastAsia="仿宋_GB2312" w:cs="Times New Roman"/>
          <w:sz w:val="32"/>
          <w:szCs w:val="32"/>
        </w:rPr>
        <w:t>管工作格局，有计划、有步骤地推进法治政府工作顺利开展。</w:t>
      </w:r>
      <w:r>
        <w:rPr>
          <w:rFonts w:hint="eastAsia" w:ascii="Times New Roman" w:hAnsi="Times New Roman" w:eastAsia="仿宋_GB2312" w:cs="Times New Roman"/>
          <w:b/>
          <w:sz w:val="32"/>
          <w:szCs w:val="32"/>
        </w:rPr>
        <w:t>二是</w:t>
      </w:r>
      <w:r>
        <w:rPr>
          <w:rFonts w:hint="eastAsia" w:ascii="Times New Roman" w:hAnsi="Times New Roman" w:eastAsia="仿宋_GB2312" w:cs="Times New Roman"/>
          <w:sz w:val="32"/>
          <w:szCs w:val="32"/>
        </w:rPr>
        <w:t>强化理论学习。深入学习贯彻党的二十大关于法治建设重大部署及习近平法治思想，全年通过党组会议、党组中心组学习会议、干部职工大会、“三会一课”、</w:t>
      </w:r>
      <w:r>
        <w:rPr>
          <w:rFonts w:ascii="Times New Roman" w:hAnsi="Times New Roman" w:eastAsia="仿宋_GB2312" w:cs="Times New Roman"/>
          <w:sz w:val="32"/>
          <w:szCs w:val="32"/>
        </w:rPr>
        <w:t>举办“统计大讲堂”</w:t>
      </w:r>
      <w:r>
        <w:rPr>
          <w:rFonts w:hint="eastAsia" w:ascii="Times New Roman" w:hAnsi="Times New Roman" w:eastAsia="仿宋_GB2312" w:cs="Times New Roman"/>
          <w:sz w:val="32"/>
          <w:szCs w:val="32"/>
        </w:rPr>
        <w:t>等多种方式，认真开展《关于深化统计管理体制改革提高统计数据真实性的意见》《统计违纪违法责任人处分处理建议办法》《防范和惩治统计造假、弄虚作假督察工作规定》《关于更加有效发挥统计监督职能作用的意见》（以下简称《意见》《办法》《规定》《监督意见》）《福建省统计条例》等重要法律法规的学习宣传，不断提高全局干部职工推进依法统计和依法治统工作的能力和治理水平。</w:t>
      </w:r>
      <w:r>
        <w:rPr>
          <w:rFonts w:ascii="Times New Roman" w:hAnsi="Times New Roman" w:eastAsia="仿宋_GB2312" w:cs="Times New Roman"/>
          <w:sz w:val="32"/>
          <w:szCs w:val="32"/>
        </w:rPr>
        <w:t>今年以来，共召开党组</w:t>
      </w:r>
      <w:r>
        <w:rPr>
          <w:rFonts w:hint="eastAsia" w:ascii="Times New Roman" w:hAnsi="Times New Roman" w:eastAsia="仿宋_GB2312" w:cs="Times New Roman"/>
          <w:sz w:val="32"/>
          <w:szCs w:val="32"/>
        </w:rPr>
        <w:t>会议、党组</w:t>
      </w:r>
      <w:r>
        <w:rPr>
          <w:rFonts w:ascii="Times New Roman" w:hAnsi="Times New Roman" w:eastAsia="仿宋_GB2312" w:cs="Times New Roman"/>
          <w:sz w:val="32"/>
          <w:szCs w:val="32"/>
        </w:rPr>
        <w:t>理论学习中心组（扩大）学习会、交流研讨12次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干部职工大会、“三会一课” 7次</w:t>
      </w:r>
      <w:r>
        <w:rPr>
          <w:rFonts w:hint="eastAsia" w:ascii="Times New Roman" w:hAnsi="Times New Roman" w:eastAsia="仿宋_GB2312" w:cs="Times New Roman"/>
          <w:sz w:val="32"/>
          <w:szCs w:val="32"/>
        </w:rPr>
        <w:t>，开展</w:t>
      </w:r>
      <w:r>
        <w:rPr>
          <w:rFonts w:ascii="Times New Roman" w:hAnsi="Times New Roman" w:eastAsia="仿宋_GB2312" w:cs="Times New Roman"/>
          <w:sz w:val="32"/>
          <w:szCs w:val="32"/>
        </w:rPr>
        <w:t>“统计大计堂” 12期，较好地实现理论学习的全覆盖全落实，确保了学习效果。局领导班子成员严格履行法治建设职责，将学法守法用法情况纳入个人年终述职报告。</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w:t>
      </w:r>
      <w:r>
        <w:rPr>
          <w:rFonts w:hint="eastAsia" w:ascii="Times New Roman" w:hAnsi="Times New Roman" w:eastAsia="楷体_GB2312" w:cs="Times New Roman"/>
          <w:sz w:val="32"/>
          <w:szCs w:val="32"/>
        </w:rPr>
        <w:t>抓住“关键少数”带头学法懂法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坚持把学习贯彻习近平总书记关于统计工作重要指示批示精神和</w:t>
      </w:r>
      <w:r>
        <w:rPr>
          <w:rFonts w:hint="eastAsia" w:ascii="Times New Roman" w:hAnsi="Times New Roman" w:eastAsia="仿宋_GB2312" w:cs="Times New Roman"/>
          <w:sz w:val="32"/>
          <w:szCs w:val="32"/>
        </w:rPr>
        <w:t>党中央《意见》《办法》《规定》《监督意见》</w:t>
      </w:r>
      <w:r>
        <w:rPr>
          <w:rFonts w:ascii="Times New Roman" w:hAnsi="Times New Roman" w:eastAsia="仿宋_GB2312" w:cs="Times New Roman"/>
          <w:sz w:val="32"/>
          <w:szCs w:val="32"/>
        </w:rPr>
        <w:t>等重要文件精神及《福建省统计条例》等统计法律法规作为“必修课程”，采取多形式、多渠道开展学习宣传，不断增强贯彻落实党中央、国务院关于统计工作决策部署的政治自觉、思想自觉和行动自觉。今年以来，在市委常委会传达学习1次，在市政府常务会传达学习1次；7-8月，全市27个乡镇（街道、开发区）和18个市直部门共2454人次参加学习，基本做到县、乡两级学习全覆盖。</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二、聚焦重点任务，统计基础进一步夯实</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（一）高质量开展统计监测分析服务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紧紧围绕以服务高质量发展为主线，通过进一步强化监测预警，优化统计服务，强化分析研究，为全年经济实现稳增长提供坚实有力的统计保障。不断提升统计数据解读和运行分析能力，积极为市委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市政府建言献策。今年以来，共完成经济运行分析4篇、专业分析13篇；对外刊发宣传报道稿件133条。</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（二）持续夯实统计基层基础</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建立健全工作机制。制定《南安市2023年四上企业规范性纳统实施方案》并纳入乡镇年度绩效考核，连续四年将统计基层基础建设纳入考核，逐年优化完善“统计工作”考评方案，推动统计基层基础建设制度化、常态化、长效化。制定并由市府办印发《关于进一步完善全市统计体系的实施意见》，加快推动基层相关工作落实落细，选优配强乡镇（街道）、村（居）统计人员，指导村（居）、调查单位统计规范化建设，规范企业统计工作流程，完善企业统计原始凭证和记录；制定并由市府办印发《南安市2023年高质量纳统专项行动方案》，明确各级各部门纳统工作职责，建立纳统工作联络机制和通报机制。今年，按照中共泉州市委全面深化改革委员会印发《关于更加有效发挥统计监督职能作用的实施方案》（泉委改〔2023〕2号）文件精神，结合我市统计工作实际，我局正在起草代拟《中共南安市委全面深化改革委员会印发&lt;关于更加有效发挥统计监督职能作用的实施方案&gt;》，加快构建系统完整、协同高效、约束有力的统计监督体系，强调各职能部门要树立“管行业就要管统计”、“管统计就要管数据质量”理念。</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加强业务培训。以训促实，聚焦统计中心任务，突破“以会代培”传统培训方式，实施“跟踪培训、点对点、面对面”培训，注重对基层统计员及普查员的培训工作。今年以来，共开展年报定报及五经普各项业务培训会42场次，参训人员达5033人次，通过现场“一对一”培训220余家企业，就统计指标报表审核逻辑关系、重要指标填表说明、统计相关法律法规进行强化培训，帮助指导调查对象建立完善统计台账，规范各类统计资料，增强基层统计员及普查员统计法治意识，提升统计工作水平。</w:t>
      </w:r>
      <w:r>
        <w:rPr>
          <w:rFonts w:ascii="Times New Roman" w:hAnsi="Times New Roman" w:eastAsia="仿宋_GB2312" w:cs="Times New Roman"/>
          <w:b/>
          <w:sz w:val="32"/>
          <w:szCs w:val="32"/>
        </w:rPr>
        <w:t>三是</w:t>
      </w:r>
      <w:r>
        <w:rPr>
          <w:rFonts w:ascii="Times New Roman" w:hAnsi="Times New Roman" w:eastAsia="仿宋_GB2312" w:cs="Times New Roman"/>
          <w:sz w:val="32"/>
          <w:szCs w:val="32"/>
        </w:rPr>
        <w:t>强化数据审核。以审促准，全年联网直报数据审核全覆盖，在报表审核上严格执行“即报即审”，实时跟踪检查上报数据，通过机审和人工审核相结合的模式，严把数据审核关，掌握数据异常波动企业，及时指正指标错填、漏填情况，提前做好监测预警。同时深化部门数据对比衔接，加强与各职能部门沟通，及时跟踪确保数据应统尽统，守牢统计数据质量生命线。</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（三）扎实推进统计造假屡禁难绝专项治理行动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上级统计部门部署开展统计造假专项治理行动以来，市委、市政府高度重视，要求坚决贯彻落实党中央、国务院关于统计造假重大行动部署。</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坚决扛起主体责任，采取有力措施。</w:t>
      </w:r>
      <w:r>
        <w:rPr>
          <w:rFonts w:ascii="Times New Roman" w:hAnsi="Times New Roman" w:eastAsia="仿宋_GB2312" w:cs="Times New Roman"/>
          <w:b/>
          <w:sz w:val="32"/>
          <w:szCs w:val="32"/>
        </w:rPr>
        <w:t>一是</w:t>
      </w:r>
      <w:r>
        <w:rPr>
          <w:rFonts w:ascii="Times New Roman" w:hAnsi="Times New Roman" w:eastAsia="仿宋_GB2312" w:cs="Times New Roman"/>
          <w:sz w:val="32"/>
          <w:szCs w:val="32"/>
        </w:rPr>
        <w:t>加强组织领导。第一时间召开会议，认真学习领会习近平总书记关于防治统计造假的重要指示批示精神，落实市委、市政府领导批示要求，成立专项治理行动领导小组，由局党组书记、局长林灵敏任组长，下设领导小组办公室，统一组织领导全市专项治理行动工作，研究贯彻意见，制定实施方案，召开全市动员部署会议，同时精心指导、密切关注，随时掌握各乡镇（街道、开发区）各专</w:t>
      </w:r>
      <w:r>
        <w:rPr>
          <w:rFonts w:hint="eastAsia" w:ascii="Times New Roman" w:hAnsi="Times New Roman" w:eastAsia="仿宋_GB2312" w:cs="Times New Roman"/>
          <w:sz w:val="32"/>
          <w:szCs w:val="32"/>
          <w:lang w:val="en-US" w:eastAsia="zh-CN"/>
        </w:rPr>
        <w:t>项</w:t>
      </w:r>
      <w:r>
        <w:rPr>
          <w:rFonts w:ascii="Times New Roman" w:hAnsi="Times New Roman" w:eastAsia="仿宋_GB2312" w:cs="Times New Roman"/>
          <w:sz w:val="32"/>
          <w:szCs w:val="32"/>
        </w:rPr>
        <w:t>行动开展情况，及时将汇总情况报送泉州市统计局。</w:t>
      </w:r>
      <w:r>
        <w:rPr>
          <w:rFonts w:ascii="Times New Roman" w:hAnsi="Times New Roman" w:eastAsia="仿宋_GB2312" w:cs="Times New Roman"/>
          <w:b/>
          <w:sz w:val="32"/>
          <w:szCs w:val="32"/>
        </w:rPr>
        <w:t>二是</w:t>
      </w:r>
      <w:r>
        <w:rPr>
          <w:rFonts w:ascii="Times New Roman" w:hAnsi="Times New Roman" w:eastAsia="仿宋_GB2312" w:cs="Times New Roman"/>
          <w:sz w:val="32"/>
          <w:szCs w:val="32"/>
        </w:rPr>
        <w:t>聚焦重点任务。坚持问题导向，全面梳理本地区执行国家统计调查制度、一套表调查单位入退库、统计数据失实等情况，严格落实《南安市统计造假屡禁难绝专项治理行动实施方案》及《南安市各专业数据核查方案》要求，完成了2263家企业（项目）数据质量自查自纠和600家一套表单位入退库自查工作。认真检视统计数据质量，充分运用平台查询、现场核查等方式，做好数据核查工作，累计查询企业360家，其中：平台查询283家，现场核查77家，停报120家。</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三、强化执法检查，坚持依法依规统计</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（一）开展“双随机”执法监督检查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持续组织开展统计“双随机”监督检查，通过“双随机检查”、“跨部门联合抽查”等形式，先后对46家“四上”企业开展统计执法检查，严格按照“亮证”“询问”“制作检查笔录”等执法程序，切实发挥统计执法监督震慑作用。积极配合做好省统计局转交泉州市局涉及我市的案件处理。同时，落实领导干部违规干预统计工作记录制度，每季度如实填报《领导干部违规干预统计工作记录台账》，从记录情况看，全市尚未发现领导干部通过口头或电话违规干预统计工作情况，也没有通过QQ、微信、Email或其他形式干预统计工作。</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（二）扎实开展违规文件清理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印发《关于持续开展全面清理纠正违反统计法律法规文件和做法工作的函》《关于进一步开展全面清理纠正违反统计法律法规文件和做法工作的通知》，严格按照上级工作要求，不走形式、不走过场、狠抓落实，对各级各部门文件清理检查工作进行再发动、再梳理，未发现违反统计法律法规文件和做法的行为。</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w:t>
      </w:r>
      <w:r>
        <w:rPr>
          <w:rFonts w:ascii="Times New Roman" w:hAnsi="Times New Roman" w:eastAsia="仿宋_GB2312" w:cs="Times New Roman"/>
          <w:sz w:val="32"/>
          <w:szCs w:val="32"/>
        </w:rPr>
        <w:t>严格落实行政执法“三项制度”，</w:t>
      </w:r>
      <w:r>
        <w:rPr>
          <w:rFonts w:ascii="Times New Roman" w:hAnsi="Times New Roman" w:eastAsia="楷体_GB2312" w:cs="Times New Roman"/>
          <w:sz w:val="32"/>
          <w:szCs w:val="32"/>
        </w:rPr>
        <w:t>规范统计执法文书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认真执行行政执法公示制度、全过程记录制度、重大执法决定法制审核制度，进一步规范全市统计执法工作。每季度按时完成统计执法检查处理情况调查联网直报。参照上级统计部门法律文书式样，结合统计执法工作实际，修订完善统计执法检查通知书、案件讨论记录、处罚告知书、处罚决定书等统计执法法律文书格式。</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（四）坚持落实政府法律顾问制度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充分发挥法律顾问作用，聘请法律顾问为全局重大决策、重大行政行为提供法律意见，切实加强对重大行政决策的合法性审查。今年以来，共出具合法性审查意见2份。</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四、加强普法宣传，营造统计法治环境</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（一）建立健全普法学法制度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统筹推进《南安市统计法治宣传教育第八个五年规划（2021-2025年）》，制定《2023年南安市统计局普法责任清单》《2023年全市统计法治宣传工作计划》并全面贯彻落实。</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（二）持续推进统计法进党校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月3日和11月15日，分别为南安市第43期和第44期科级干部培训班作统计专题讲座，重点对习近平总书记关于统计工作重要讲话指示批示精神进行再学习再领会，对中央防范和惩治统计造假的信心和决心进行再传达再强调，通过统计违纪违法典型案例的通报学习和深刻解读，提高警醒警示效应，抓住“关键少数”，促进各级党政和部门领导干部对统计法律法规的敬畏之心，以达到“以案促学、以案促统”目的。</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（三）依托专业培训宣传法治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逢会必学法”原则，把统计法、统计信用等法律法规知识作为培训的一项必学重要内容，充分利用统计年定报会、日常统计业务培训会、业务指导等进行统计法律法规和统计专业知识宣讲。今年以来，多次在工业、贸易、服务业、投资领域、农业、劳动工资等专业培训会及五经普业务培训会上进行统计法律法规宣传，共开展法治培训42场次，参训人员达5033人次。</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（四）组织五经普专题普法活动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第五次全国经济普查计划，县、乡、村三级联动，全程强化统计法律法规宣传教育。普查人员采取拉横幅、进门入户、数字广播、LED显示屏、发放《统计法》《第五次全国经济普查告知书》宣传资料等形式，向普查对象普及经济普查的目的、内容和意义，详细讲解经普条例和经普知识，为第五次全国经济普查工作营造了良好的法治氛围，为顺利推进我市第五次全国经济普查工作创造了良好的环境氛围。</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（五）利用重要节点开展普法宣传</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依托民法典宣传月、“9.20”统计开放日、“12.4”宪法日、“12.8”《统计法》颁布纪念日重要时间节点，精心编印了《统计法》《福建省统计条例》《诚信统计》折页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画报等宣传资料，开展了户外普法宣传活动，做到《统计法》进企业、进社区，确保统计普法宣传全覆盖。通过现场宣传让社会各界对数据背后的统计人多了一份了解和支持，对统计工作多了一份理解和信任。5月24日，在省新镇省身村“党建+”邻里中心广场开展“美好生活•民法典相伴”法治宣传教育进乡村活动；9月20日，由泉州市统计局、国家统计局泉州调查队主办，南安市统计局、国家统计局南安调查队承办，在中骏世界城广场开展以“经济大普查</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数说新时代”为主题的第十四届“中国统计开放日”活动，活动通过“两员”宣誓授旗、入户陪访、宣传展板、发放宣传折页、悬挂横幅标语、现场咨询服务等方式集中进行普法宣传。12月4日，组织参加南安市“12·</w:t>
      </w:r>
      <w:r>
        <w:rPr>
          <w:rFonts w:ascii="Times New Roman" w:hAnsi="Times New Roman" w:eastAsia="仿宋_GB2312" w:cs="Times New Roman"/>
          <w:sz w:val="32"/>
          <w:szCs w:val="32"/>
        </w:rPr>
        <w:t>4”国家宪法日和第6个“宪法宣传周”启动仪式，并集中开展了统计法治宣传活动，发放宣传资料近300份。</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五、重视队伍建设，执法力量进一步加强</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组织</w:t>
      </w:r>
      <w:r>
        <w:rPr>
          <w:rFonts w:ascii="Times New Roman" w:hAnsi="Times New Roman" w:eastAsia="楷体_GB2312" w:cs="Times New Roman"/>
          <w:sz w:val="32"/>
          <w:szCs w:val="32"/>
        </w:rPr>
        <w:t>统计</w:t>
      </w:r>
      <w:r>
        <w:rPr>
          <w:rFonts w:hint="eastAsia" w:ascii="Times New Roman" w:hAnsi="Times New Roman" w:eastAsia="楷体_GB2312" w:cs="Times New Roman"/>
          <w:sz w:val="32"/>
          <w:szCs w:val="32"/>
        </w:rPr>
        <w:t>执法人员</w:t>
      </w:r>
      <w:r>
        <w:rPr>
          <w:rFonts w:ascii="Times New Roman" w:hAnsi="Times New Roman" w:eastAsia="楷体_GB2312" w:cs="Times New Roman"/>
          <w:sz w:val="32"/>
          <w:szCs w:val="32"/>
        </w:rPr>
        <w:t>线上学习</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参加“学习贯彻习近平法治思想暨强化行政执法能力建设专题培训班”在线学习课程，推动统计执法人员学法用法，增强法律素质，提升统计法治意识和服务水平，人均学习时长22学时。</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（二）重视统计执法力量培养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积极选派执法业务骨干参与上级统计部门的执法监督检查工作，今年以来，共抽调3人次参与实地</w:t>
      </w:r>
      <w:r>
        <w:rPr>
          <w:rFonts w:hint="eastAsia" w:ascii="Times New Roman" w:hAnsi="Times New Roman" w:eastAsia="仿宋_GB2312" w:cs="Times New Roman"/>
          <w:sz w:val="32"/>
          <w:szCs w:val="32"/>
        </w:rPr>
        <w:t>检</w:t>
      </w:r>
      <w:r>
        <w:rPr>
          <w:rFonts w:ascii="Times New Roman" w:hAnsi="Times New Roman" w:eastAsia="仿宋_GB2312" w:cs="Times New Roman"/>
          <w:sz w:val="32"/>
          <w:szCs w:val="32"/>
        </w:rPr>
        <w:t>查工作。今年我局新增1人取得国家统计执法证，并动员2名干部报名参加国家统计执法资格考试，积极充实统计执法队伍，持续动员局干部学习统计执法业务知识，逐步解决执法力量薄弱问题。</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六、存在的问题和不足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一年来，统计法治建设取得</w:t>
      </w:r>
      <w:r>
        <w:rPr>
          <w:rFonts w:hint="eastAsia" w:ascii="Times New Roman" w:hAnsi="Times New Roman" w:eastAsia="仿宋_GB2312" w:cs="Times New Roman"/>
          <w:sz w:val="32"/>
          <w:szCs w:val="32"/>
          <w:lang w:eastAsia="zh-CN"/>
        </w:rPr>
        <w:t>了</w:t>
      </w:r>
      <w:r>
        <w:rPr>
          <w:rFonts w:ascii="Times New Roman" w:hAnsi="Times New Roman" w:eastAsia="仿宋_GB2312" w:cs="Times New Roman"/>
          <w:sz w:val="32"/>
          <w:szCs w:val="32"/>
        </w:rPr>
        <w:t>一些成绩，但同全面依法治国的新形势新要求相比，同法治政府建设和依法行政的目标相比，同社会各界对统计数据质量的期望相比，我局在法治政府建设、依法统计进程上还存在一定的差距和不足。</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（一）依法统计社会氛围仍需加强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于统计违法行为的危害性不够直观，统计违法处罚也比较少见，民间又普遍存在“不露富”的思想，导致部分统计调查对象在普查和日常统计调查中存在“瞒报”、“少报”的倾向，不愿意依法提供真实准确的统计数据，需要进一步加强统计法治教育，促使全体统计调查对象切实履行《统计法》规定的义务。</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（二）统计法治宣传教育仍需加强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开展大规模的普法宣传活动不多，普法对象主要为调查对象和服务对象，普法覆盖面较为狭窄。创新力度不够，宣传手段和方式较为单一，使用新媒体宣传有待提高。普法宣传“接地气”不足，普法内容与工作需求、群众联系性不强，通过案例讲法说法形式还不够丰富，调查对象的法治获得感有待提高。</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（三）统计执法水平仍需加强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局仅有2名统计执法人员且身兼多职。随着依法行政的推进、法治工作的不断完善及统计调查对象数量的不断增长，对执法人员数量、专业知识储备及执法程序运用方面提出了更高的要求，统计执法人员仍需加强培养，实践经验和操作能力仍需锤炼和提高，执法检查和日常核查覆盖面仍需不断扩大。</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七、2024年法治政府建设工作计划</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（一）持续加强学习宣传党中央关于统计工作的重要精神</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持续学习贯彻党中央《意见》《办法》《规定》《监督意见》及《福建省统计条例》等重要文件和统计法律法规，充分抓住各级党政领导干部这个“关键少数”，不断提升领导干部的普法意识，发挥表率带头作用，推动领导干部树立和践行正确的发展政绩观。</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（二）持续创新统计普法宣传方式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推动统计普法和统计业务相结合，一是以第五次全国经济普查为契机，深入做好“五经普+法治”宣传工作，做好统计普法工作。二是积极与社区、宣传部、司法局等部门单位联系，积极参与相关普法宣传活动，推动统计法进社区、进学校、进机关，扩大普法覆盖面。三是整合线上、线下宣传资源，利用“南安统计”</w:t>
      </w:r>
      <w:r>
        <w:rPr>
          <w:rFonts w:hint="eastAsia" w:ascii="Times New Roman" w:hAnsi="Times New Roman" w:eastAsia="仿宋_GB2312" w:cs="Times New Roman"/>
          <w:sz w:val="32"/>
          <w:szCs w:val="32"/>
          <w:lang w:val="en-US" w:eastAsia="zh-CN"/>
        </w:rPr>
        <w:t>公</w:t>
      </w:r>
      <w:bookmarkStart w:id="0" w:name="_GoBack"/>
      <w:bookmarkEnd w:id="0"/>
      <w:r>
        <w:rPr>
          <w:rFonts w:ascii="Times New Roman" w:hAnsi="Times New Roman" w:eastAsia="仿宋_GB2312" w:cs="Times New Roman"/>
          <w:sz w:val="32"/>
          <w:szCs w:val="32"/>
        </w:rPr>
        <w:t>众号等新媒体方式，丰富宣传方式，提升宣传效果。</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（三）持续加大统计执法检查力度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一步完善统计法治监督机制，加大统计执法监督力度，把常态化开展“双随机”抽查及各专业统计数据质量核查作为推进依法行政、保证统计数据质量的一项重要措施，加大统计违法案件查处力度，坚决防范和惩治统计造假、弄虚作假，切实维护统计法律法规的严肃性和权威性。</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（四）持续强化业务培训与指导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积极开展多维度统计培训。通过年定报会、走访调研、线上培训等多种形式，将各专业统计调查的新要求、新内容培训到每一个调查对象，提高调查对象的业务能力和工作水平。</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（五）持续加强统计执法力量建设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符合统计执法证报考要求的人员参加执法证考试，进一步充实我局统计执法骨干，鼓励支持统计执法人员参与上级统计部门统计执法培训和执法检查活动，进一步丰富和积累统计执法经验，不断提升统计执法人员自身的理论修养和办案技能。</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南安市统计局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15</w:t>
      </w:r>
      <w:r>
        <w:rPr>
          <w:rFonts w:ascii="Times New Roman" w:hAnsi="Times New Roman" w:eastAsia="仿宋_GB2312" w:cs="Times New Roman"/>
          <w:sz w:val="32"/>
          <w:szCs w:val="32"/>
        </w:rPr>
        <w:t>日</w:t>
      </w:r>
    </w:p>
    <w:sectPr>
      <w:footerReference r:id="rId3" w:type="default"/>
      <w:footerReference r:id="rId4" w:type="even"/>
      <w:pgSz w:w="11906" w:h="16838"/>
      <w:pgMar w:top="1701" w:right="1474" w:bottom="1418" w:left="158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041181"/>
      <w:docPartObj>
        <w:docPartGallery w:val="AutoText"/>
      </w:docPartObj>
    </w:sdtPr>
    <w:sdtEndPr>
      <w:rPr>
        <w:rFonts w:ascii="宋体" w:hAnsi="宋体" w:eastAsia="宋体"/>
        <w:sz w:val="28"/>
        <w:szCs w:val="28"/>
      </w:rPr>
    </w:sdtEndPr>
    <w:sdt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041188"/>
      <w:docPartObj>
        <w:docPartGallery w:val="AutoText"/>
      </w:docPartObj>
    </w:sdtPr>
    <w:sdtContent>
      <w:p>
        <w:pPr>
          <w:pStyle w:val="2"/>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diMWNhNjY3ZjVmNmE2YzYwNzA0MTlmOGQzZWVlMDgifQ=="/>
  </w:docVars>
  <w:rsids>
    <w:rsidRoot w:val="00FC70DE"/>
    <w:rsid w:val="00003961"/>
    <w:rsid w:val="00021F56"/>
    <w:rsid w:val="00024BC6"/>
    <w:rsid w:val="000C6243"/>
    <w:rsid w:val="000D2F47"/>
    <w:rsid w:val="00104E6D"/>
    <w:rsid w:val="001349FC"/>
    <w:rsid w:val="001E4D5D"/>
    <w:rsid w:val="0025547E"/>
    <w:rsid w:val="00264E34"/>
    <w:rsid w:val="00281836"/>
    <w:rsid w:val="002A6B06"/>
    <w:rsid w:val="00302E98"/>
    <w:rsid w:val="00343A94"/>
    <w:rsid w:val="00361A81"/>
    <w:rsid w:val="00370334"/>
    <w:rsid w:val="003C70FB"/>
    <w:rsid w:val="003F1389"/>
    <w:rsid w:val="0041077C"/>
    <w:rsid w:val="004D08C3"/>
    <w:rsid w:val="005006F4"/>
    <w:rsid w:val="00501CC6"/>
    <w:rsid w:val="00511B87"/>
    <w:rsid w:val="005716E8"/>
    <w:rsid w:val="005C3E8D"/>
    <w:rsid w:val="005D207A"/>
    <w:rsid w:val="005F165C"/>
    <w:rsid w:val="006440C6"/>
    <w:rsid w:val="006C4F0B"/>
    <w:rsid w:val="00726187"/>
    <w:rsid w:val="00745CF9"/>
    <w:rsid w:val="00795F0D"/>
    <w:rsid w:val="007966DC"/>
    <w:rsid w:val="00814070"/>
    <w:rsid w:val="00815C15"/>
    <w:rsid w:val="008D6A7F"/>
    <w:rsid w:val="00977B79"/>
    <w:rsid w:val="00994445"/>
    <w:rsid w:val="009B0835"/>
    <w:rsid w:val="00A16E7C"/>
    <w:rsid w:val="00A52C96"/>
    <w:rsid w:val="00AC5D29"/>
    <w:rsid w:val="00B76AF4"/>
    <w:rsid w:val="00BD72B0"/>
    <w:rsid w:val="00C11727"/>
    <w:rsid w:val="00C42768"/>
    <w:rsid w:val="00C717CD"/>
    <w:rsid w:val="00CC66FA"/>
    <w:rsid w:val="00CE4E2D"/>
    <w:rsid w:val="00CF35F9"/>
    <w:rsid w:val="00D1227E"/>
    <w:rsid w:val="00D47ABE"/>
    <w:rsid w:val="00D664DB"/>
    <w:rsid w:val="00EC3E54"/>
    <w:rsid w:val="00EE5278"/>
    <w:rsid w:val="00F01EAF"/>
    <w:rsid w:val="00F475D2"/>
    <w:rsid w:val="00FC70DE"/>
    <w:rsid w:val="040B33E4"/>
    <w:rsid w:val="043250CC"/>
    <w:rsid w:val="056D353A"/>
    <w:rsid w:val="06C1007A"/>
    <w:rsid w:val="07524F70"/>
    <w:rsid w:val="1D1E53EE"/>
    <w:rsid w:val="25DB3FA0"/>
    <w:rsid w:val="27D62D5B"/>
    <w:rsid w:val="3A4571B7"/>
    <w:rsid w:val="471014C8"/>
    <w:rsid w:val="56753A7F"/>
    <w:rsid w:val="61115735"/>
    <w:rsid w:val="6EB56801"/>
    <w:rsid w:val="7033317D"/>
    <w:rsid w:val="75EC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脚 Char"/>
    <w:basedOn w:val="5"/>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D7A1CF-FC6F-45A6-861E-12436BEE748A}">
  <ds:schemaRefs/>
</ds:datastoreItem>
</file>

<file path=docProps/app.xml><?xml version="1.0" encoding="utf-8"?>
<Properties xmlns="http://schemas.openxmlformats.org/officeDocument/2006/extended-properties" xmlns:vt="http://schemas.openxmlformats.org/officeDocument/2006/docPropsVTypes">
  <Template>Normal</Template>
  <Pages>10</Pages>
  <Words>915</Words>
  <Characters>5218</Characters>
  <Lines>43</Lines>
  <Paragraphs>12</Paragraphs>
  <TotalTime>250</TotalTime>
  <ScaleCrop>false</ScaleCrop>
  <LinksUpToDate>false</LinksUpToDate>
  <CharactersWithSpaces>6121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2023-12-12T00:39:00Z</dcterms:created>
  <dc:creator>TJ</dc:creator>
  <cp:lastModifiedBy>津津</cp:lastModifiedBy>
  <cp:lastPrinted>2023-12-14T02:49:00Z</cp:lastPrinted>
  <dcterms:modified xsi:type="dcterms:W3CDTF">2023-12-28T03:42:16Z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4F7D4BEA85CF455E9942C601DA12B5B5_12</vt:lpwstr>
  </property>
</Properties>
</file>