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 w:leftChars="0" w:firstLine="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spacing w:line="600" w:lineRule="exact"/>
        <w:ind w:left="0" w:leftChars="0" w:firstLine="88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1" w:name="_GoBack"/>
      <w:r>
        <w:rPr>
          <w:rFonts w:ascii="Times New Roman" w:hAnsi="Times New Roman" w:eastAsia="方正小标宋简体" w:cs="Times New Roman"/>
          <w:sz w:val="44"/>
          <w:szCs w:val="44"/>
        </w:rPr>
        <w:t>南安市限额以上汽车销售企业</w:t>
      </w:r>
    </w:p>
    <w:bookmarkEnd w:id="1"/>
    <w:tbl>
      <w:tblPr>
        <w:tblStyle w:val="5"/>
        <w:tblpPr w:leftFromText="180" w:rightFromText="180" w:vertAnchor="text" w:horzAnchor="margin" w:tblpXSpec="center" w:tblpY="278"/>
        <w:tblOverlap w:val="never"/>
        <w:tblW w:w="10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570"/>
        <w:gridCol w:w="1547"/>
        <w:gridCol w:w="3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乡镇（街道）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南安元泽汽车有限公司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美林街道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南安市美林柳美北路火车站前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南安盈众汽车销售服务有限公司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美林街道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南安市美林办事处柳美北路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南安市文君汽车贸易有限公司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美林街道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南安市美林洋美红绿灯旁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南安市耀达汽车贸易有限公司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美林街道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南安市美林街道洋美村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泉州建通汽车销售服务有限公司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美林街道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南安市美林办事处西美村柳美北路2号展厅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泉州合安汽车销售有限公司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霞美镇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南安市霞美镇霞美村霞郊280号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泉州华奥汽车销售服务有限公司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霞美镇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南安市霞美镇霞美村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南安市万事达丰田汽车销售服务有限公司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霞美镇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南安市霞美镇汽贸城汽贸大道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泉州市赛驰汽车销售服务有限公司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霞美镇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南安市霞美镇霞美村霞郊282号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福建省泉州百泰汽车销售服务有限公司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霞美镇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南安市霞美镇四黄村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南安盛世新景汽车销售有限公司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霞美镇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南安市霞美镇霞美东路168号B22栋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bookmarkStart w:id="0" w:name="_Hlk138928619"/>
            <w:r>
              <w:rPr>
                <w:rFonts w:ascii="Times New Roman" w:hAnsi="Times New Roman"/>
                <w:color w:val="000000"/>
                <w:kern w:val="0"/>
                <w:sz w:val="24"/>
              </w:rPr>
              <w:t>泉州荣兴迪汽车销售有限公司</w:t>
            </w:r>
            <w:bookmarkEnd w:id="0"/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霞美镇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南安市霞美镇汽贸南路12-3号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泉州元麦汽车有限公司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水头镇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南安市水头镇五里桥大道1490号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福建省万事达汽车贸易有限公司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水头镇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南安市水头镇蟠龙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泉州中升星辉汽车销售服务有限公司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水头镇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南安市水头镇海联创业园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南安菱骏汽车销售有限公司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水头镇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南安市水头镇五里桥大道1582号</w:t>
            </w:r>
          </w:p>
        </w:tc>
      </w:tr>
    </w:tbl>
    <w:p>
      <w:pPr>
        <w:ind w:left="720" w:hanging="720" w:hangingChars="300"/>
        <w:rPr>
          <w:rFonts w:ascii="Times New Roman" w:hAnsi="宋体"/>
          <w:sz w:val="24"/>
        </w:rPr>
      </w:pPr>
      <w:r>
        <w:rPr>
          <w:rFonts w:ascii="Times New Roman" w:hAnsi="宋体"/>
          <w:sz w:val="24"/>
        </w:rPr>
        <w:t>备注：南安盛世新景汽车销售有限公司、泉州荣兴迪汽车销售有限公司承诺于</w:t>
      </w:r>
      <w:r>
        <w:rPr>
          <w:rFonts w:ascii="Times New Roman" w:hAnsi="Times New Roman"/>
          <w:sz w:val="24"/>
        </w:rPr>
        <w:t>2023</w:t>
      </w:r>
      <w:r>
        <w:rPr>
          <w:rFonts w:ascii="Times New Roman" w:hAnsi="宋体"/>
          <w:sz w:val="24"/>
        </w:rPr>
        <w:t>年内在南安市入库纳统，若未能完成承诺事项，公司需将消费者所获补贴金额全部退回。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YTQ0YzIwY2JhNDUxODgwZjQyYzhiOTUyYmI2MzkifQ=="/>
  </w:docVars>
  <w:rsids>
    <w:rsidRoot w:val="10506D76"/>
    <w:rsid w:val="105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/>
      <w:ind w:left="200" w:leftChars="200" w:firstLine="200" w:firstLineChars="200"/>
    </w:pPr>
    <w:rPr>
      <w:rFonts w:ascii="Calibri" w:cs="Arial"/>
      <w:szCs w:val="22"/>
    </w:rPr>
  </w:style>
  <w:style w:type="paragraph" w:styleId="3">
    <w:name w:val="Body Text Indent"/>
    <w:basedOn w:val="1"/>
    <w:qFormat/>
    <w:uiPriority w:val="0"/>
    <w:pPr>
      <w:ind w:firstLine="585"/>
    </w:pPr>
    <w:rPr>
      <w:rFonts w:ascii="仿宋_GB2312"/>
    </w:rPr>
  </w:style>
  <w:style w:type="paragraph" w:styleId="4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611</Characters>
  <Lines>0</Lines>
  <Paragraphs>0</Paragraphs>
  <TotalTime>0</TotalTime>
  <ScaleCrop>false</ScaleCrop>
  <LinksUpToDate>false</LinksUpToDate>
  <CharactersWithSpaces>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2023-07-31T03:26:00Z</dcterms:created>
  <dc:creator>Administrator</dc:creator>
  <cp:lastModifiedBy>Administrator</cp:lastModifiedBy>
  <dcterms:modified xsi:type="dcterms:W3CDTF">2023-07-31T03:27:08Z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A023B6F470B2416498A8B74CF3FC9215_11</vt:lpwstr>
  </property>
</Properties>
</file>