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 w:asciiTheme="minorHAnsi" w:hAnsiTheme="minorHAnsi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南安市第二批汽车购车补贴</w:t>
      </w:r>
    </w:p>
    <w:p>
      <w:pPr>
        <w:spacing w:line="600" w:lineRule="exact"/>
        <w:jc w:val="center"/>
        <w:rPr>
          <w:rFonts w:eastAsia="方正小标宋简体" w:asciiTheme="minorHAnsi" w:hAnsiTheme="minorHAnsi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（第三档次：新能源汽车专场）活动方案</w:t>
      </w:r>
    </w:p>
    <w:p>
      <w:pPr>
        <w:pStyle w:val="2"/>
        <w:spacing w:line="600" w:lineRule="exact"/>
        <w:ind w:left="420" w:firstLine="420"/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为进一步</w:t>
      </w:r>
      <w:r>
        <w:rPr>
          <w:rFonts w:hint="eastAsia" w:ascii="Times New Roman" w:hAnsi="Times New Roman" w:eastAsia="仿宋_GB2312"/>
          <w:sz w:val="32"/>
          <w:szCs w:val="32"/>
        </w:rPr>
        <w:t>促进汽车消费</w:t>
      </w:r>
      <w:r>
        <w:rPr>
          <w:rFonts w:ascii="Times New Roman" w:hAnsi="Times New Roman" w:eastAsia="仿宋_GB2312"/>
          <w:sz w:val="32"/>
          <w:szCs w:val="32"/>
        </w:rPr>
        <w:t>，激发汽车市场活力，决定开展</w:t>
      </w:r>
      <w:bookmarkStart w:id="0" w:name="_GoBack"/>
      <w:r>
        <w:rPr>
          <w:rFonts w:ascii="Times New Roman" w:hAnsi="Times New Roman" w:eastAsia="仿宋_GB2312"/>
          <w:sz w:val="32"/>
          <w:szCs w:val="32"/>
        </w:rPr>
        <w:t>南安市第</w:t>
      </w: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批汽车购车补贴</w:t>
      </w:r>
      <w:r>
        <w:rPr>
          <w:rFonts w:hint="eastAsia" w:ascii="Times New Roman" w:hAnsi="Times New Roman" w:eastAsia="仿宋_GB2312"/>
          <w:sz w:val="32"/>
          <w:szCs w:val="32"/>
        </w:rPr>
        <w:t>（第三档次：新能源汽车专场）</w:t>
      </w:r>
      <w:r>
        <w:rPr>
          <w:rFonts w:ascii="Times New Roman" w:hAnsi="Times New Roman" w:eastAsia="仿宋_GB2312"/>
          <w:sz w:val="32"/>
          <w:szCs w:val="32"/>
        </w:rPr>
        <w:t>活动</w:t>
      </w:r>
      <w:bookmarkEnd w:id="0"/>
      <w:r>
        <w:rPr>
          <w:rFonts w:ascii="Times New Roman" w:hAnsi="Times New Roman" w:eastAsia="仿宋_GB2312"/>
          <w:sz w:val="32"/>
          <w:szCs w:val="32"/>
        </w:rPr>
        <w:t>。具体方案如下：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一、活动时间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29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至2023年6月30日止（</w:t>
      </w:r>
      <w:r>
        <w:rPr>
          <w:rFonts w:ascii="Times New Roman" w:hAnsi="Times New Roman" w:eastAsia="仿宋_GB2312"/>
          <w:color w:val="000000"/>
          <w:sz w:val="32"/>
          <w:szCs w:val="32"/>
        </w:rPr>
        <w:t>补贴名额先到先得，用完即止）。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二、活动内容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bCs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（一）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资金来源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以南安市第二批汽车购车补贴（第一档次及第二档次）发放完毕后实时</w:t>
      </w:r>
      <w:r>
        <w:rPr>
          <w:rFonts w:hint="eastAsia" w:ascii="Times New Roman" w:hAnsi="Times New Roman" w:eastAsia="仿宋_GB2312"/>
          <w:sz w:val="32"/>
          <w:szCs w:val="32"/>
        </w:rPr>
        <w:t>结余</w:t>
      </w:r>
      <w:r>
        <w:rPr>
          <w:rFonts w:ascii="Times New Roman" w:hAnsi="Times New Roman" w:eastAsia="仿宋_GB2312"/>
          <w:sz w:val="32"/>
          <w:szCs w:val="32"/>
        </w:rPr>
        <w:t>资金</w:t>
      </w:r>
      <w:r>
        <w:rPr>
          <w:rFonts w:hint="eastAsia" w:ascii="Times New Roman" w:hAnsi="Times New Roman" w:eastAsia="仿宋_GB2312"/>
          <w:sz w:val="32"/>
          <w:szCs w:val="32"/>
        </w:rPr>
        <w:t>为准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</w:t>
      </w:r>
      <w:r>
        <w:rPr>
          <w:rFonts w:ascii="Times New Roman" w:hAnsi="Times New Roman" w:eastAsia="楷体_GB2312"/>
          <w:bCs/>
          <w:sz w:val="32"/>
          <w:szCs w:val="32"/>
        </w:rPr>
        <w:t>参与补贴活动的企业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南安市内限额以上的汽车销售企业（需独立法人，主营业务为七座及以下非营运性质小型载客车，详见附件）。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bCs/>
          <w:sz w:val="32"/>
          <w:szCs w:val="32"/>
        </w:rPr>
        <w:t>参与补贴活动的企业需与消费者签署购车《告知</w:t>
      </w:r>
      <w:r>
        <w:rPr>
          <w:rFonts w:hint="eastAsia" w:ascii="Times New Roman" w:hAnsi="Times New Roman" w:eastAsia="仿宋_GB2312"/>
          <w:bCs/>
          <w:sz w:val="32"/>
          <w:szCs w:val="32"/>
        </w:rPr>
        <w:t>确认</w:t>
      </w:r>
      <w:r>
        <w:rPr>
          <w:rFonts w:ascii="Times New Roman" w:hAnsi="Times New Roman" w:eastAsia="仿宋_GB2312"/>
          <w:bCs/>
          <w:sz w:val="32"/>
          <w:szCs w:val="32"/>
        </w:rPr>
        <w:t>书》，避免对补贴事项知晓不清，导致相关投诉。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（三）补贴条件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购车开票日期在202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29</w:t>
      </w:r>
      <w:r>
        <w:rPr>
          <w:rFonts w:ascii="Times New Roman" w:hAnsi="Times New Roman" w:eastAsia="仿宋_GB2312"/>
          <w:color w:val="000000"/>
          <w:sz w:val="32"/>
          <w:szCs w:val="32"/>
        </w:rPr>
        <w:t>日（含）</w:t>
      </w:r>
      <w:r>
        <w:rPr>
          <w:rFonts w:hint="eastAsia" w:ascii="Times New Roman" w:hAnsi="Times New Roman" w:eastAsia="仿宋_GB2312"/>
          <w:sz w:val="32"/>
          <w:szCs w:val="32"/>
        </w:rPr>
        <w:t>之后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行驶证</w:t>
      </w:r>
      <w:r>
        <w:rPr>
          <w:rFonts w:ascii="Times New Roman" w:hAnsi="Times New Roman" w:eastAsia="仿宋_GB2312"/>
          <w:color w:val="000000"/>
          <w:sz w:val="32"/>
          <w:szCs w:val="32"/>
        </w:rPr>
        <w:t>首次注册时间在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2023年4月29日</w:t>
      </w:r>
      <w:r>
        <w:rPr>
          <w:rFonts w:ascii="Times New Roman" w:hAnsi="Times New Roman" w:eastAsia="仿宋_GB2312"/>
          <w:color w:val="000000"/>
          <w:sz w:val="32"/>
          <w:szCs w:val="32"/>
        </w:rPr>
        <w:t>（含）之后。</w:t>
      </w:r>
    </w:p>
    <w:p>
      <w:pPr>
        <w:tabs>
          <w:tab w:val="left" w:pos="490"/>
          <w:tab w:val="left" w:pos="540"/>
        </w:tabs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补贴标准；新能源车辆开票价在8万元（含）以上（价税合计）：补贴标准为3</w:t>
      </w:r>
      <w:r>
        <w:rPr>
          <w:rFonts w:ascii="Times New Roman" w:hAnsi="Times New Roman" w:eastAsia="仿宋_GB2312"/>
          <w:sz w:val="32"/>
          <w:szCs w:val="32"/>
        </w:rPr>
        <w:t>000</w:t>
      </w:r>
      <w:r>
        <w:rPr>
          <w:rFonts w:hint="eastAsia" w:ascii="Times New Roman" w:hAnsi="Times New Roman" w:eastAsia="仿宋_GB2312"/>
          <w:sz w:val="32"/>
          <w:szCs w:val="32"/>
        </w:rPr>
        <w:t>元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辆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补贴份数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以南安市第二批汽车购车补贴（第一档次及第二档次）发放完毕后实时</w:t>
      </w:r>
      <w:r>
        <w:rPr>
          <w:rFonts w:hint="eastAsia" w:ascii="Times New Roman" w:hAnsi="Times New Roman" w:eastAsia="仿宋_GB2312"/>
          <w:sz w:val="32"/>
          <w:szCs w:val="32"/>
        </w:rPr>
        <w:t>结余</w:t>
      </w:r>
      <w:r>
        <w:rPr>
          <w:rFonts w:ascii="Times New Roman" w:hAnsi="Times New Roman" w:eastAsia="仿宋_GB2312"/>
          <w:sz w:val="32"/>
          <w:szCs w:val="32"/>
        </w:rPr>
        <w:t>资金</w:t>
      </w:r>
      <w:r>
        <w:rPr>
          <w:rFonts w:hint="eastAsia" w:ascii="Times New Roman" w:hAnsi="Times New Roman" w:eastAsia="仿宋_GB2312"/>
          <w:sz w:val="32"/>
          <w:szCs w:val="32"/>
        </w:rPr>
        <w:t>进行分配为准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</w:rPr>
        <w:t>按申报审核通过时间顺序，先到先得，用完为止。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购车时使用POS机具进行刷卡交易或云闪付APP交易付款（交易金额≥1万元）。</w:t>
      </w:r>
    </w:p>
    <w:p>
      <w:pPr>
        <w:tabs>
          <w:tab w:val="left" w:pos="567"/>
        </w:tabs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活动期内，个人消费者（非企业客户，不限制区域和户籍），需持“中华人民共和国居民身份证”在南安市内符合条件的汽车销售企业真实购买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7座（含7座）以下乘用车（新车，新能源车辆以F、D开头），</w:t>
      </w:r>
      <w:r>
        <w:rPr>
          <w:rFonts w:ascii="Times New Roman" w:hAnsi="Times New Roman" w:eastAsia="仿宋_GB2312"/>
          <w:sz w:val="32"/>
          <w:szCs w:val="32"/>
        </w:rPr>
        <w:t>且取得南安市</w:t>
      </w:r>
      <w:r>
        <w:rPr>
          <w:rFonts w:hint="eastAsia" w:ascii="仿宋_GB2312" w:eastAsia="仿宋_GB2312"/>
          <w:sz w:val="32"/>
          <w:szCs w:val="32"/>
        </w:rPr>
        <w:t>内机动车销售统一发票，</w:t>
      </w:r>
      <w:r>
        <w:rPr>
          <w:rFonts w:ascii="Times New Roman" w:hAnsi="Times New Roman" w:eastAsia="仿宋_GB2312"/>
          <w:color w:val="000000"/>
          <w:sz w:val="32"/>
          <w:szCs w:val="32"/>
        </w:rPr>
        <w:t>并在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南安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市内缴交购置税</w:t>
      </w:r>
      <w:r>
        <w:rPr>
          <w:rFonts w:ascii="Times New Roman" w:hAnsi="Times New Roman" w:eastAsia="仿宋_GB2312"/>
          <w:color w:val="000000"/>
          <w:sz w:val="32"/>
          <w:szCs w:val="32"/>
        </w:rPr>
        <w:t>，即可申请享受补贴。被列为失信被执行人不能享受补贴。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活动期间，同一个消费者仅限申请一次补贴（银行卡号、身份证号、机动车牌号、发票号、车辆识别代码，以上五项任一项重复，均视为同一个消费者）。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</w:t>
      </w:r>
      <w:r>
        <w:rPr>
          <w:rFonts w:ascii="Times New Roman" w:hAnsi="Times New Roman" w:eastAsia="楷体_GB2312"/>
          <w:bCs/>
          <w:sz w:val="32"/>
          <w:szCs w:val="32"/>
        </w:rPr>
        <w:t>申报时间和流程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申报时间：202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29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至2023年6月30日止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申报流程：为方便消费者，提高兑现效率，补贴实行全程无纸化申报。消费者在参与补贴活动的流程为：①下载云闪付APP，并进行注册（用于查看活动内容以及补贴通过名单公示）。②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消费者</w:t>
      </w:r>
      <w:r>
        <w:rPr>
          <w:rFonts w:ascii="Times New Roman" w:hAnsi="Times New Roman" w:eastAsia="仿宋_GB2312"/>
          <w:color w:val="000000"/>
          <w:sz w:val="32"/>
          <w:szCs w:val="32"/>
        </w:rPr>
        <w:t>使用云闪付APP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并在</w:t>
      </w:r>
      <w:r>
        <w:rPr>
          <w:rFonts w:ascii="Times New Roman" w:hAnsi="Times New Roman" w:eastAsia="仿宋_GB2312"/>
          <w:sz w:val="32"/>
          <w:szCs w:val="32"/>
        </w:rPr>
        <w:t>汽车销售企业</w:t>
      </w:r>
      <w:r>
        <w:rPr>
          <w:rFonts w:hint="eastAsia" w:ascii="Times New Roman" w:hAnsi="Times New Roman" w:eastAsia="仿宋_GB2312"/>
          <w:sz w:val="32"/>
          <w:szCs w:val="32"/>
        </w:rPr>
        <w:t>指导下扫描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指定申请二维码，</w:t>
      </w:r>
      <w:r>
        <w:rPr>
          <w:rFonts w:ascii="Times New Roman" w:hAnsi="Times New Roman" w:eastAsia="仿宋_GB2312"/>
          <w:color w:val="000000"/>
          <w:sz w:val="32"/>
          <w:szCs w:val="32"/>
        </w:rPr>
        <w:t>进入申报登记小程序进行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在线资料提交</w:t>
      </w:r>
      <w:r>
        <w:rPr>
          <w:rFonts w:ascii="Times New Roman" w:hAnsi="Times New Roman" w:eastAsia="仿宋_GB2312"/>
          <w:color w:val="000000"/>
          <w:sz w:val="32"/>
          <w:szCs w:val="32"/>
        </w:rPr>
        <w:t>，拍照或扫描上传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中华人民共和国居民身份证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正反面”、“申领补贴本人的银行卡（储蓄卡）”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车辆</w:t>
      </w:r>
      <w:r>
        <w:rPr>
          <w:rFonts w:ascii="Times New Roman" w:hAnsi="Times New Roman" w:eastAsia="仿宋_GB2312"/>
          <w:color w:val="000000"/>
          <w:sz w:val="32"/>
          <w:szCs w:val="32"/>
        </w:rPr>
        <w:t>行驶证”、“南安市内限额以上的汽车销售企业（独立法人）机动车销售统一发票”、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“在南安市缴税的税收完税证明”及“银联POS签购单”（注:“银联POS签购单”是指持卡人支付购车款进行刷卡或者云闪付消费时POS机打印的凭证，需持卡人签字确认）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提交材料前务必核对各项信息，确保照片或扫描件清晰和信息准确无误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，上传资料一经提交，不允许修改。资格审核过程中，需消费者更新、补充资料时，消费者</w:t>
      </w:r>
      <w:r>
        <w:rPr>
          <w:rFonts w:ascii="Times New Roman" w:hAnsi="Times New Roman" w:eastAsia="仿宋_GB2312"/>
          <w:color w:val="000000"/>
          <w:sz w:val="32"/>
          <w:szCs w:val="32"/>
        </w:rPr>
        <w:t>需在接到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修改通知</w:t>
      </w:r>
      <w:r>
        <w:rPr>
          <w:rFonts w:ascii="Times New Roman" w:hAnsi="Times New Roman" w:eastAsia="仿宋_GB2312"/>
          <w:color w:val="000000"/>
          <w:sz w:val="32"/>
          <w:szCs w:val="32"/>
        </w:rPr>
        <w:t>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sz w:val="32"/>
          <w:szCs w:val="32"/>
        </w:rPr>
        <w:t>3个工作日内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登录云闪付APP小程序修改，</w:t>
      </w:r>
      <w:r>
        <w:rPr>
          <w:rFonts w:hint="eastAsia" w:ascii="Times New Roman" w:hAnsi="Times New Roman" w:eastAsia="仿宋_GB2312"/>
          <w:sz w:val="32"/>
          <w:szCs w:val="32"/>
        </w:rPr>
        <w:t>逾期未发起修改或因补充更新资料不完整等，导致审核不通过，视为自动放弃补贴资格。若消费者上传虚假资料（虚假证件、发票等），一经查实，取消补贴申领资格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（五）</w:t>
      </w:r>
      <w:r>
        <w:rPr>
          <w:rFonts w:ascii="Times New Roman" w:hAnsi="Times New Roman" w:eastAsia="楷体_GB2312"/>
          <w:bCs/>
          <w:sz w:val="32"/>
          <w:szCs w:val="32"/>
        </w:rPr>
        <w:t>资格审核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名额申请完毕或活动结束后，云闪付通过数据平台对消费者提交信息进行确认；南安市商务局</w:t>
      </w:r>
      <w:r>
        <w:rPr>
          <w:rFonts w:hint="eastAsia" w:ascii="Times New Roman" w:hAnsi="Times New Roman" w:eastAsia="仿宋_GB2312"/>
          <w:sz w:val="32"/>
          <w:szCs w:val="32"/>
        </w:rPr>
        <w:t>委托公开采购的会计师事务所</w:t>
      </w:r>
      <w:r>
        <w:rPr>
          <w:rFonts w:ascii="Times New Roman" w:hAnsi="Times New Roman" w:eastAsia="仿宋_GB2312"/>
          <w:sz w:val="32"/>
          <w:szCs w:val="32"/>
        </w:rPr>
        <w:t>负责在</w:t>
      </w:r>
      <w:r>
        <w:rPr>
          <w:rFonts w:hint="eastAsia" w:ascii="Times New Roman" w:hAnsi="Times New Roman" w:eastAsia="仿宋_GB2312"/>
          <w:sz w:val="32"/>
          <w:szCs w:val="32"/>
        </w:rPr>
        <w:t>申报登记云闪付</w:t>
      </w:r>
      <w:r>
        <w:rPr>
          <w:rFonts w:ascii="Times New Roman" w:hAnsi="Times New Roman" w:eastAsia="仿宋_GB2312"/>
          <w:sz w:val="32"/>
          <w:szCs w:val="32"/>
        </w:rPr>
        <w:t>后台管理员端口，按职责分工分批次，严格按系统自动生成的排序就“人”“票”“证”实施审核，并将核验结果予以公示，不符合条件的名额予以作废。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（六）</w:t>
      </w:r>
      <w:r>
        <w:rPr>
          <w:rFonts w:ascii="Times New Roman" w:hAnsi="Times New Roman" w:eastAsia="楷体_GB2312"/>
          <w:bCs/>
          <w:sz w:val="32"/>
          <w:szCs w:val="32"/>
        </w:rPr>
        <w:t>补贴发放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资格审核通过后，由南安市商务局提供审核通过清单（电子版和纸质盖章版）给福建银联通过云闪付APP进行补贴发放。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银联收到</w:t>
      </w:r>
      <w:r>
        <w:rPr>
          <w:rFonts w:hint="eastAsia" w:ascii="Times New Roman" w:hAnsi="Times New Roman" w:eastAsia="仿宋_GB2312"/>
          <w:sz w:val="32"/>
          <w:szCs w:val="32"/>
        </w:rPr>
        <w:t>审核通过的用户</w:t>
      </w:r>
      <w:r>
        <w:rPr>
          <w:rFonts w:ascii="Times New Roman" w:hAnsi="Times New Roman" w:eastAsia="仿宋_GB2312"/>
          <w:sz w:val="32"/>
          <w:szCs w:val="32"/>
        </w:rPr>
        <w:t>清单后，且在补贴资金拨付到位的情况下，将政府补贴资金拨付到审核通过清单内的消费者的银行账户，具体以到款通知为准。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通过审核的名单公示时间</w:t>
      </w:r>
      <w:r>
        <w:rPr>
          <w:rFonts w:ascii="Times New Roman" w:hAnsi="Times New Roman" w:eastAsia="仿宋_GB2312"/>
          <w:sz w:val="32"/>
          <w:szCs w:val="32"/>
        </w:rPr>
        <w:t>为活动名额用完结束后。名单公示期满无异议后两个月内完成补贴发放。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4．补贴发放时，因消费者申报时提供的银行卡（储蓄卡）账号异常，造成无法发放，在接到变更银行卡（储蓄卡）账号通知之日起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天内，需按照通知要求提供本人的其他银行卡（储蓄卡）账号及相关资料。逾期未提供或者提供的银行卡（储蓄卡）账号再次异常，视为自动放弃购车补贴。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三、其它说明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一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为符合财政资金审计等法定需要，政府部门可能需要在必要范围内收集汽车补贴详情（包括但不限于：身份证、交易时间、交易金额、发票及行驶证信息、交易商家信息），以便进行检查与核实。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在法律规定范围内如发生不可抗力等，活动举办方可根据活动的实际举办情况对活动规则进行变更或调整，相关变动或调整将公布在活动页面上或以合适的方式及时通知。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为保证活动有序进行，如消费者出现作弊违规行为（如刷单、套现、上传虚假证件、发票、伪造POS签购单，虚假交易等），活动举办方有权取消消费者参与活动资格，并有权收回用户获得的权益。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18" w:right="1247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参加活动的汽车销售企业负责做好消费者的申报指导，协助消费者核对申报材料的各项信息，确保照片或扫描件清晰和信息准确无误，活动期间同一家销售企业累计3次因材料不齐、填报错误或不完整、照片不清晰等原因，造成消费者无法享受活动补贴的，将取消该销售企业下一次参与同类活动的资格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7797"/>
        </w:tabs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tbl>
      <w:tblPr>
        <w:tblStyle w:val="7"/>
        <w:tblpPr w:leftFromText="180" w:rightFromText="180" w:vertAnchor="text" w:horzAnchor="margin" w:tblpXSpec="center" w:tblpY="928"/>
        <w:tblOverlap w:val="never"/>
        <w:tblW w:w="10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570"/>
        <w:gridCol w:w="1547"/>
        <w:gridCol w:w="3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乡镇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街道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南安元泽汽车有限公司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美林街道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南安市美林柳美北路火车站前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南安盈众汽车销售服务有限公司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美林街道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南安市美林办事处柳美北路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南安市文君汽车贸易有限公司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美林街道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南安市美林洋美红绿灯旁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南安市耀达汽车贸易有限公司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美林街道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南安市美林街道洋美村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泉州建通汽车销售服务有限公司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美林街道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南安市美林办事处西美村柳美北路2号展厅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泉州合安汽车销售有限公司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霞美镇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南安市霞美镇霞美村霞郊280号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泉州华奥汽车销售服务有限公司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霞美镇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南安市霞美镇霞美村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南安市万事达丰田汽车销售服务有限公司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霞美镇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南安市霞美镇汽贸城汽贸大道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泉州市赛驰汽车销售服务有限公司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霞美镇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南安市霞美镇霞美村霞郊282号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福建省泉州百泰汽车销售服务有限公司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霞美镇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南安市霞美镇四黄村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南安驰达汽车贸易有限公司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官桥镇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南安市官桥镇周厝村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官桥高速路口边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泉州元麦汽车有限公司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水头镇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南安市水头镇五里桥大道1490号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福建省万事达汽车贸易有限公司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水头镇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南安市水头镇蟠龙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泉州中升星辉汽车销售服务有限公司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水头镇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南安市水头镇海联创业园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4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南安菱骏汽车销售有限公司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水头镇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南安市水头镇五里桥大道1582号</w:t>
            </w:r>
          </w:p>
        </w:tc>
      </w:tr>
    </w:tbl>
    <w:p>
      <w:pPr>
        <w:pStyle w:val="2"/>
        <w:spacing w:line="600" w:lineRule="exact"/>
        <w:ind w:left="0" w:leftChars="0"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南安市限额以上汽车销售企业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33DE4C64"/>
    <w:rsid w:val="33D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200" w:leftChars="200" w:firstLine="200" w:firstLineChars="200"/>
    </w:pPr>
    <w:rPr>
      <w:rFonts w:ascii="Calibri" w:cs="Arial"/>
      <w:szCs w:val="22"/>
    </w:rPr>
  </w:style>
  <w:style w:type="paragraph" w:styleId="3">
    <w:name w:val="Body Text Indent"/>
    <w:basedOn w:val="1"/>
    <w:qFormat/>
    <w:uiPriority w:val="0"/>
    <w:pPr>
      <w:ind w:firstLine="585"/>
    </w:pPr>
    <w:rPr>
      <w:rFonts w:ascii="仿宋_GB231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2023-04-18T08:59:00Z</dcterms:created>
  <dc:creator>Administrator</dc:creator>
  <cp:lastModifiedBy>Administrator</cp:lastModifiedBy>
  <dcterms:modified xsi:type="dcterms:W3CDTF">2023-04-18T09:02:07Z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6A6781187C29432CA6056560D20BBC59_11</vt:lpwstr>
  </property>
</Properties>
</file>