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黑体" w:eastAsia="仿宋_GB2312" w:cs="仿宋_GB2312"/>
          <w:sz w:val="32"/>
          <w:szCs w:val="32"/>
        </w:rPr>
      </w:pPr>
      <w:r>
        <w:rPr>
          <w:rFonts w:hint="eastAsia" w:ascii="仿宋_GB2312" w:hAnsi="黑体" w:eastAsia="仿宋_GB2312" w:cs="仿宋_GB2312"/>
          <w:sz w:val="32"/>
          <w:szCs w:val="32"/>
        </w:rPr>
        <w:t>附件</w:t>
      </w:r>
      <w:r>
        <w:rPr>
          <w:rFonts w:ascii="仿宋_GB2312" w:hAnsi="黑体" w:eastAsia="仿宋_GB2312" w:cs="仿宋_GB2312"/>
          <w:sz w:val="32"/>
          <w:szCs w:val="32"/>
        </w:rPr>
        <w:t>3                                                                        NO:XXXXX</w:t>
      </w:r>
    </w:p>
    <w:p>
      <w:pPr>
        <w:ind w:firstLine="883" w:firstLineChars="200"/>
        <w:jc w:val="center"/>
        <w:rPr>
          <w:rFonts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南安市市场监督管理局涉案物品入库清单</w:t>
      </w:r>
    </w:p>
    <w:tbl>
      <w:tblPr>
        <w:tblStyle w:val="2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700"/>
        <w:gridCol w:w="1440"/>
        <w:gridCol w:w="1800"/>
        <w:gridCol w:w="1260"/>
        <w:gridCol w:w="1440"/>
        <w:gridCol w:w="1620"/>
        <w:gridCol w:w="234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3168" w:type="dxa"/>
            <w:gridSpan w:val="2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当事人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4320" w:type="dxa"/>
            <w:gridSpan w:val="3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文书依据</w:t>
            </w:r>
          </w:p>
        </w:tc>
        <w:tc>
          <w:tcPr>
            <w:tcW w:w="3420" w:type="dxa"/>
            <w:gridSpan w:val="2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Merge w:val="restar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2700" w:type="dxa"/>
            <w:vMerge w:val="restar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物品名称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品牌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规格型号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总数量</w:t>
            </w:r>
          </w:p>
        </w:tc>
        <w:tc>
          <w:tcPr>
            <w:tcW w:w="3060" w:type="dxa"/>
            <w:gridSpan w:val="2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其中性状与数量</w:t>
            </w:r>
          </w:p>
        </w:tc>
        <w:tc>
          <w:tcPr>
            <w:tcW w:w="2340" w:type="dxa"/>
            <w:vMerge w:val="restar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移交入库时状态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Merge w:val="continue"/>
          </w:tcPr>
          <w:p>
            <w:pPr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2700" w:type="dxa"/>
            <w:vMerge w:val="continue"/>
          </w:tcPr>
          <w:p>
            <w:pPr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440" w:type="dxa"/>
            <w:vMerge w:val="continue"/>
          </w:tcPr>
          <w:p>
            <w:pPr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800" w:type="dxa"/>
            <w:vMerge w:val="continue"/>
          </w:tcPr>
          <w:p>
            <w:pPr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260" w:type="dxa"/>
            <w:vMerge w:val="continue"/>
          </w:tcPr>
          <w:p>
            <w:pPr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新品数量</w:t>
            </w:r>
          </w:p>
        </w:tc>
        <w:tc>
          <w:tcPr>
            <w:tcW w:w="1620" w:type="dxa"/>
          </w:tcPr>
          <w:p>
            <w:pPr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 w:cs="仿宋_GB2312"/>
                <w:sz w:val="28"/>
                <w:szCs w:val="28"/>
              </w:rPr>
              <w:t>旧品数量</w:t>
            </w:r>
          </w:p>
        </w:tc>
        <w:tc>
          <w:tcPr>
            <w:tcW w:w="2340" w:type="dxa"/>
            <w:vMerge w:val="continue"/>
          </w:tcPr>
          <w:p>
            <w:pPr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080" w:type="dxa"/>
            <w:vMerge w:val="continue"/>
          </w:tcPr>
          <w:p>
            <w:pPr>
              <w:rPr>
                <w:rFonts w:ascii="仿宋_GB2312" w:hAnsi="黑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  <w:r>
              <w:rPr>
                <w:rFonts w:ascii="仿宋_GB2312" w:hAnsi="黑体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270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44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80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44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234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08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  <w:r>
              <w:rPr>
                <w:rFonts w:ascii="仿宋_GB2312" w:hAnsi="黑体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270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44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80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44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234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08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468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  <w:r>
              <w:rPr>
                <w:rFonts w:ascii="仿宋_GB2312" w:hAnsi="黑体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270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44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80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44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234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08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468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  <w:r>
              <w:rPr>
                <w:rFonts w:ascii="仿宋_GB2312" w:hAnsi="黑体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270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44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80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44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234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  <w:tc>
          <w:tcPr>
            <w:tcW w:w="1080" w:type="dxa"/>
          </w:tcPr>
          <w:p>
            <w:pPr>
              <w:rPr>
                <w:rFonts w:ascii="仿宋_GB2312" w:hAnsi="黑体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签名</w:t>
            </w:r>
          </w:p>
        </w:tc>
        <w:tc>
          <w:tcPr>
            <w:tcW w:w="13680" w:type="dxa"/>
            <w:gridSpan w:val="8"/>
          </w:tcPr>
          <w:p>
            <w:pPr>
              <w:spacing w:line="700" w:lineRule="exact"/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入库时间：</w:t>
            </w:r>
            <w:r>
              <w:rPr>
                <w:rFonts w:ascii="仿宋_GB2312" w:hAnsi="宋体" w:eastAsia="仿宋_GB2312" w:cs="仿宋_GB2312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年</w:t>
            </w:r>
            <w:r>
              <w:rPr>
                <w:rFonts w:ascii="仿宋_GB2312" w:hAnsi="宋体" w:eastAsia="仿宋_GB2312" w:cs="仿宋_GB2312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月</w:t>
            </w:r>
            <w:r>
              <w:rPr>
                <w:rFonts w:ascii="仿宋_GB2312" w:hAnsi="宋体" w:eastAsia="仿宋_GB2312" w:cs="仿宋_GB2312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日；</w:t>
            </w:r>
            <w:r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  <w:t xml:space="preserve"> </w:t>
            </w:r>
          </w:p>
          <w:p>
            <w:pPr>
              <w:rPr>
                <w:rFonts w:ascii="仿宋_GB2312" w:eastAsia="仿宋_GB2312"/>
                <w:sz w:val="18"/>
                <w:szCs w:val="18"/>
              </w:rPr>
            </w:pPr>
          </w:p>
          <w:p>
            <w:pPr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办案人员（签字或盖章）：</w:t>
            </w:r>
            <w:r>
              <w:rPr>
                <w:rFonts w:ascii="仿宋_GB2312" w:eastAsia="仿宋_GB2312" w:cs="仿宋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、</w:t>
            </w:r>
            <w:r>
              <w:rPr>
                <w:rFonts w:ascii="仿宋_GB2312" w:eastAsia="仿宋_GB2312" w:cs="仿宋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；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仓管员（签字或盖章）：</w:t>
            </w:r>
            <w:r>
              <w:rPr>
                <w:rFonts w:ascii="仿宋_GB2312" w:eastAsia="仿宋_GB2312" w:cs="仿宋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备注：1.新品是指未开封或未使用的涉案物品，已开封或使用的即为旧品。</w:t>
      </w:r>
    </w:p>
    <w:p>
      <w:pPr>
        <w:rPr>
          <w:rFonts w:hint="eastAsia" w:ascii="仿宋" w:hAnsi="仿宋" w:eastAsia="仿宋" w:cs="宋体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>2.</w:t>
      </w:r>
      <w:r>
        <w:rPr>
          <w:rFonts w:hint="eastAsia" w:ascii="仿宋" w:hAnsi="仿宋" w:eastAsia="仿宋" w:cs="宋体"/>
          <w:sz w:val="24"/>
          <w:szCs w:val="24"/>
        </w:rPr>
        <w:t>涉案物品入库均需附相应的文书复印件（右上角编写台账号），并按编号顺序归档。</w:t>
      </w:r>
    </w:p>
    <w:p>
      <w:pPr>
        <w:ind w:firstLine="720" w:firstLineChars="300"/>
        <w:rPr>
          <w:rFonts w:hint="eastAsia" w:ascii="仿宋" w:hAnsi="仿宋" w:eastAsia="仿宋" w:cs="宋体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宋体"/>
          <w:sz w:val="24"/>
          <w:szCs w:val="24"/>
        </w:rPr>
        <w:t>3.本清单一式两份，一份承办机构归档，一份仓管员存档。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NDA1MzBhOTkwN2M5NDA0NjdjMGIzM2VkNTRmZGUifQ=="/>
  </w:docVars>
  <w:rsids>
    <w:rsidRoot w:val="2094321C"/>
    <w:rsid w:val="2094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2024-11-21T02:21:00Z</dcterms:created>
  <dc:creator>办公室拟办</dc:creator>
  <cp:lastModifiedBy>办公室拟办</cp:lastModifiedBy>
  <dcterms:modified xsi:type="dcterms:W3CDTF">2024-11-21T02:22:49Z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CB3B959B8DE8410A89FA6D8E61AD0789_11</vt:lpwstr>
  </property>
</Properties>
</file>