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07" w:rsidRPr="00393027" w:rsidRDefault="00035BE1" w:rsidP="008471C6">
      <w:pPr>
        <w:spacing w:line="560" w:lineRule="exact"/>
        <w:jc w:val="center"/>
        <w:rPr>
          <w:rFonts w:ascii="Times New Roman" w:hAnsi="Times New Roman"/>
          <w:color w:val="000000"/>
          <w:szCs w:val="32"/>
        </w:rPr>
      </w:pPr>
      <w:r w:rsidRPr="00393027">
        <w:rPr>
          <w:rFonts w:ascii="Times New Roman" w:hAnsi="Times New Roman"/>
          <w:color w:val="000000"/>
          <w:szCs w:val="32"/>
        </w:rPr>
        <w:tab/>
      </w:r>
    </w:p>
    <w:p w:rsidR="00C87007" w:rsidRPr="00393027" w:rsidRDefault="00C87007" w:rsidP="008471C6">
      <w:pPr>
        <w:spacing w:line="560" w:lineRule="exact"/>
        <w:jc w:val="center"/>
        <w:rPr>
          <w:rFonts w:ascii="Times New Roman" w:hAnsi="Times New Roman"/>
          <w:color w:val="000000"/>
          <w:szCs w:val="32"/>
        </w:rPr>
      </w:pPr>
    </w:p>
    <w:p w:rsidR="00C87007" w:rsidRPr="00393027" w:rsidRDefault="00C87007" w:rsidP="008471C6">
      <w:pPr>
        <w:spacing w:line="560" w:lineRule="exact"/>
        <w:jc w:val="center"/>
        <w:rPr>
          <w:rFonts w:ascii="Times New Roman" w:hAnsi="Times New Roman"/>
          <w:color w:val="000000"/>
          <w:szCs w:val="32"/>
        </w:rPr>
      </w:pPr>
    </w:p>
    <w:p w:rsidR="00C87007" w:rsidRPr="00393027" w:rsidRDefault="00C87007" w:rsidP="008471C6">
      <w:pPr>
        <w:spacing w:line="560" w:lineRule="exact"/>
        <w:jc w:val="center"/>
        <w:rPr>
          <w:rFonts w:ascii="Times New Roman" w:hAnsi="Times New Roman"/>
          <w:color w:val="000000"/>
          <w:szCs w:val="32"/>
        </w:rPr>
      </w:pPr>
    </w:p>
    <w:p w:rsidR="00C87007" w:rsidRPr="00393027" w:rsidRDefault="00C87007" w:rsidP="008471C6">
      <w:pPr>
        <w:spacing w:line="560" w:lineRule="exact"/>
        <w:jc w:val="center"/>
        <w:rPr>
          <w:rFonts w:ascii="Times New Roman" w:hAnsi="Times New Roman"/>
          <w:color w:val="000000"/>
          <w:szCs w:val="32"/>
        </w:rPr>
      </w:pPr>
    </w:p>
    <w:p w:rsidR="00C87007" w:rsidRPr="00393027" w:rsidRDefault="00C87007" w:rsidP="008471C6">
      <w:pPr>
        <w:spacing w:line="560" w:lineRule="exact"/>
        <w:jc w:val="center"/>
        <w:rPr>
          <w:rFonts w:ascii="Times New Roman" w:hAnsi="Times New Roman"/>
          <w:color w:val="000000"/>
          <w:szCs w:val="32"/>
        </w:rPr>
      </w:pPr>
    </w:p>
    <w:p w:rsidR="00C87007" w:rsidRPr="00393027" w:rsidRDefault="00C87007" w:rsidP="008471C6">
      <w:pPr>
        <w:spacing w:line="560" w:lineRule="exact"/>
        <w:jc w:val="center"/>
        <w:rPr>
          <w:rFonts w:ascii="Times New Roman" w:hAnsi="Times New Roman"/>
          <w:color w:val="000000"/>
          <w:szCs w:val="32"/>
        </w:rPr>
      </w:pPr>
    </w:p>
    <w:p w:rsidR="00C87007" w:rsidRPr="00393027" w:rsidRDefault="00C87007" w:rsidP="008471C6">
      <w:pPr>
        <w:spacing w:line="560" w:lineRule="exact"/>
        <w:jc w:val="center"/>
        <w:rPr>
          <w:rFonts w:ascii="Times New Roman" w:hAnsi="Times New Roman"/>
          <w:color w:val="000000"/>
          <w:szCs w:val="32"/>
        </w:rPr>
      </w:pPr>
    </w:p>
    <w:p w:rsidR="00C87007" w:rsidRPr="00393027" w:rsidRDefault="00813FC1" w:rsidP="00813FC1">
      <w:pPr>
        <w:spacing w:line="560" w:lineRule="exact"/>
        <w:jc w:val="center"/>
        <w:rPr>
          <w:rFonts w:ascii="Times New Roman" w:eastAsia="楷体_GB2312" w:hAnsi="Times New Roman"/>
          <w:color w:val="000000"/>
          <w:szCs w:val="32"/>
        </w:rPr>
      </w:pPr>
      <w:r w:rsidRPr="00393027">
        <w:rPr>
          <w:rFonts w:ascii="Times New Roman" w:hAnsi="Times New Roman"/>
          <w:color w:val="000000"/>
          <w:szCs w:val="32"/>
        </w:rPr>
        <w:t xml:space="preserve"> </w:t>
      </w:r>
      <w:r w:rsidR="00C87007" w:rsidRPr="00393027">
        <w:rPr>
          <w:rFonts w:ascii="Times New Roman" w:hAnsi="Times New Roman"/>
          <w:color w:val="000000"/>
          <w:szCs w:val="32"/>
        </w:rPr>
        <w:t>南农〔</w:t>
      </w:r>
      <w:r w:rsidR="00C87007" w:rsidRPr="00393027">
        <w:rPr>
          <w:rFonts w:ascii="Times New Roman" w:hAnsi="Times New Roman"/>
          <w:color w:val="000000"/>
          <w:szCs w:val="32"/>
        </w:rPr>
        <w:t>20</w:t>
      </w:r>
      <w:r w:rsidR="00B44860" w:rsidRPr="00393027">
        <w:rPr>
          <w:rFonts w:ascii="Times New Roman" w:hAnsi="Times New Roman"/>
          <w:color w:val="000000"/>
          <w:szCs w:val="32"/>
        </w:rPr>
        <w:t>2</w:t>
      </w:r>
      <w:r w:rsidR="00C570B0">
        <w:rPr>
          <w:rFonts w:ascii="Times New Roman" w:hAnsi="Times New Roman" w:hint="eastAsia"/>
          <w:color w:val="000000"/>
          <w:szCs w:val="32"/>
        </w:rPr>
        <w:t>1</w:t>
      </w:r>
      <w:r w:rsidR="00C87007" w:rsidRPr="00393027">
        <w:rPr>
          <w:rFonts w:ascii="Times New Roman" w:hAnsi="Times New Roman"/>
          <w:color w:val="000000"/>
          <w:szCs w:val="32"/>
        </w:rPr>
        <w:t>〕</w:t>
      </w:r>
      <w:r w:rsidR="00785A60">
        <w:rPr>
          <w:rFonts w:ascii="Times New Roman" w:hAnsi="Times New Roman" w:hint="eastAsia"/>
          <w:color w:val="000000"/>
          <w:szCs w:val="32"/>
        </w:rPr>
        <w:t>2</w:t>
      </w:r>
      <w:r w:rsidR="00C87007" w:rsidRPr="00393027">
        <w:rPr>
          <w:rFonts w:ascii="Times New Roman" w:hAnsi="Times New Roman"/>
          <w:color w:val="000000"/>
          <w:szCs w:val="32"/>
        </w:rPr>
        <w:t>号</w:t>
      </w:r>
      <w:r w:rsidRPr="00393027">
        <w:rPr>
          <w:rFonts w:ascii="Times New Roman" w:hAnsi="Times New Roman"/>
          <w:color w:val="000000"/>
          <w:szCs w:val="32"/>
        </w:rPr>
        <w:t xml:space="preserve">      </w:t>
      </w:r>
      <w:r w:rsidR="00A65294" w:rsidRPr="00393027">
        <w:rPr>
          <w:rFonts w:ascii="Times New Roman" w:hAnsi="Times New Roman"/>
          <w:color w:val="000000"/>
          <w:szCs w:val="32"/>
        </w:rPr>
        <w:t xml:space="preserve">            </w:t>
      </w:r>
      <w:r w:rsidR="00A65294" w:rsidRPr="00393027">
        <w:rPr>
          <w:rFonts w:ascii="Times New Roman" w:hAnsi="Times New Roman"/>
          <w:color w:val="000000"/>
          <w:szCs w:val="32"/>
        </w:rPr>
        <w:t>签发人：</w:t>
      </w:r>
      <w:r w:rsidR="002D38E8">
        <w:rPr>
          <w:rFonts w:ascii="Times New Roman" w:eastAsia="楷体_GB2312" w:hAnsi="Times New Roman" w:hint="eastAsia"/>
          <w:color w:val="000000"/>
          <w:szCs w:val="32"/>
        </w:rPr>
        <w:t>黄梓奇</w:t>
      </w:r>
    </w:p>
    <w:p w:rsidR="00C87007" w:rsidRPr="00785A60" w:rsidRDefault="00C87007" w:rsidP="00746927">
      <w:pPr>
        <w:spacing w:line="700" w:lineRule="exact"/>
        <w:rPr>
          <w:rFonts w:ascii="Times New Roman" w:hAnsi="Times New Roman"/>
          <w:b/>
          <w:color w:val="000000"/>
        </w:rPr>
      </w:pPr>
    </w:p>
    <w:p w:rsidR="00C87007" w:rsidRPr="00393027" w:rsidRDefault="00C87007" w:rsidP="00746927">
      <w:pPr>
        <w:widowControl/>
        <w:spacing w:line="700" w:lineRule="exact"/>
        <w:jc w:val="center"/>
        <w:rPr>
          <w:rFonts w:ascii="Times New Roman" w:eastAsia="方正小标宋简体" w:hAnsi="Times New Roman"/>
          <w:sz w:val="44"/>
          <w:szCs w:val="44"/>
        </w:rPr>
      </w:pPr>
      <w:r w:rsidRPr="00393027">
        <w:rPr>
          <w:rFonts w:ascii="Times New Roman" w:eastAsia="方正小标宋简体" w:hAnsi="Times New Roman"/>
          <w:sz w:val="44"/>
          <w:szCs w:val="44"/>
        </w:rPr>
        <w:t>南安市农业</w:t>
      </w:r>
      <w:r w:rsidR="00F71E67" w:rsidRPr="00393027">
        <w:rPr>
          <w:rFonts w:ascii="Times New Roman" w:eastAsia="方正小标宋简体" w:hAnsi="Times New Roman"/>
          <w:sz w:val="44"/>
          <w:szCs w:val="44"/>
        </w:rPr>
        <w:t>农村</w:t>
      </w:r>
      <w:r w:rsidRPr="00393027">
        <w:rPr>
          <w:rFonts w:ascii="Times New Roman" w:eastAsia="方正小标宋简体" w:hAnsi="Times New Roman"/>
          <w:sz w:val="44"/>
          <w:szCs w:val="44"/>
        </w:rPr>
        <w:t>局</w:t>
      </w:r>
      <w:r w:rsidR="006356DE" w:rsidRPr="00393027">
        <w:rPr>
          <w:rFonts w:ascii="Times New Roman" w:eastAsia="方正小标宋简体" w:hAnsi="Times New Roman"/>
          <w:sz w:val="44"/>
          <w:szCs w:val="44"/>
        </w:rPr>
        <w:t>20</w:t>
      </w:r>
      <w:r w:rsidR="002D38E8">
        <w:rPr>
          <w:rFonts w:ascii="Times New Roman" w:eastAsia="方正小标宋简体" w:hAnsi="Times New Roman" w:hint="eastAsia"/>
          <w:sz w:val="44"/>
          <w:szCs w:val="44"/>
        </w:rPr>
        <w:t>20</w:t>
      </w:r>
      <w:r w:rsidR="006356DE" w:rsidRPr="00393027">
        <w:rPr>
          <w:rFonts w:ascii="Times New Roman" w:eastAsia="方正小标宋简体" w:hAnsi="Times New Roman"/>
          <w:sz w:val="44"/>
          <w:szCs w:val="44"/>
        </w:rPr>
        <w:t>年政府信息公开</w:t>
      </w:r>
    </w:p>
    <w:p w:rsidR="006356DE" w:rsidRPr="00393027" w:rsidRDefault="006356DE" w:rsidP="00746927">
      <w:pPr>
        <w:widowControl/>
        <w:spacing w:line="700" w:lineRule="exact"/>
        <w:jc w:val="center"/>
        <w:rPr>
          <w:rFonts w:ascii="Times New Roman" w:eastAsia="方正小标宋简体" w:hAnsi="Times New Roman"/>
          <w:sz w:val="44"/>
          <w:szCs w:val="44"/>
        </w:rPr>
      </w:pPr>
      <w:r w:rsidRPr="00393027">
        <w:rPr>
          <w:rFonts w:ascii="Times New Roman" w:eastAsia="方正小标宋简体" w:hAnsi="Times New Roman"/>
          <w:sz w:val="44"/>
          <w:szCs w:val="44"/>
        </w:rPr>
        <w:t>工作年度</w:t>
      </w:r>
      <w:r w:rsidR="00A77450" w:rsidRPr="00393027">
        <w:rPr>
          <w:rFonts w:ascii="Times New Roman" w:eastAsia="方正小标宋简体" w:hAnsi="Times New Roman"/>
          <w:sz w:val="44"/>
          <w:szCs w:val="44"/>
        </w:rPr>
        <w:t>工作</w:t>
      </w:r>
      <w:r w:rsidRPr="00393027">
        <w:rPr>
          <w:rFonts w:ascii="Times New Roman" w:eastAsia="方正小标宋简体" w:hAnsi="Times New Roman"/>
          <w:sz w:val="44"/>
          <w:szCs w:val="44"/>
        </w:rPr>
        <w:t>报告</w:t>
      </w:r>
    </w:p>
    <w:p w:rsidR="0092542D" w:rsidRPr="00393027" w:rsidRDefault="0092542D" w:rsidP="00746927">
      <w:pPr>
        <w:widowControl/>
        <w:spacing w:line="700" w:lineRule="exact"/>
        <w:rPr>
          <w:rFonts w:ascii="Times New Roman" w:eastAsia="方正仿宋简体" w:hAnsi="Times New Roman"/>
          <w:szCs w:val="32"/>
        </w:rPr>
      </w:pPr>
    </w:p>
    <w:p w:rsidR="00B765D5" w:rsidRPr="00393027" w:rsidRDefault="00B95239" w:rsidP="00746927">
      <w:pPr>
        <w:widowControl/>
        <w:spacing w:line="600" w:lineRule="exact"/>
        <w:rPr>
          <w:rFonts w:ascii="Times New Roman" w:hAnsi="Times New Roman"/>
          <w:szCs w:val="32"/>
        </w:rPr>
      </w:pPr>
      <w:r w:rsidRPr="00393027">
        <w:rPr>
          <w:rFonts w:ascii="Times New Roman" w:hAnsi="Times New Roman"/>
          <w:szCs w:val="32"/>
        </w:rPr>
        <w:t>南安市人民政府：</w:t>
      </w:r>
    </w:p>
    <w:p w:rsidR="006356DE" w:rsidRPr="00393027" w:rsidRDefault="00746927" w:rsidP="00746927">
      <w:pPr>
        <w:widowControl/>
        <w:spacing w:line="600" w:lineRule="exact"/>
        <w:ind w:firstLine="645"/>
        <w:rPr>
          <w:rFonts w:ascii="Times New Roman" w:hAnsi="Times New Roman"/>
          <w:szCs w:val="32"/>
        </w:rPr>
      </w:pPr>
      <w:r w:rsidRPr="00393027">
        <w:rPr>
          <w:rFonts w:ascii="Times New Roman" w:hAnsi="Times New Roman"/>
          <w:szCs w:val="32"/>
        </w:rPr>
        <w:t>本年报是根据《中华人民共和国政府信息公开条例》（以下简称</w:t>
      </w:r>
      <w:r w:rsidRPr="00393027">
        <w:rPr>
          <w:rFonts w:ascii="Times New Roman" w:hAnsi="Times New Roman"/>
          <w:szCs w:val="32"/>
        </w:rPr>
        <w:t>“</w:t>
      </w:r>
      <w:r w:rsidRPr="00393027">
        <w:rPr>
          <w:rFonts w:ascii="Times New Roman" w:hAnsi="Times New Roman"/>
          <w:szCs w:val="32"/>
        </w:rPr>
        <w:t>《条例》</w:t>
      </w:r>
      <w:r w:rsidRPr="00393027">
        <w:rPr>
          <w:rFonts w:ascii="Times New Roman" w:hAnsi="Times New Roman"/>
          <w:szCs w:val="32"/>
        </w:rPr>
        <w:t>”</w:t>
      </w:r>
      <w:r w:rsidRPr="00393027">
        <w:rPr>
          <w:rFonts w:ascii="Times New Roman" w:hAnsi="Times New Roman"/>
          <w:szCs w:val="32"/>
        </w:rPr>
        <w:t>）规定，由南安市农业农村局政务公开工作领导小组负责编写。本年报中所列数据的统计期限自</w:t>
      </w:r>
      <w:r w:rsidRPr="00393027">
        <w:rPr>
          <w:rFonts w:ascii="Times New Roman" w:hAnsi="Times New Roman"/>
          <w:szCs w:val="32"/>
        </w:rPr>
        <w:t>20</w:t>
      </w:r>
      <w:r w:rsidR="002D38E8">
        <w:rPr>
          <w:rFonts w:ascii="Times New Roman" w:hAnsi="Times New Roman" w:hint="eastAsia"/>
          <w:szCs w:val="32"/>
        </w:rPr>
        <w:t>20</w:t>
      </w:r>
      <w:r w:rsidRPr="00393027">
        <w:rPr>
          <w:rFonts w:ascii="Times New Roman" w:hAnsi="Times New Roman"/>
          <w:szCs w:val="32"/>
        </w:rPr>
        <w:t>年</w:t>
      </w:r>
      <w:r w:rsidRPr="00393027">
        <w:rPr>
          <w:rFonts w:ascii="Times New Roman" w:hAnsi="Times New Roman"/>
          <w:szCs w:val="32"/>
        </w:rPr>
        <w:t>1</w:t>
      </w:r>
      <w:r w:rsidRPr="00393027">
        <w:rPr>
          <w:rFonts w:ascii="Times New Roman" w:hAnsi="Times New Roman"/>
          <w:szCs w:val="32"/>
        </w:rPr>
        <w:t>月</w:t>
      </w:r>
      <w:r w:rsidRPr="00393027">
        <w:rPr>
          <w:rFonts w:ascii="Times New Roman" w:hAnsi="Times New Roman"/>
          <w:szCs w:val="32"/>
        </w:rPr>
        <w:t>1</w:t>
      </w:r>
      <w:r w:rsidRPr="00393027">
        <w:rPr>
          <w:rFonts w:ascii="Times New Roman" w:hAnsi="Times New Roman"/>
          <w:szCs w:val="32"/>
        </w:rPr>
        <w:t>日起至</w:t>
      </w:r>
      <w:r w:rsidRPr="00393027">
        <w:rPr>
          <w:rFonts w:ascii="Times New Roman" w:hAnsi="Times New Roman"/>
          <w:szCs w:val="32"/>
        </w:rPr>
        <w:t>20</w:t>
      </w:r>
      <w:r w:rsidR="002D38E8">
        <w:rPr>
          <w:rFonts w:ascii="Times New Roman" w:hAnsi="Times New Roman" w:hint="eastAsia"/>
          <w:szCs w:val="32"/>
        </w:rPr>
        <w:t>20</w:t>
      </w:r>
      <w:r w:rsidRPr="00393027">
        <w:rPr>
          <w:rFonts w:ascii="Times New Roman" w:hAnsi="Times New Roman"/>
          <w:szCs w:val="32"/>
        </w:rPr>
        <w:t>年</w:t>
      </w:r>
      <w:r w:rsidRPr="00393027">
        <w:rPr>
          <w:rFonts w:ascii="Times New Roman" w:hAnsi="Times New Roman"/>
          <w:szCs w:val="32"/>
        </w:rPr>
        <w:t>12</w:t>
      </w:r>
      <w:r w:rsidRPr="00393027">
        <w:rPr>
          <w:rFonts w:ascii="Times New Roman" w:hAnsi="Times New Roman"/>
          <w:szCs w:val="32"/>
        </w:rPr>
        <w:t>月</w:t>
      </w:r>
      <w:r w:rsidRPr="00393027">
        <w:rPr>
          <w:rFonts w:ascii="Times New Roman" w:hAnsi="Times New Roman"/>
          <w:szCs w:val="32"/>
        </w:rPr>
        <w:t>31</w:t>
      </w:r>
      <w:r w:rsidRPr="00393027">
        <w:rPr>
          <w:rFonts w:ascii="Times New Roman" w:hAnsi="Times New Roman"/>
          <w:szCs w:val="32"/>
        </w:rPr>
        <w:t>日止。本年报的电子版可在</w:t>
      </w:r>
      <w:r w:rsidRPr="00393027">
        <w:rPr>
          <w:rFonts w:ascii="Times New Roman" w:hAnsi="Times New Roman"/>
          <w:szCs w:val="32"/>
        </w:rPr>
        <w:t>“</w:t>
      </w:r>
      <w:r w:rsidRPr="00393027">
        <w:rPr>
          <w:rFonts w:ascii="Times New Roman" w:hAnsi="Times New Roman"/>
          <w:szCs w:val="32"/>
        </w:rPr>
        <w:t>南安市人民政府</w:t>
      </w:r>
      <w:r w:rsidRPr="00393027">
        <w:rPr>
          <w:rFonts w:ascii="Times New Roman" w:hAnsi="Times New Roman"/>
          <w:szCs w:val="32"/>
        </w:rPr>
        <w:t>”</w:t>
      </w:r>
      <w:r w:rsidRPr="00393027">
        <w:rPr>
          <w:rFonts w:ascii="Times New Roman" w:hAnsi="Times New Roman"/>
          <w:szCs w:val="32"/>
        </w:rPr>
        <w:t>门户网站（</w:t>
      </w:r>
      <w:r w:rsidRPr="00393027">
        <w:rPr>
          <w:rFonts w:ascii="Times New Roman" w:hAnsi="Times New Roman"/>
          <w:szCs w:val="32"/>
        </w:rPr>
        <w:t>http</w:t>
      </w:r>
      <w:r w:rsidRPr="00393027">
        <w:rPr>
          <w:rFonts w:ascii="Times New Roman" w:hAnsi="Times New Roman"/>
          <w:szCs w:val="32"/>
        </w:rPr>
        <w:t>：</w:t>
      </w:r>
      <w:r w:rsidRPr="00393027">
        <w:rPr>
          <w:rFonts w:ascii="Times New Roman" w:hAnsi="Times New Roman"/>
          <w:szCs w:val="32"/>
        </w:rPr>
        <w:t>//www.nanan.gov.cn)</w:t>
      </w:r>
      <w:r w:rsidRPr="00393027">
        <w:rPr>
          <w:rFonts w:ascii="Times New Roman" w:hAnsi="Times New Roman"/>
          <w:szCs w:val="32"/>
        </w:rPr>
        <w:t>下载。</w:t>
      </w:r>
      <w:r w:rsidR="006356DE" w:rsidRPr="00393027">
        <w:rPr>
          <w:rFonts w:ascii="Times New Roman" w:hAnsi="Times New Roman"/>
          <w:szCs w:val="32"/>
        </w:rPr>
        <w:t>如对本年报有疑问，请与南安市</w:t>
      </w:r>
      <w:r w:rsidR="00C87007" w:rsidRPr="00393027">
        <w:rPr>
          <w:rFonts w:ascii="Times New Roman" w:hAnsi="Times New Roman"/>
          <w:szCs w:val="32"/>
        </w:rPr>
        <w:t>农业</w:t>
      </w:r>
      <w:r w:rsidR="00F71E67" w:rsidRPr="00393027">
        <w:rPr>
          <w:rFonts w:ascii="Times New Roman" w:hAnsi="Times New Roman"/>
          <w:szCs w:val="32"/>
        </w:rPr>
        <w:t>农村</w:t>
      </w:r>
      <w:r w:rsidR="00C87007" w:rsidRPr="00393027">
        <w:rPr>
          <w:rFonts w:ascii="Times New Roman" w:hAnsi="Times New Roman"/>
          <w:szCs w:val="32"/>
        </w:rPr>
        <w:t>局</w:t>
      </w:r>
      <w:r w:rsidR="00C87007" w:rsidRPr="00393027">
        <w:rPr>
          <w:rFonts w:ascii="Times New Roman" w:hAnsi="Times New Roman"/>
          <w:color w:val="000000"/>
          <w:szCs w:val="32"/>
        </w:rPr>
        <w:t>政务公开工作领导小组</w:t>
      </w:r>
      <w:r w:rsidR="006356DE" w:rsidRPr="00393027">
        <w:rPr>
          <w:rFonts w:ascii="Times New Roman" w:hAnsi="Times New Roman"/>
          <w:szCs w:val="32"/>
        </w:rPr>
        <w:t>联系（地址：南安市柳新路</w:t>
      </w:r>
      <w:r w:rsidR="006356DE" w:rsidRPr="00393027">
        <w:rPr>
          <w:rFonts w:ascii="Times New Roman" w:hAnsi="Times New Roman"/>
          <w:szCs w:val="32"/>
        </w:rPr>
        <w:t>1</w:t>
      </w:r>
      <w:r w:rsidR="006356DE" w:rsidRPr="00393027">
        <w:rPr>
          <w:rFonts w:ascii="Times New Roman" w:hAnsi="Times New Roman"/>
          <w:szCs w:val="32"/>
        </w:rPr>
        <w:t>号市政府</w:t>
      </w:r>
      <w:r w:rsidR="00815764" w:rsidRPr="00393027">
        <w:rPr>
          <w:rFonts w:ascii="Times New Roman" w:hAnsi="Times New Roman"/>
          <w:szCs w:val="32"/>
        </w:rPr>
        <w:t>大院农业</w:t>
      </w:r>
      <w:r w:rsidR="002219AB" w:rsidRPr="00393027">
        <w:rPr>
          <w:rFonts w:ascii="Times New Roman" w:hAnsi="Times New Roman"/>
          <w:szCs w:val="32"/>
        </w:rPr>
        <w:t>农村</w:t>
      </w:r>
      <w:r w:rsidR="00815764" w:rsidRPr="00393027">
        <w:rPr>
          <w:rFonts w:ascii="Times New Roman" w:hAnsi="Times New Roman"/>
          <w:szCs w:val="32"/>
        </w:rPr>
        <w:t>局办公室</w:t>
      </w:r>
      <w:r w:rsidR="006356DE" w:rsidRPr="00393027">
        <w:rPr>
          <w:rFonts w:ascii="Times New Roman" w:hAnsi="Times New Roman"/>
          <w:szCs w:val="32"/>
        </w:rPr>
        <w:t>，邮编：</w:t>
      </w:r>
      <w:r w:rsidR="006356DE" w:rsidRPr="00393027">
        <w:rPr>
          <w:rFonts w:ascii="Times New Roman" w:hAnsi="Times New Roman"/>
          <w:szCs w:val="32"/>
        </w:rPr>
        <w:t>362300</w:t>
      </w:r>
      <w:r w:rsidR="006356DE" w:rsidRPr="00393027">
        <w:rPr>
          <w:rFonts w:ascii="Times New Roman" w:hAnsi="Times New Roman"/>
          <w:szCs w:val="32"/>
        </w:rPr>
        <w:t>，</w:t>
      </w:r>
      <w:r w:rsidR="00815764" w:rsidRPr="00393027">
        <w:rPr>
          <w:rFonts w:ascii="Times New Roman" w:hAnsi="Times New Roman"/>
          <w:color w:val="000000"/>
          <w:szCs w:val="32"/>
        </w:rPr>
        <w:lastRenderedPageBreak/>
        <w:t>联系人：</w:t>
      </w:r>
      <w:r w:rsidR="002D38E8">
        <w:rPr>
          <w:rFonts w:ascii="Times New Roman" w:hAnsi="Times New Roman" w:hint="eastAsia"/>
          <w:color w:val="000000"/>
          <w:szCs w:val="32"/>
        </w:rPr>
        <w:t>黄吉星</w:t>
      </w:r>
      <w:r w:rsidR="00815764" w:rsidRPr="00393027">
        <w:rPr>
          <w:rFonts w:ascii="Times New Roman" w:hAnsi="Times New Roman"/>
          <w:color w:val="000000"/>
          <w:szCs w:val="32"/>
        </w:rPr>
        <w:t>，联系电话：</w:t>
      </w:r>
      <w:r w:rsidR="00815764" w:rsidRPr="00393027">
        <w:rPr>
          <w:rFonts w:ascii="Times New Roman" w:hAnsi="Times New Roman"/>
          <w:szCs w:val="32"/>
        </w:rPr>
        <w:t>0595-86382701</w:t>
      </w:r>
      <w:r w:rsidR="006356DE" w:rsidRPr="00393027">
        <w:rPr>
          <w:rFonts w:ascii="Times New Roman" w:hAnsi="Times New Roman"/>
          <w:szCs w:val="32"/>
        </w:rPr>
        <w:t>，电子邮箱：</w:t>
      </w:r>
      <w:r w:rsidR="00815764" w:rsidRPr="00393027">
        <w:rPr>
          <w:rFonts w:ascii="Times New Roman" w:hAnsi="Times New Roman"/>
          <w:szCs w:val="32"/>
        </w:rPr>
        <w:t>nan86382701</w:t>
      </w:r>
      <w:r w:rsidR="006356DE" w:rsidRPr="00393027">
        <w:rPr>
          <w:rFonts w:ascii="Times New Roman" w:hAnsi="Times New Roman"/>
          <w:szCs w:val="32"/>
        </w:rPr>
        <w:t>@163.com</w:t>
      </w:r>
      <w:r w:rsidR="006356DE" w:rsidRPr="00393027">
        <w:rPr>
          <w:rFonts w:ascii="Times New Roman" w:hAnsi="Times New Roman"/>
          <w:szCs w:val="32"/>
        </w:rPr>
        <w:t>）。</w:t>
      </w:r>
    </w:p>
    <w:p w:rsidR="00F925EE" w:rsidRPr="00393027" w:rsidRDefault="006356DE" w:rsidP="00746927">
      <w:pPr>
        <w:widowControl/>
        <w:spacing w:line="600" w:lineRule="exact"/>
        <w:ind w:firstLineChars="200" w:firstLine="640"/>
        <w:rPr>
          <w:rFonts w:ascii="Times New Roman" w:eastAsia="黑体" w:hAnsi="Times New Roman"/>
          <w:bCs/>
          <w:color w:val="000000"/>
          <w:szCs w:val="32"/>
        </w:rPr>
      </w:pPr>
      <w:r w:rsidRPr="00393027">
        <w:rPr>
          <w:rFonts w:ascii="Times New Roman" w:eastAsia="黑体" w:hAnsi="Times New Roman"/>
          <w:szCs w:val="32"/>
        </w:rPr>
        <w:t>一、</w:t>
      </w:r>
      <w:r w:rsidR="00F925EE" w:rsidRPr="00393027">
        <w:rPr>
          <w:rFonts w:ascii="Times New Roman" w:eastAsia="黑体" w:hAnsi="Times New Roman"/>
          <w:bCs/>
          <w:color w:val="000000"/>
          <w:szCs w:val="32"/>
        </w:rPr>
        <w:t>总体情况</w:t>
      </w:r>
    </w:p>
    <w:p w:rsidR="00746927" w:rsidRPr="00393027" w:rsidRDefault="0048321D" w:rsidP="00746927">
      <w:pPr>
        <w:spacing w:line="600" w:lineRule="exact"/>
        <w:ind w:firstLineChars="200" w:firstLine="640"/>
        <w:rPr>
          <w:rFonts w:ascii="Times New Roman" w:hAnsi="Times New Roman"/>
          <w:szCs w:val="32"/>
        </w:rPr>
      </w:pPr>
      <w:r w:rsidRPr="00393027">
        <w:rPr>
          <w:rFonts w:ascii="Times New Roman" w:hAnsi="Times New Roman"/>
          <w:szCs w:val="32"/>
        </w:rPr>
        <w:t>我局按照市政府的部署和要求，</w:t>
      </w:r>
      <w:r w:rsidR="00D222AB" w:rsidRPr="00393027">
        <w:rPr>
          <w:rFonts w:ascii="Times New Roman" w:hAnsi="Times New Roman"/>
          <w:szCs w:val="32"/>
        </w:rPr>
        <w:t>切实围绕中心工作抓公开、围绕民生关注抓公开、围绕</w:t>
      </w:r>
      <w:r w:rsidR="00AA45CF" w:rsidRPr="00393027">
        <w:rPr>
          <w:rFonts w:ascii="Times New Roman" w:hAnsi="Times New Roman"/>
          <w:szCs w:val="32"/>
        </w:rPr>
        <w:t>重点领域</w:t>
      </w:r>
      <w:r w:rsidR="00D222AB" w:rsidRPr="00393027">
        <w:rPr>
          <w:rFonts w:ascii="Times New Roman" w:hAnsi="Times New Roman"/>
          <w:szCs w:val="32"/>
        </w:rPr>
        <w:t>抓公开，</w:t>
      </w:r>
      <w:r w:rsidR="00E61668" w:rsidRPr="00393027">
        <w:rPr>
          <w:rFonts w:ascii="Times New Roman" w:hAnsi="Times New Roman"/>
          <w:szCs w:val="32"/>
        </w:rPr>
        <w:t>不断拓宽公开的领域，逐渐丰富公开的方式，取得了明显的成效。</w:t>
      </w:r>
    </w:p>
    <w:p w:rsidR="0003200D" w:rsidRPr="00393027" w:rsidRDefault="00746927" w:rsidP="00746927">
      <w:pPr>
        <w:spacing w:line="600" w:lineRule="exact"/>
        <w:ind w:firstLineChars="200" w:firstLine="643"/>
        <w:rPr>
          <w:rFonts w:ascii="Times New Roman" w:hAnsi="Times New Roman"/>
          <w:szCs w:val="32"/>
        </w:rPr>
      </w:pPr>
      <w:r w:rsidRPr="00393027">
        <w:rPr>
          <w:rFonts w:ascii="Times New Roman" w:eastAsia="楷体" w:hAnsi="Times New Roman"/>
          <w:b/>
          <w:szCs w:val="32"/>
        </w:rPr>
        <w:t>1.</w:t>
      </w:r>
      <w:r w:rsidRPr="00393027">
        <w:rPr>
          <w:rFonts w:ascii="Times New Roman" w:eastAsia="楷体" w:hAnsi="楷体"/>
          <w:b/>
          <w:szCs w:val="32"/>
        </w:rPr>
        <w:t>主动公开。</w:t>
      </w:r>
      <w:r w:rsidR="00E31229" w:rsidRPr="00393027">
        <w:rPr>
          <w:rFonts w:ascii="Times New Roman" w:hAnsi="Times New Roman"/>
          <w:szCs w:val="32"/>
        </w:rPr>
        <w:t>2</w:t>
      </w:r>
      <w:r w:rsidR="002D38E8">
        <w:rPr>
          <w:rFonts w:ascii="Times New Roman" w:hAnsi="Times New Roman" w:hint="eastAsia"/>
          <w:szCs w:val="32"/>
        </w:rPr>
        <w:t>020</w:t>
      </w:r>
      <w:r w:rsidR="00E31229" w:rsidRPr="00393027">
        <w:rPr>
          <w:rFonts w:ascii="Times New Roman" w:hAnsi="Times New Roman"/>
          <w:szCs w:val="32"/>
        </w:rPr>
        <w:t>年，累计主动公开政府信息</w:t>
      </w:r>
      <w:r w:rsidR="00E31229" w:rsidRPr="00393027">
        <w:rPr>
          <w:rFonts w:ascii="Times New Roman" w:hAnsi="Times New Roman"/>
          <w:szCs w:val="32"/>
        </w:rPr>
        <w:t>4</w:t>
      </w:r>
      <w:r w:rsidR="002D38E8">
        <w:rPr>
          <w:rFonts w:ascii="Times New Roman" w:hAnsi="Times New Roman" w:hint="eastAsia"/>
          <w:szCs w:val="32"/>
        </w:rPr>
        <w:t>31</w:t>
      </w:r>
      <w:r w:rsidR="00E31229" w:rsidRPr="00393027">
        <w:rPr>
          <w:rFonts w:ascii="Times New Roman" w:hAnsi="Times New Roman"/>
          <w:szCs w:val="32"/>
        </w:rPr>
        <w:t>条，其中预决算公开</w:t>
      </w:r>
      <w:r w:rsidR="002D38E8">
        <w:rPr>
          <w:rFonts w:ascii="Times New Roman" w:hAnsi="Times New Roman" w:hint="eastAsia"/>
          <w:szCs w:val="32"/>
        </w:rPr>
        <w:t>8</w:t>
      </w:r>
      <w:r w:rsidR="00E31229" w:rsidRPr="00393027">
        <w:rPr>
          <w:rFonts w:ascii="Times New Roman" w:hAnsi="Times New Roman"/>
          <w:szCs w:val="32"/>
        </w:rPr>
        <w:t>条，政策解读</w:t>
      </w:r>
      <w:r w:rsidR="002D38E8">
        <w:rPr>
          <w:rFonts w:ascii="Times New Roman" w:hAnsi="Times New Roman" w:hint="eastAsia"/>
          <w:szCs w:val="32"/>
        </w:rPr>
        <w:t>4</w:t>
      </w:r>
      <w:r w:rsidR="00E31229" w:rsidRPr="00393027">
        <w:rPr>
          <w:rFonts w:ascii="Times New Roman" w:hAnsi="Times New Roman"/>
          <w:szCs w:val="32"/>
        </w:rPr>
        <w:t>条，双随机公开</w:t>
      </w:r>
      <w:r w:rsidR="002D38E8">
        <w:rPr>
          <w:rFonts w:ascii="Times New Roman" w:hAnsi="Times New Roman" w:hint="eastAsia"/>
          <w:szCs w:val="32"/>
        </w:rPr>
        <w:t>9</w:t>
      </w:r>
      <w:r w:rsidR="00E31229" w:rsidRPr="00393027">
        <w:rPr>
          <w:rFonts w:ascii="Times New Roman" w:hAnsi="Times New Roman"/>
          <w:szCs w:val="32"/>
        </w:rPr>
        <w:t>条，</w:t>
      </w:r>
      <w:r w:rsidR="002D38E8">
        <w:rPr>
          <w:rFonts w:ascii="Times New Roman" w:hAnsi="Times New Roman" w:hint="eastAsia"/>
          <w:szCs w:val="32"/>
        </w:rPr>
        <w:t>脱贫攻坚</w:t>
      </w:r>
      <w:r w:rsidR="002D38E8">
        <w:rPr>
          <w:rFonts w:ascii="Times New Roman" w:hAnsi="Times New Roman" w:hint="eastAsia"/>
          <w:szCs w:val="32"/>
        </w:rPr>
        <w:t>53</w:t>
      </w:r>
      <w:r w:rsidR="002D38E8">
        <w:rPr>
          <w:rFonts w:ascii="Times New Roman" w:hAnsi="Times New Roman" w:hint="eastAsia"/>
          <w:szCs w:val="32"/>
        </w:rPr>
        <w:t>条，其他</w:t>
      </w:r>
      <w:r w:rsidR="00E31229" w:rsidRPr="00393027">
        <w:rPr>
          <w:rFonts w:ascii="Times New Roman" w:hAnsi="Times New Roman"/>
          <w:szCs w:val="32"/>
        </w:rPr>
        <w:t>部门政府信息公开</w:t>
      </w:r>
      <w:r w:rsidR="002D38E8">
        <w:rPr>
          <w:rFonts w:ascii="Times New Roman" w:hAnsi="Times New Roman" w:hint="eastAsia"/>
          <w:szCs w:val="32"/>
        </w:rPr>
        <w:t>357</w:t>
      </w:r>
      <w:r w:rsidR="00E31229" w:rsidRPr="00393027">
        <w:rPr>
          <w:rFonts w:ascii="Times New Roman" w:hAnsi="Times New Roman"/>
          <w:szCs w:val="32"/>
        </w:rPr>
        <w:t>条</w:t>
      </w:r>
      <w:r w:rsidR="008C6CCE" w:rsidRPr="00393027">
        <w:rPr>
          <w:rFonts w:ascii="Times New Roman" w:hAnsi="Times New Roman"/>
          <w:szCs w:val="32"/>
        </w:rPr>
        <w:t>。</w:t>
      </w:r>
    </w:p>
    <w:p w:rsidR="00F925EE" w:rsidRPr="00393027" w:rsidRDefault="0003200D" w:rsidP="00746927">
      <w:pPr>
        <w:spacing w:line="600" w:lineRule="exact"/>
        <w:ind w:firstLineChars="200" w:firstLine="643"/>
        <w:rPr>
          <w:rFonts w:ascii="Times New Roman" w:hAnsi="Times New Roman"/>
          <w:szCs w:val="32"/>
        </w:rPr>
      </w:pPr>
      <w:r w:rsidRPr="00393027">
        <w:rPr>
          <w:rFonts w:ascii="Times New Roman" w:eastAsia="楷体_GB2312" w:hAnsi="Times New Roman"/>
          <w:b/>
          <w:szCs w:val="32"/>
        </w:rPr>
        <w:t>2.</w:t>
      </w:r>
      <w:r w:rsidRPr="00393027">
        <w:rPr>
          <w:rFonts w:ascii="Times New Roman" w:eastAsia="楷体_GB2312" w:hAnsi="Times New Roman"/>
          <w:b/>
          <w:szCs w:val="32"/>
        </w:rPr>
        <w:t>依申请公开。</w:t>
      </w:r>
      <w:r w:rsidR="00C54B88" w:rsidRPr="00393027">
        <w:rPr>
          <w:rFonts w:ascii="Times New Roman" w:hAnsi="Times New Roman"/>
          <w:szCs w:val="32"/>
        </w:rPr>
        <w:t>20</w:t>
      </w:r>
      <w:r w:rsidR="002D38E8">
        <w:rPr>
          <w:rFonts w:ascii="Times New Roman" w:hAnsi="Times New Roman" w:hint="eastAsia"/>
          <w:szCs w:val="32"/>
        </w:rPr>
        <w:t>20</w:t>
      </w:r>
      <w:r w:rsidR="00C54B88" w:rsidRPr="00393027">
        <w:rPr>
          <w:rFonts w:ascii="Times New Roman" w:hAnsi="Times New Roman"/>
          <w:szCs w:val="32"/>
        </w:rPr>
        <w:t>年，</w:t>
      </w:r>
      <w:r w:rsidR="00E31229" w:rsidRPr="00393027">
        <w:rPr>
          <w:rFonts w:ascii="Times New Roman" w:hAnsi="Times New Roman"/>
          <w:szCs w:val="32"/>
        </w:rPr>
        <w:t>受理政府信息公开申请</w:t>
      </w:r>
      <w:r w:rsidR="002D38E8">
        <w:rPr>
          <w:rFonts w:ascii="Times New Roman" w:hAnsi="Times New Roman" w:hint="eastAsia"/>
          <w:szCs w:val="32"/>
        </w:rPr>
        <w:t>2</w:t>
      </w:r>
      <w:r w:rsidR="00E31229" w:rsidRPr="00393027">
        <w:rPr>
          <w:rFonts w:ascii="Times New Roman" w:hAnsi="Times New Roman"/>
          <w:szCs w:val="32"/>
        </w:rPr>
        <w:t>条</w:t>
      </w:r>
      <w:r w:rsidR="00C54B88" w:rsidRPr="00393027">
        <w:rPr>
          <w:rFonts w:ascii="Times New Roman" w:hAnsi="Times New Roman"/>
          <w:szCs w:val="32"/>
        </w:rPr>
        <w:t>，涉及</w:t>
      </w:r>
      <w:r w:rsidR="00C570B0">
        <w:rPr>
          <w:rFonts w:ascii="Times New Roman" w:hAnsi="Times New Roman" w:hint="eastAsia"/>
          <w:szCs w:val="32"/>
        </w:rPr>
        <w:t>农村土地纠纷、征地补偿</w:t>
      </w:r>
      <w:r w:rsidR="004725BF" w:rsidRPr="00393027">
        <w:rPr>
          <w:rFonts w:ascii="Times New Roman" w:hAnsi="Times New Roman"/>
          <w:szCs w:val="32"/>
        </w:rPr>
        <w:t>等问题，均于</w:t>
      </w:r>
      <w:r w:rsidR="004725BF" w:rsidRPr="00393027">
        <w:rPr>
          <w:rFonts w:ascii="Times New Roman" w:hAnsi="Times New Roman"/>
          <w:szCs w:val="32"/>
        </w:rPr>
        <w:t>20</w:t>
      </w:r>
      <w:r w:rsidR="00C570B0">
        <w:rPr>
          <w:rFonts w:ascii="Times New Roman" w:hAnsi="Times New Roman" w:hint="eastAsia"/>
          <w:szCs w:val="32"/>
        </w:rPr>
        <w:t>20</w:t>
      </w:r>
      <w:r w:rsidR="004725BF" w:rsidRPr="00393027">
        <w:rPr>
          <w:rFonts w:ascii="Times New Roman" w:hAnsi="Times New Roman"/>
          <w:szCs w:val="32"/>
        </w:rPr>
        <w:t>年</w:t>
      </w:r>
      <w:r w:rsidR="004725BF" w:rsidRPr="00393027">
        <w:rPr>
          <w:rFonts w:ascii="Times New Roman" w:hAnsi="Times New Roman"/>
          <w:szCs w:val="32"/>
        </w:rPr>
        <w:t>12</w:t>
      </w:r>
      <w:r w:rsidR="004725BF" w:rsidRPr="00393027">
        <w:rPr>
          <w:rFonts w:ascii="Times New Roman" w:hAnsi="Times New Roman"/>
          <w:szCs w:val="32"/>
        </w:rPr>
        <w:t>月</w:t>
      </w:r>
      <w:r w:rsidR="004725BF" w:rsidRPr="00393027">
        <w:rPr>
          <w:rFonts w:ascii="Times New Roman" w:hAnsi="Times New Roman"/>
          <w:szCs w:val="32"/>
        </w:rPr>
        <w:t>31</w:t>
      </w:r>
      <w:r w:rsidR="004725BF" w:rsidRPr="00393027">
        <w:rPr>
          <w:rFonts w:ascii="Times New Roman" w:hAnsi="Times New Roman"/>
          <w:szCs w:val="32"/>
        </w:rPr>
        <w:t>日前</w:t>
      </w:r>
      <w:r w:rsidR="00C570B0">
        <w:rPr>
          <w:rFonts w:ascii="Times New Roman" w:hAnsi="Times New Roman" w:hint="eastAsia"/>
          <w:szCs w:val="32"/>
        </w:rPr>
        <w:t>按规定</w:t>
      </w:r>
      <w:r w:rsidR="004725BF" w:rsidRPr="00393027">
        <w:rPr>
          <w:rFonts w:ascii="Times New Roman" w:hAnsi="Times New Roman"/>
          <w:szCs w:val="32"/>
        </w:rPr>
        <w:t>办结。</w:t>
      </w:r>
    </w:p>
    <w:p w:rsidR="00591847" w:rsidRPr="00393027" w:rsidRDefault="004725BF" w:rsidP="00746927">
      <w:pPr>
        <w:spacing w:line="600" w:lineRule="exact"/>
        <w:ind w:firstLineChars="200" w:firstLine="643"/>
        <w:rPr>
          <w:rFonts w:ascii="Times New Roman" w:hAnsi="Times New Roman"/>
          <w:szCs w:val="32"/>
        </w:rPr>
      </w:pPr>
      <w:r w:rsidRPr="00393027">
        <w:rPr>
          <w:rFonts w:ascii="Times New Roman" w:eastAsia="楷体_GB2312" w:hAnsi="Times New Roman"/>
          <w:b/>
          <w:szCs w:val="32"/>
        </w:rPr>
        <w:t>3</w:t>
      </w:r>
      <w:r w:rsidR="00457EE0" w:rsidRPr="00393027">
        <w:rPr>
          <w:rFonts w:ascii="Times New Roman" w:eastAsia="楷体_GB2312" w:hAnsi="Times New Roman"/>
          <w:b/>
          <w:szCs w:val="32"/>
        </w:rPr>
        <w:t>.</w:t>
      </w:r>
      <w:r w:rsidRPr="00393027">
        <w:rPr>
          <w:rFonts w:ascii="Times New Roman" w:eastAsia="楷体_GB2312" w:hAnsi="Times New Roman"/>
          <w:b/>
          <w:szCs w:val="32"/>
        </w:rPr>
        <w:t>政府信息管理</w:t>
      </w:r>
      <w:r w:rsidR="00DC1D8A" w:rsidRPr="00393027">
        <w:rPr>
          <w:rFonts w:ascii="Times New Roman" w:eastAsia="楷体_GB2312" w:hAnsi="Times New Roman"/>
          <w:b/>
          <w:szCs w:val="32"/>
        </w:rPr>
        <w:t>。</w:t>
      </w:r>
      <w:r w:rsidR="00746927" w:rsidRPr="00393027">
        <w:rPr>
          <w:rFonts w:ascii="Times New Roman" w:hAnsi="Times New Roman"/>
          <w:color w:val="000000"/>
          <w:szCs w:val="32"/>
        </w:rPr>
        <w:t>严</w:t>
      </w:r>
      <w:r w:rsidR="002D38E8">
        <w:rPr>
          <w:rFonts w:ascii="Times New Roman" w:hAnsi="Times New Roman"/>
          <w:color w:val="000000"/>
          <w:szCs w:val="32"/>
        </w:rPr>
        <w:t>格贯彻落实《中华人民共和国政府信息公开条例》等法律规章制度要求</w:t>
      </w:r>
      <w:r w:rsidR="00746927" w:rsidRPr="00393027">
        <w:rPr>
          <w:rFonts w:ascii="Times New Roman" w:hAnsi="Times New Roman"/>
          <w:color w:val="000000"/>
          <w:szCs w:val="32"/>
        </w:rPr>
        <w:t>，认真按照要求做好政府信息管理、保存等工作，指派专人负责政府信息公开文件管理，并及时主动送交</w:t>
      </w:r>
      <w:r w:rsidR="00746927" w:rsidRPr="00393027">
        <w:rPr>
          <w:rFonts w:ascii="Times New Roman" w:hAnsi="Times New Roman"/>
          <w:color w:val="000000"/>
          <w:szCs w:val="32"/>
        </w:rPr>
        <w:t>“</w:t>
      </w:r>
      <w:r w:rsidR="00746927" w:rsidRPr="00393027">
        <w:rPr>
          <w:rFonts w:ascii="Times New Roman" w:hAnsi="Times New Roman"/>
          <w:color w:val="000000"/>
          <w:szCs w:val="32"/>
        </w:rPr>
        <w:t>两馆</w:t>
      </w:r>
      <w:r w:rsidR="00746927" w:rsidRPr="00393027">
        <w:rPr>
          <w:rFonts w:ascii="Times New Roman" w:hAnsi="Times New Roman"/>
          <w:color w:val="000000"/>
          <w:szCs w:val="32"/>
        </w:rPr>
        <w:t>”</w:t>
      </w:r>
      <w:r w:rsidR="00746927" w:rsidRPr="00393027">
        <w:rPr>
          <w:rFonts w:ascii="Times New Roman" w:hAnsi="Times New Roman"/>
          <w:color w:val="000000"/>
          <w:szCs w:val="32"/>
        </w:rPr>
        <w:t>存档。</w:t>
      </w:r>
    </w:p>
    <w:p w:rsidR="00817FAF" w:rsidRPr="00393027" w:rsidRDefault="004725BF" w:rsidP="00746927">
      <w:pPr>
        <w:spacing w:line="600" w:lineRule="exact"/>
        <w:ind w:firstLineChars="200" w:firstLine="643"/>
        <w:rPr>
          <w:rFonts w:ascii="Times New Roman" w:eastAsia="楷体_GB2312" w:hAnsi="Times New Roman"/>
          <w:b/>
          <w:szCs w:val="32"/>
        </w:rPr>
      </w:pPr>
      <w:r w:rsidRPr="00393027">
        <w:rPr>
          <w:rFonts w:ascii="Times New Roman" w:eastAsia="楷体_GB2312" w:hAnsi="Times New Roman"/>
          <w:b/>
          <w:szCs w:val="32"/>
        </w:rPr>
        <w:t>4.</w:t>
      </w:r>
      <w:r w:rsidRPr="00393027">
        <w:rPr>
          <w:rFonts w:ascii="Times New Roman" w:eastAsia="楷体_GB2312" w:hAnsi="Times New Roman"/>
          <w:b/>
          <w:szCs w:val="32"/>
        </w:rPr>
        <w:t>平台建设</w:t>
      </w:r>
      <w:r w:rsidR="00437674" w:rsidRPr="00393027">
        <w:rPr>
          <w:rFonts w:ascii="Times New Roman" w:eastAsia="楷体_GB2312" w:hAnsi="Times New Roman"/>
          <w:b/>
          <w:szCs w:val="32"/>
        </w:rPr>
        <w:t>。</w:t>
      </w:r>
      <w:r w:rsidR="00746927" w:rsidRPr="00393027">
        <w:rPr>
          <w:rFonts w:ascii="Times New Roman" w:hAnsi="Times New Roman"/>
          <w:color w:val="000000"/>
          <w:szCs w:val="32"/>
        </w:rPr>
        <w:t>落实上级工作要求，将</w:t>
      </w:r>
      <w:r w:rsidR="00746927" w:rsidRPr="00393027">
        <w:rPr>
          <w:rFonts w:ascii="Times New Roman" w:hAnsi="Times New Roman"/>
          <w:color w:val="000000"/>
          <w:szCs w:val="32"/>
        </w:rPr>
        <w:t xml:space="preserve"> “</w:t>
      </w:r>
      <w:r w:rsidR="00746927" w:rsidRPr="00393027">
        <w:rPr>
          <w:rFonts w:ascii="Times New Roman" w:hAnsi="Times New Roman"/>
          <w:color w:val="000000"/>
          <w:szCs w:val="32"/>
        </w:rPr>
        <w:t>南安市人民政府</w:t>
      </w:r>
      <w:r w:rsidR="00746927" w:rsidRPr="00393027">
        <w:rPr>
          <w:rFonts w:ascii="Times New Roman" w:hAnsi="Times New Roman"/>
          <w:color w:val="000000"/>
          <w:szCs w:val="32"/>
        </w:rPr>
        <w:t>”</w:t>
      </w:r>
      <w:r w:rsidR="00746927" w:rsidRPr="00393027">
        <w:rPr>
          <w:rFonts w:ascii="Times New Roman" w:hAnsi="Times New Roman"/>
          <w:color w:val="000000"/>
          <w:szCs w:val="32"/>
        </w:rPr>
        <w:t>门户网站作为我单位政府信息公开第一渠道，及时、主动更新信息公开目录。</w:t>
      </w:r>
    </w:p>
    <w:p w:rsidR="00E82A1E" w:rsidRPr="00393027" w:rsidRDefault="004725BF" w:rsidP="00746927">
      <w:pPr>
        <w:spacing w:line="600" w:lineRule="exact"/>
        <w:ind w:firstLineChars="200" w:firstLine="643"/>
        <w:rPr>
          <w:rFonts w:ascii="Times New Roman" w:hAnsi="Times New Roman"/>
          <w:color w:val="000000"/>
          <w:szCs w:val="32"/>
        </w:rPr>
      </w:pPr>
      <w:r w:rsidRPr="00393027">
        <w:rPr>
          <w:rFonts w:ascii="Times New Roman" w:eastAsia="楷体_GB2312" w:hAnsi="Times New Roman"/>
          <w:b/>
          <w:szCs w:val="32"/>
        </w:rPr>
        <w:t>5</w:t>
      </w:r>
      <w:r w:rsidR="00F15E8E" w:rsidRPr="00393027">
        <w:rPr>
          <w:rFonts w:ascii="Times New Roman" w:eastAsia="楷体_GB2312" w:hAnsi="Times New Roman"/>
          <w:b/>
          <w:szCs w:val="32"/>
        </w:rPr>
        <w:t>.</w:t>
      </w:r>
      <w:r w:rsidRPr="00393027">
        <w:rPr>
          <w:rFonts w:ascii="Times New Roman" w:eastAsia="楷体_GB2312" w:hAnsi="Times New Roman"/>
          <w:b/>
          <w:szCs w:val="32"/>
        </w:rPr>
        <w:t>监督保障</w:t>
      </w:r>
      <w:r w:rsidR="00F15E8E" w:rsidRPr="00393027">
        <w:rPr>
          <w:rFonts w:ascii="Times New Roman" w:eastAsia="楷体_GB2312" w:hAnsi="Times New Roman"/>
          <w:b/>
          <w:szCs w:val="32"/>
        </w:rPr>
        <w:t>。</w:t>
      </w:r>
      <w:r w:rsidR="00746927" w:rsidRPr="00393027">
        <w:rPr>
          <w:rFonts w:ascii="Times New Roman" w:hAnsi="Times New Roman"/>
          <w:szCs w:val="32"/>
          <w:shd w:val="clear" w:color="auto" w:fill="FFFFFF"/>
        </w:rPr>
        <w:t>根据《南安市人民政府办公室关于进一步加强和规范政府信息公开工作的通知》等文件要求，进一步强化本单位信息公开工作组织领导，健全完善信息公开工作制度，同时将</w:t>
      </w:r>
      <w:r w:rsidR="00746927" w:rsidRPr="00393027">
        <w:rPr>
          <w:rFonts w:ascii="Times New Roman" w:hAnsi="Times New Roman"/>
          <w:szCs w:val="32"/>
          <w:shd w:val="clear" w:color="auto" w:fill="FFFFFF"/>
        </w:rPr>
        <w:lastRenderedPageBreak/>
        <w:t>落实政务公开纳入本单位内部绩效考核体系，确保信息公开工作落到实处。</w:t>
      </w:r>
    </w:p>
    <w:p w:rsidR="00813FC1" w:rsidRPr="00393027" w:rsidRDefault="00813FC1" w:rsidP="00813FC1">
      <w:pPr>
        <w:pStyle w:val="a9"/>
        <w:spacing w:before="0" w:beforeAutospacing="0" w:after="0" w:afterAutospacing="0" w:line="580" w:lineRule="exact"/>
        <w:ind w:firstLineChars="200" w:firstLine="640"/>
        <w:rPr>
          <w:rFonts w:ascii="Times New Roman" w:eastAsia="黑体" w:hAnsi="Times New Roman" w:cs="Times New Roman"/>
          <w:bCs/>
          <w:color w:val="000000"/>
          <w:sz w:val="32"/>
          <w:szCs w:val="32"/>
        </w:rPr>
      </w:pPr>
      <w:r w:rsidRPr="00393027">
        <w:rPr>
          <w:rFonts w:ascii="Times New Roman" w:eastAsia="黑体" w:hAnsi="黑体" w:cs="Times New Roman"/>
          <w:bCs/>
          <w:color w:val="000000"/>
          <w:sz w:val="32"/>
          <w:szCs w:val="32"/>
        </w:rPr>
        <w:t>二、主动公开政府信息情况</w:t>
      </w:r>
    </w:p>
    <w:tbl>
      <w:tblPr>
        <w:tblW w:w="9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19"/>
        <w:gridCol w:w="2035"/>
        <w:gridCol w:w="2020"/>
        <w:gridCol w:w="2408"/>
      </w:tblGrid>
      <w:tr w:rsidR="00813FC1" w:rsidRPr="00393027" w:rsidTr="007337E4">
        <w:trPr>
          <w:trHeight w:val="644"/>
        </w:trPr>
        <w:tc>
          <w:tcPr>
            <w:tcW w:w="9082" w:type="dxa"/>
            <w:gridSpan w:val="4"/>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第二十条第（一）项</w:t>
            </w:r>
          </w:p>
        </w:tc>
      </w:tr>
      <w:tr w:rsidR="00813FC1" w:rsidRPr="00393027" w:rsidTr="007337E4">
        <w:trPr>
          <w:trHeight w:val="1415"/>
        </w:trPr>
        <w:tc>
          <w:tcPr>
            <w:tcW w:w="2619"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信息内容</w:t>
            </w:r>
          </w:p>
        </w:tc>
        <w:tc>
          <w:tcPr>
            <w:tcW w:w="203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本年新制作数量</w:t>
            </w:r>
          </w:p>
        </w:tc>
        <w:tc>
          <w:tcPr>
            <w:tcW w:w="202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本年新公开数量</w:t>
            </w:r>
          </w:p>
        </w:tc>
        <w:tc>
          <w:tcPr>
            <w:tcW w:w="2408"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对外公开总数量</w:t>
            </w:r>
          </w:p>
        </w:tc>
      </w:tr>
      <w:tr w:rsidR="00813FC1" w:rsidRPr="00393027" w:rsidTr="007337E4">
        <w:trPr>
          <w:trHeight w:val="461"/>
        </w:trPr>
        <w:tc>
          <w:tcPr>
            <w:tcW w:w="2619"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规章</w:t>
            </w:r>
          </w:p>
        </w:tc>
        <w:tc>
          <w:tcPr>
            <w:tcW w:w="203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202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2408"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7337E4">
        <w:trPr>
          <w:trHeight w:val="644"/>
        </w:trPr>
        <w:tc>
          <w:tcPr>
            <w:tcW w:w="2619"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规范性文件</w:t>
            </w:r>
          </w:p>
        </w:tc>
        <w:tc>
          <w:tcPr>
            <w:tcW w:w="203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180BEE"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Pr>
                <w:rFonts w:ascii="Times New Roman" w:eastAsia="方正小标宋简体" w:hAnsi="Times New Roman" w:cs="Times New Roman" w:hint="eastAsia"/>
                <w:color w:val="000000"/>
              </w:rPr>
              <w:t>1</w:t>
            </w:r>
          </w:p>
        </w:tc>
        <w:tc>
          <w:tcPr>
            <w:tcW w:w="202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180BEE"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Pr>
                <w:rFonts w:ascii="Times New Roman" w:eastAsia="方正小标宋简体" w:hAnsi="Times New Roman" w:cs="Times New Roman" w:hint="eastAsia"/>
                <w:color w:val="000000"/>
              </w:rPr>
              <w:t>1</w:t>
            </w:r>
          </w:p>
        </w:tc>
        <w:tc>
          <w:tcPr>
            <w:tcW w:w="2408"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180BEE"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Pr>
                <w:rFonts w:ascii="Times New Roman" w:eastAsia="方正小标宋简体" w:hAnsi="Times New Roman" w:cs="Times New Roman" w:hint="eastAsia"/>
                <w:color w:val="000000"/>
              </w:rPr>
              <w:t>1</w:t>
            </w:r>
          </w:p>
        </w:tc>
      </w:tr>
      <w:tr w:rsidR="00813FC1" w:rsidRPr="00393027" w:rsidTr="007337E4">
        <w:trPr>
          <w:trHeight w:val="659"/>
        </w:trPr>
        <w:tc>
          <w:tcPr>
            <w:tcW w:w="9082" w:type="dxa"/>
            <w:gridSpan w:val="4"/>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第二十条第（五）项</w:t>
            </w:r>
          </w:p>
        </w:tc>
      </w:tr>
      <w:tr w:rsidR="00813FC1" w:rsidRPr="00393027" w:rsidTr="007337E4">
        <w:trPr>
          <w:trHeight w:val="431"/>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信息内容</w:t>
            </w:r>
          </w:p>
        </w:tc>
        <w:tc>
          <w:tcPr>
            <w:tcW w:w="203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上一年项目数量</w:t>
            </w:r>
          </w:p>
        </w:tc>
        <w:tc>
          <w:tcPr>
            <w:tcW w:w="202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本年增</w:t>
            </w:r>
            <w:r w:rsidRPr="00393027">
              <w:rPr>
                <w:rFonts w:ascii="Times New Roman" w:eastAsia="方正小标宋简体" w:hAnsi="Times New Roman" w:cs="Times New Roman"/>
                <w:color w:val="000000"/>
              </w:rPr>
              <w:t>/</w:t>
            </w:r>
            <w:r w:rsidRPr="00393027">
              <w:rPr>
                <w:rFonts w:ascii="Times New Roman" w:eastAsia="方正小标宋简体" w:hAnsi="Times New Roman" w:cs="Times New Roman"/>
                <w:color w:val="000000"/>
              </w:rPr>
              <w:t>减</w:t>
            </w:r>
          </w:p>
        </w:tc>
        <w:tc>
          <w:tcPr>
            <w:tcW w:w="2408"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处理决定数量</w:t>
            </w:r>
          </w:p>
        </w:tc>
      </w:tr>
      <w:tr w:rsidR="00813FC1" w:rsidRPr="00393027" w:rsidTr="007337E4">
        <w:trPr>
          <w:trHeight w:val="64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行政许可</w:t>
            </w:r>
          </w:p>
        </w:tc>
        <w:tc>
          <w:tcPr>
            <w:tcW w:w="203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180BEE" w:rsidP="00F53AB8">
            <w:pPr>
              <w:pStyle w:val="a9"/>
              <w:spacing w:before="0" w:beforeAutospacing="0" w:after="0" w:afterAutospacing="0" w:line="40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94</w:t>
            </w:r>
          </w:p>
        </w:tc>
        <w:tc>
          <w:tcPr>
            <w:tcW w:w="202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180BEE">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减</w:t>
            </w:r>
            <w:r w:rsidR="00180BEE">
              <w:rPr>
                <w:rFonts w:ascii="Times New Roman" w:eastAsia="仿宋_GB2312" w:hAnsi="Times New Roman" w:cs="Times New Roman" w:hint="eastAsia"/>
                <w:color w:val="000000"/>
              </w:rPr>
              <w:t>28</w:t>
            </w:r>
          </w:p>
        </w:tc>
        <w:tc>
          <w:tcPr>
            <w:tcW w:w="2408"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180BEE" w:rsidP="00F53AB8">
            <w:pPr>
              <w:pStyle w:val="a9"/>
              <w:spacing w:before="0" w:beforeAutospacing="0" w:after="0" w:afterAutospacing="0" w:line="40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66</w:t>
            </w:r>
          </w:p>
        </w:tc>
      </w:tr>
      <w:tr w:rsidR="00813FC1" w:rsidRPr="00393027" w:rsidTr="007337E4">
        <w:trPr>
          <w:trHeight w:val="64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其他对外管理服务事项</w:t>
            </w:r>
          </w:p>
        </w:tc>
        <w:tc>
          <w:tcPr>
            <w:tcW w:w="203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0</w:t>
            </w:r>
          </w:p>
        </w:tc>
        <w:tc>
          <w:tcPr>
            <w:tcW w:w="202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0</w:t>
            </w:r>
          </w:p>
        </w:tc>
        <w:tc>
          <w:tcPr>
            <w:tcW w:w="2408"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0</w:t>
            </w:r>
          </w:p>
        </w:tc>
      </w:tr>
      <w:tr w:rsidR="00813FC1" w:rsidRPr="00393027" w:rsidTr="007337E4">
        <w:trPr>
          <w:trHeight w:val="142"/>
        </w:trPr>
        <w:tc>
          <w:tcPr>
            <w:tcW w:w="9082" w:type="dxa"/>
            <w:gridSpan w:val="4"/>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第二十条第（六）项</w:t>
            </w:r>
          </w:p>
        </w:tc>
      </w:tr>
      <w:tr w:rsidR="00813FC1" w:rsidRPr="00393027" w:rsidTr="007337E4">
        <w:trPr>
          <w:trHeight w:val="64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信息内容</w:t>
            </w:r>
          </w:p>
        </w:tc>
        <w:tc>
          <w:tcPr>
            <w:tcW w:w="203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上一年项目数量</w:t>
            </w:r>
          </w:p>
        </w:tc>
        <w:tc>
          <w:tcPr>
            <w:tcW w:w="202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本年增</w:t>
            </w:r>
            <w:r w:rsidRPr="00393027">
              <w:rPr>
                <w:rFonts w:ascii="Times New Roman" w:eastAsia="方正小标宋简体" w:hAnsi="Times New Roman" w:cs="Times New Roman"/>
                <w:color w:val="000000"/>
              </w:rPr>
              <w:t>/</w:t>
            </w:r>
            <w:r w:rsidRPr="00393027">
              <w:rPr>
                <w:rFonts w:ascii="Times New Roman" w:eastAsia="方正小标宋简体" w:hAnsi="Times New Roman" w:cs="Times New Roman"/>
                <w:color w:val="000000"/>
              </w:rPr>
              <w:t>减</w:t>
            </w:r>
          </w:p>
        </w:tc>
        <w:tc>
          <w:tcPr>
            <w:tcW w:w="2408"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处理决定数量</w:t>
            </w:r>
          </w:p>
        </w:tc>
      </w:tr>
      <w:tr w:rsidR="00813FC1" w:rsidRPr="00393027" w:rsidTr="007337E4">
        <w:trPr>
          <w:trHeight w:val="64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行政处罚</w:t>
            </w:r>
          </w:p>
        </w:tc>
        <w:tc>
          <w:tcPr>
            <w:tcW w:w="203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180BEE" w:rsidP="00F53AB8">
            <w:pPr>
              <w:pStyle w:val="a9"/>
              <w:spacing w:before="0" w:beforeAutospacing="0" w:after="0" w:afterAutospacing="0" w:line="40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47</w:t>
            </w:r>
          </w:p>
        </w:tc>
        <w:tc>
          <w:tcPr>
            <w:tcW w:w="202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180BEE" w:rsidP="00180BEE">
            <w:pPr>
              <w:pStyle w:val="a9"/>
              <w:spacing w:before="0" w:beforeAutospacing="0" w:after="0" w:afterAutospacing="0" w:line="40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减</w:t>
            </w:r>
            <w:r>
              <w:rPr>
                <w:rFonts w:ascii="Times New Roman" w:eastAsia="仿宋_GB2312" w:hAnsi="Times New Roman" w:cs="Times New Roman" w:hint="eastAsia"/>
                <w:color w:val="000000"/>
              </w:rPr>
              <w:t>31</w:t>
            </w:r>
          </w:p>
        </w:tc>
        <w:tc>
          <w:tcPr>
            <w:tcW w:w="2408"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180BEE" w:rsidP="00F53AB8">
            <w:pPr>
              <w:pStyle w:val="a9"/>
              <w:spacing w:before="0" w:beforeAutospacing="0" w:after="0" w:afterAutospacing="0" w:line="40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16</w:t>
            </w:r>
          </w:p>
        </w:tc>
      </w:tr>
      <w:tr w:rsidR="00813FC1" w:rsidRPr="00393027" w:rsidTr="007337E4">
        <w:trPr>
          <w:trHeight w:val="64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行政强制</w:t>
            </w:r>
          </w:p>
        </w:tc>
        <w:tc>
          <w:tcPr>
            <w:tcW w:w="203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0</w:t>
            </w:r>
          </w:p>
        </w:tc>
        <w:tc>
          <w:tcPr>
            <w:tcW w:w="202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0</w:t>
            </w:r>
          </w:p>
        </w:tc>
        <w:tc>
          <w:tcPr>
            <w:tcW w:w="2408"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仿宋_GB2312" w:hAnsi="Times New Roman" w:cs="Times New Roman"/>
                <w:color w:val="000000"/>
              </w:rPr>
            </w:pPr>
            <w:r w:rsidRPr="00393027">
              <w:rPr>
                <w:rFonts w:ascii="Times New Roman" w:eastAsia="仿宋_GB2312" w:hAnsi="Times New Roman" w:cs="Times New Roman"/>
                <w:color w:val="000000"/>
              </w:rPr>
              <w:t>0</w:t>
            </w:r>
          </w:p>
        </w:tc>
      </w:tr>
      <w:tr w:rsidR="00813FC1" w:rsidRPr="00393027" w:rsidTr="007337E4">
        <w:trPr>
          <w:trHeight w:val="407"/>
        </w:trPr>
        <w:tc>
          <w:tcPr>
            <w:tcW w:w="9082" w:type="dxa"/>
            <w:gridSpan w:val="4"/>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第二十条第（八）项</w:t>
            </w:r>
          </w:p>
        </w:tc>
      </w:tr>
      <w:tr w:rsidR="00813FC1" w:rsidRPr="00393027" w:rsidTr="007337E4">
        <w:trPr>
          <w:trHeight w:val="64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信息内容</w:t>
            </w:r>
          </w:p>
        </w:tc>
        <w:tc>
          <w:tcPr>
            <w:tcW w:w="203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上一年项目数量</w:t>
            </w:r>
          </w:p>
        </w:tc>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本年增</w:t>
            </w:r>
            <w:r w:rsidRPr="00393027">
              <w:rPr>
                <w:rFonts w:ascii="Times New Roman" w:eastAsia="方正小标宋简体" w:hAnsi="Times New Roman" w:cs="Times New Roman"/>
                <w:color w:val="000000"/>
              </w:rPr>
              <w:t>/</w:t>
            </w:r>
            <w:r w:rsidRPr="00393027">
              <w:rPr>
                <w:rFonts w:ascii="Times New Roman" w:eastAsia="方正小标宋简体" w:hAnsi="Times New Roman" w:cs="Times New Roman"/>
                <w:color w:val="000000"/>
              </w:rPr>
              <w:t>减</w:t>
            </w:r>
          </w:p>
        </w:tc>
      </w:tr>
      <w:tr w:rsidR="00813FC1" w:rsidRPr="00393027" w:rsidTr="007337E4">
        <w:trPr>
          <w:trHeight w:val="64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行政事业性收费</w:t>
            </w:r>
          </w:p>
        </w:tc>
        <w:tc>
          <w:tcPr>
            <w:tcW w:w="203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1</w:t>
            </w:r>
          </w:p>
        </w:tc>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7337E4">
        <w:trPr>
          <w:trHeight w:val="644"/>
        </w:trPr>
        <w:tc>
          <w:tcPr>
            <w:tcW w:w="9082" w:type="dxa"/>
            <w:gridSpan w:val="4"/>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第二十条第（九）项</w:t>
            </w:r>
          </w:p>
        </w:tc>
      </w:tr>
      <w:tr w:rsidR="00813FC1" w:rsidRPr="00393027" w:rsidTr="007337E4">
        <w:trPr>
          <w:trHeight w:val="644"/>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信息内容</w:t>
            </w:r>
          </w:p>
        </w:tc>
        <w:tc>
          <w:tcPr>
            <w:tcW w:w="203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采购项目数量</w:t>
            </w:r>
          </w:p>
        </w:tc>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采购总金额</w:t>
            </w:r>
          </w:p>
        </w:tc>
      </w:tr>
      <w:tr w:rsidR="00813FC1" w:rsidRPr="00393027" w:rsidTr="007337E4">
        <w:trPr>
          <w:trHeight w:val="659"/>
        </w:trPr>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政府集中采购</w:t>
            </w:r>
          </w:p>
        </w:tc>
        <w:tc>
          <w:tcPr>
            <w:tcW w:w="203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180BEE"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Pr>
                <w:rFonts w:ascii="Times New Roman" w:eastAsia="方正小标宋简体" w:hAnsi="Times New Roman" w:cs="Times New Roman" w:hint="eastAsia"/>
                <w:color w:val="000000"/>
              </w:rPr>
              <w:t>34</w:t>
            </w:r>
          </w:p>
        </w:tc>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813FC1" w:rsidRPr="00393027" w:rsidRDefault="00180BEE" w:rsidP="00F53AB8">
            <w:pPr>
              <w:pStyle w:val="a9"/>
              <w:spacing w:before="0" w:beforeAutospacing="0" w:after="0" w:afterAutospacing="0" w:line="400" w:lineRule="exact"/>
              <w:jc w:val="center"/>
              <w:rPr>
                <w:rFonts w:ascii="Times New Roman" w:eastAsia="方正小标宋简体" w:hAnsi="Times New Roman" w:cs="Times New Roman"/>
                <w:color w:val="000000"/>
              </w:rPr>
            </w:pPr>
            <w:r>
              <w:rPr>
                <w:rFonts w:ascii="Times New Roman" w:eastAsia="方正小标宋简体" w:hAnsi="Times New Roman" w:cs="Times New Roman" w:hint="eastAsia"/>
                <w:color w:val="000000"/>
              </w:rPr>
              <w:t>9819900</w:t>
            </w:r>
          </w:p>
        </w:tc>
      </w:tr>
    </w:tbl>
    <w:p w:rsidR="00813FC1" w:rsidRPr="00393027" w:rsidRDefault="007337E4" w:rsidP="007337E4">
      <w:pPr>
        <w:pStyle w:val="a9"/>
        <w:spacing w:before="0" w:beforeAutospacing="0" w:after="0" w:afterAutospacing="0" w:line="580" w:lineRule="exact"/>
        <w:jc w:val="both"/>
        <w:rPr>
          <w:rFonts w:ascii="Times New Roman" w:eastAsia="黑体" w:hAnsi="Times New Roman" w:cs="Times New Roman"/>
          <w:bCs/>
          <w:color w:val="000000"/>
          <w:sz w:val="32"/>
          <w:szCs w:val="32"/>
        </w:rPr>
      </w:pPr>
      <w:r>
        <w:rPr>
          <w:rFonts w:ascii="Times New Roman" w:eastAsia="黑体" w:hAnsi="黑体" w:cs="Times New Roman" w:hint="eastAsia"/>
          <w:bCs/>
          <w:color w:val="000000"/>
          <w:sz w:val="32"/>
          <w:szCs w:val="32"/>
        </w:rPr>
        <w:lastRenderedPageBreak/>
        <w:t xml:space="preserve">    </w:t>
      </w:r>
      <w:r w:rsidR="00813FC1" w:rsidRPr="00393027">
        <w:rPr>
          <w:rFonts w:ascii="Times New Roman" w:eastAsia="黑体" w:hAnsi="黑体" w:cs="Times New Roman"/>
          <w:bCs/>
          <w:color w:val="000000"/>
          <w:sz w:val="32"/>
          <w:szCs w:val="32"/>
        </w:rPr>
        <w:t>三、收到和处理政府信息公开申请情况</w:t>
      </w:r>
    </w:p>
    <w:tbl>
      <w:tblPr>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6"/>
        <w:gridCol w:w="1261"/>
        <w:gridCol w:w="1916"/>
        <w:gridCol w:w="604"/>
        <w:gridCol w:w="678"/>
        <w:gridCol w:w="678"/>
        <w:gridCol w:w="826"/>
        <w:gridCol w:w="826"/>
        <w:gridCol w:w="710"/>
        <w:gridCol w:w="565"/>
      </w:tblGrid>
      <w:tr w:rsidR="00813FC1" w:rsidRPr="00393027" w:rsidTr="00F53AB8">
        <w:trPr>
          <w:jc w:val="center"/>
        </w:trPr>
        <w:tc>
          <w:tcPr>
            <w:tcW w:w="0" w:type="auto"/>
            <w:gridSpan w:val="3"/>
            <w:vMerge w:val="restart"/>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（本列数据的勾稽关系为：第一项加第二项之和，等于第三项加第四项之和）</w:t>
            </w:r>
          </w:p>
        </w:tc>
        <w:tc>
          <w:tcPr>
            <w:tcW w:w="4887" w:type="dxa"/>
            <w:gridSpan w:val="7"/>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申请人情况</w:t>
            </w:r>
          </w:p>
        </w:tc>
      </w:tr>
      <w:tr w:rsidR="00813FC1" w:rsidRPr="00393027" w:rsidTr="00F53AB8">
        <w:trPr>
          <w:jc w:val="center"/>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自然人</w:t>
            </w:r>
          </w:p>
        </w:tc>
        <w:tc>
          <w:tcPr>
            <w:tcW w:w="3718" w:type="dxa"/>
            <w:gridSpan w:val="5"/>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法人或其他组织</w:t>
            </w:r>
          </w:p>
        </w:tc>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总计</w:t>
            </w:r>
          </w:p>
        </w:tc>
      </w:tr>
      <w:tr w:rsidR="00813FC1" w:rsidRPr="00393027" w:rsidTr="00F53AB8">
        <w:trPr>
          <w:trHeight w:val="1232"/>
          <w:jc w:val="center"/>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商业企业</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科研机构</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社会公益组织</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法律服务机构</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其他</w:t>
            </w:r>
          </w:p>
        </w:tc>
        <w:tc>
          <w:tcPr>
            <w:tcW w:w="565" w:type="dxa"/>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p>
        </w:tc>
      </w:tr>
      <w:tr w:rsidR="00813FC1" w:rsidRPr="00393027" w:rsidTr="00F53AB8">
        <w:trPr>
          <w:jc w:val="center"/>
        </w:trPr>
        <w:tc>
          <w:tcPr>
            <w:tcW w:w="0" w:type="auto"/>
            <w:gridSpan w:val="3"/>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一、本年新收政府信息公开申请数量</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C570B0"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Pr>
                <w:rFonts w:ascii="Times New Roman" w:eastAsia="方正小标宋简体" w:hAnsi="Times New Roman" w:cs="Times New Roman" w:hint="eastAsia"/>
                <w:color w:val="00000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C570B0" w:rsidP="00F53AB8">
            <w:pPr>
              <w:widowControl/>
              <w:spacing w:line="260" w:lineRule="exact"/>
              <w:jc w:val="center"/>
              <w:rPr>
                <w:rFonts w:ascii="Times New Roman" w:eastAsia="方正小标宋简体" w:hAnsi="Times New Roman"/>
                <w:color w:val="000000"/>
                <w:sz w:val="24"/>
              </w:rPr>
            </w:pPr>
            <w:r>
              <w:rPr>
                <w:rFonts w:ascii="Times New Roman" w:eastAsia="方正小标宋简体" w:hAnsi="Times New Roman" w:hint="eastAsia"/>
                <w:color w:val="000000"/>
                <w:sz w:val="24"/>
              </w:rPr>
              <w:t>2</w:t>
            </w:r>
          </w:p>
        </w:tc>
      </w:tr>
      <w:tr w:rsidR="00813FC1" w:rsidRPr="00393027" w:rsidTr="00F53AB8">
        <w:trPr>
          <w:jc w:val="center"/>
        </w:trPr>
        <w:tc>
          <w:tcPr>
            <w:tcW w:w="0" w:type="auto"/>
            <w:gridSpan w:val="3"/>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二、上年结转政府信息公开申请数量</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三、本年度办理结果</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ind w:firstLineChars="200" w:firstLine="480"/>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（一）予以公开</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trHeight w:val="120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（二）部分公开（区分处理的，只计这一情形，不计其他情形）</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（三）不予公开</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1.</w:t>
            </w:r>
            <w:r w:rsidRPr="00393027">
              <w:rPr>
                <w:rFonts w:ascii="Times New Roman" w:eastAsia="方正小标宋简体" w:hAnsi="Times New Roman" w:cs="Times New Roman"/>
                <w:color w:val="000000"/>
              </w:rPr>
              <w:t>属于国家秘密</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2.</w:t>
            </w:r>
            <w:r w:rsidRPr="00393027">
              <w:rPr>
                <w:rFonts w:ascii="Times New Roman" w:eastAsia="方正小标宋简体" w:hAnsi="Times New Roman" w:cs="Times New Roman"/>
                <w:color w:val="000000"/>
              </w:rPr>
              <w:t>其他法律行政法规禁止公开</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3.</w:t>
            </w:r>
            <w:r w:rsidRPr="00393027">
              <w:rPr>
                <w:rFonts w:ascii="Times New Roman" w:eastAsia="方正小标宋简体" w:hAnsi="Times New Roman" w:cs="Times New Roman"/>
                <w:color w:val="000000"/>
              </w:rPr>
              <w:t>危及</w:t>
            </w:r>
            <w:r w:rsidRPr="00393027">
              <w:rPr>
                <w:rFonts w:ascii="Times New Roman" w:eastAsia="方正小标宋简体" w:hAnsi="Times New Roman" w:cs="Times New Roman"/>
                <w:color w:val="000000"/>
              </w:rPr>
              <w:t>“</w:t>
            </w:r>
            <w:r w:rsidRPr="00393027">
              <w:rPr>
                <w:rFonts w:ascii="Times New Roman" w:eastAsia="方正小标宋简体" w:hAnsi="Times New Roman" w:cs="Times New Roman"/>
                <w:color w:val="000000"/>
              </w:rPr>
              <w:t>三安全一稳定</w:t>
            </w:r>
            <w:r w:rsidRPr="00393027">
              <w:rPr>
                <w:rFonts w:ascii="Times New Roman" w:eastAsia="方正小标宋简体" w:hAnsi="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4.</w:t>
            </w:r>
            <w:r w:rsidRPr="00393027">
              <w:rPr>
                <w:rFonts w:ascii="Times New Roman" w:eastAsia="方正小标宋简体" w:hAnsi="Times New Roman" w:cs="Times New Roman"/>
                <w:color w:val="000000"/>
              </w:rPr>
              <w:t>保护第三方合法权益</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5.</w:t>
            </w:r>
            <w:r w:rsidRPr="00393027">
              <w:rPr>
                <w:rFonts w:ascii="Times New Roman" w:eastAsia="方正小标宋简体" w:hAnsi="Times New Roman" w:cs="Times New Roman"/>
                <w:color w:val="000000"/>
              </w:rPr>
              <w:t>属于三类内部事务信息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6.</w:t>
            </w:r>
            <w:r w:rsidRPr="00393027">
              <w:rPr>
                <w:rFonts w:ascii="Times New Roman" w:eastAsia="方正小标宋简体" w:hAnsi="Times New Roman"/>
                <w:color w:val="000000"/>
                <w:sz w:val="24"/>
              </w:rPr>
              <w:t>属于四类过程性信息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7.</w:t>
            </w:r>
            <w:r w:rsidRPr="00393027">
              <w:rPr>
                <w:rFonts w:ascii="Times New Roman" w:eastAsia="方正小标宋简体" w:hAnsi="Times New Roman" w:cs="Times New Roman"/>
                <w:color w:val="000000"/>
              </w:rPr>
              <w:t>属于行政执法案卷</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8.</w:t>
            </w:r>
            <w:r w:rsidRPr="00393027">
              <w:rPr>
                <w:rFonts w:ascii="Times New Roman" w:eastAsia="方正小标宋简体" w:hAnsi="Times New Roman" w:cs="Times New Roman"/>
                <w:color w:val="000000"/>
              </w:rPr>
              <w:t>属于行政查询事项</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（四）无法提供</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1.</w:t>
            </w:r>
            <w:r w:rsidRPr="00393027">
              <w:rPr>
                <w:rFonts w:ascii="Times New Roman" w:eastAsia="方正小标宋简体" w:hAnsi="Times New Roman"/>
                <w:color w:val="000000"/>
                <w:sz w:val="24"/>
              </w:rPr>
              <w:t>本机关不掌握相关政府信息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C570B0"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Pr>
                <w:rFonts w:ascii="Times New Roman" w:eastAsia="方正小标宋简体" w:hAnsi="Times New Roman" w:cs="Times New Roman" w:hint="eastAsia"/>
                <w:color w:val="00000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C570B0" w:rsidP="00F53AB8">
            <w:pPr>
              <w:widowControl/>
              <w:spacing w:line="260" w:lineRule="exact"/>
              <w:jc w:val="center"/>
              <w:rPr>
                <w:rFonts w:ascii="Times New Roman" w:eastAsia="方正小标宋简体" w:hAnsi="Times New Roman"/>
                <w:color w:val="000000"/>
                <w:sz w:val="24"/>
              </w:rPr>
            </w:pPr>
            <w:r>
              <w:rPr>
                <w:rFonts w:ascii="Times New Roman" w:eastAsia="方正小标宋简体" w:hAnsi="Times New Roman" w:hint="eastAsia"/>
                <w:color w:val="000000"/>
                <w:sz w:val="24"/>
              </w:rPr>
              <w:t>2</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2.</w:t>
            </w:r>
            <w:r w:rsidRPr="00393027">
              <w:rPr>
                <w:rFonts w:ascii="Times New Roman" w:eastAsia="方正小标宋简体" w:hAnsi="Times New Roman" w:cs="Times New Roman"/>
                <w:color w:val="000000"/>
              </w:rPr>
              <w:t>没有现成信息需要另行制作</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3.</w:t>
            </w:r>
            <w:r w:rsidRPr="00393027">
              <w:rPr>
                <w:rFonts w:ascii="Times New Roman" w:eastAsia="方正小标宋简体" w:hAnsi="Times New Roman" w:cs="Times New Roman"/>
                <w:color w:val="000000"/>
              </w:rPr>
              <w:t>补正后申请内容仍不明确</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（五）不予处理</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1.</w:t>
            </w:r>
            <w:r w:rsidRPr="00393027">
              <w:rPr>
                <w:rFonts w:ascii="Times New Roman" w:eastAsia="方正小标宋简体" w:hAnsi="Times New Roman"/>
                <w:color w:val="000000"/>
                <w:sz w:val="24"/>
              </w:rPr>
              <w:t>信访举报投诉类申请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2.</w:t>
            </w:r>
            <w:r w:rsidRPr="00393027">
              <w:rPr>
                <w:rFonts w:ascii="Times New Roman" w:eastAsia="方正小标宋简体" w:hAnsi="Times New Roman"/>
                <w:color w:val="000000"/>
                <w:sz w:val="24"/>
              </w:rPr>
              <w:t>重复申请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3.</w:t>
            </w:r>
            <w:r w:rsidRPr="00393027">
              <w:rPr>
                <w:rFonts w:ascii="Times New Roman" w:eastAsia="方正小标宋简体" w:hAnsi="Times New Roman"/>
                <w:color w:val="000000"/>
                <w:sz w:val="24"/>
              </w:rPr>
              <w:t>要求提供公开出版物</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4.</w:t>
            </w:r>
            <w:r w:rsidRPr="00393027">
              <w:rPr>
                <w:rFonts w:ascii="Times New Roman" w:eastAsia="方正小标宋简体" w:hAnsi="Times New Roman"/>
                <w:color w:val="000000"/>
                <w:sz w:val="24"/>
              </w:rPr>
              <w:t>无正当理由大量反复申请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widowControl/>
              <w:spacing w:line="260" w:lineRule="exact"/>
              <w:jc w:val="center"/>
              <w:rPr>
                <w:rFonts w:ascii="Times New Roman" w:eastAsia="方正小标宋简体" w:hAnsi="Times New Roman"/>
                <w:color w:val="000000"/>
                <w:sz w:val="24"/>
              </w:rPr>
            </w:pPr>
            <w:r w:rsidRPr="00393027">
              <w:rPr>
                <w:rFonts w:ascii="Times New Roman" w:eastAsia="方正小标宋简体" w:hAnsi="Times New Roman"/>
                <w:color w:val="000000"/>
                <w:sz w:val="24"/>
              </w:rPr>
              <w:t>5.</w:t>
            </w:r>
            <w:r w:rsidRPr="00393027">
              <w:rPr>
                <w:rFonts w:ascii="Times New Roman" w:eastAsia="方正小标宋简体" w:hAnsi="Times New Roman"/>
                <w:color w:val="000000"/>
                <w:sz w:val="24"/>
              </w:rPr>
              <w:t>要求行政机关确认或重新出具已获取信息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（六）其他处理</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r w:rsidR="00813FC1" w:rsidRPr="00393027" w:rsidTr="00F53AB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（七）总计</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C570B0"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Pr>
                <w:rFonts w:ascii="Times New Roman" w:eastAsia="方正小标宋简体" w:hAnsi="Times New Roman" w:cs="Times New Roman" w:hint="eastAsia"/>
                <w:color w:val="00000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C570B0" w:rsidP="00F53AB8">
            <w:pPr>
              <w:widowControl/>
              <w:spacing w:line="260" w:lineRule="exact"/>
              <w:jc w:val="center"/>
              <w:rPr>
                <w:rFonts w:ascii="Times New Roman" w:eastAsia="方正小标宋简体" w:hAnsi="Times New Roman"/>
                <w:color w:val="000000"/>
                <w:sz w:val="24"/>
              </w:rPr>
            </w:pPr>
            <w:r>
              <w:rPr>
                <w:rFonts w:ascii="Times New Roman" w:eastAsia="方正小标宋简体" w:hAnsi="Times New Roman" w:hint="eastAsia"/>
                <w:color w:val="000000"/>
                <w:sz w:val="24"/>
              </w:rPr>
              <w:t>2</w:t>
            </w:r>
          </w:p>
        </w:tc>
      </w:tr>
      <w:tr w:rsidR="00813FC1" w:rsidRPr="00393027" w:rsidTr="00F53AB8">
        <w:trPr>
          <w:jc w:val="center"/>
        </w:trPr>
        <w:tc>
          <w:tcPr>
            <w:tcW w:w="0" w:type="auto"/>
            <w:gridSpan w:val="3"/>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四、结转下年度继续办理</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c>
          <w:tcPr>
            <w:tcW w:w="565" w:type="dxa"/>
            <w:tcBorders>
              <w:top w:val="single" w:sz="4" w:space="0" w:color="000000"/>
              <w:left w:val="single" w:sz="4" w:space="0" w:color="000000"/>
              <w:bottom w:val="single" w:sz="4" w:space="0" w:color="000000"/>
              <w:right w:val="single" w:sz="4" w:space="0" w:color="000000"/>
            </w:tcBorders>
            <w:vAlign w:val="center"/>
          </w:tcPr>
          <w:p w:rsidR="00813FC1" w:rsidRPr="00393027" w:rsidRDefault="00813FC1" w:rsidP="00F53AB8">
            <w:pPr>
              <w:pStyle w:val="a9"/>
              <w:spacing w:before="0" w:beforeAutospacing="0" w:after="0" w:afterAutospacing="0" w:line="260" w:lineRule="exact"/>
              <w:jc w:val="center"/>
              <w:rPr>
                <w:rFonts w:ascii="Times New Roman" w:eastAsia="方正小标宋简体" w:hAnsi="Times New Roman" w:cs="Times New Roman"/>
                <w:color w:val="000000"/>
              </w:rPr>
            </w:pPr>
            <w:r w:rsidRPr="00393027">
              <w:rPr>
                <w:rFonts w:ascii="Times New Roman" w:eastAsia="方正小标宋简体" w:hAnsi="Times New Roman" w:cs="Times New Roman"/>
                <w:color w:val="000000"/>
              </w:rPr>
              <w:t>0</w:t>
            </w:r>
          </w:p>
        </w:tc>
      </w:tr>
    </w:tbl>
    <w:p w:rsidR="00813FC1" w:rsidRPr="00393027" w:rsidRDefault="00C570B0" w:rsidP="00C570B0">
      <w:pPr>
        <w:pStyle w:val="a9"/>
        <w:spacing w:before="0" w:beforeAutospacing="0" w:after="0" w:afterAutospacing="0" w:line="580" w:lineRule="exact"/>
        <w:jc w:val="both"/>
        <w:rPr>
          <w:rFonts w:ascii="Times New Roman" w:eastAsia="黑体" w:hAnsi="Times New Roman" w:cs="Times New Roman"/>
          <w:bCs/>
          <w:color w:val="000000"/>
          <w:sz w:val="32"/>
          <w:szCs w:val="32"/>
        </w:rPr>
      </w:pPr>
      <w:r>
        <w:rPr>
          <w:rFonts w:ascii="Times New Roman" w:eastAsia="黑体" w:hAnsi="黑体" w:cs="Times New Roman" w:hint="eastAsia"/>
          <w:bCs/>
          <w:color w:val="000000"/>
          <w:sz w:val="32"/>
          <w:szCs w:val="32"/>
        </w:rPr>
        <w:lastRenderedPageBreak/>
        <w:t xml:space="preserve">    </w:t>
      </w:r>
      <w:r w:rsidR="00813FC1" w:rsidRPr="00393027">
        <w:rPr>
          <w:rFonts w:ascii="Times New Roman" w:eastAsia="黑体" w:hAnsi="黑体" w:cs="Times New Roman"/>
          <w:bCs/>
          <w:color w:val="000000"/>
          <w:sz w:val="32"/>
          <w:szCs w:val="32"/>
        </w:rPr>
        <w:t>四、政府信息公开行政复议、行政诉讼情况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
        <w:gridCol w:w="568"/>
        <w:gridCol w:w="568"/>
        <w:gridCol w:w="568"/>
        <w:gridCol w:w="568"/>
        <w:gridCol w:w="568"/>
        <w:gridCol w:w="568"/>
        <w:gridCol w:w="568"/>
        <w:gridCol w:w="568"/>
        <w:gridCol w:w="568"/>
        <w:gridCol w:w="568"/>
        <w:gridCol w:w="568"/>
        <w:gridCol w:w="568"/>
        <w:gridCol w:w="569"/>
        <w:gridCol w:w="569"/>
      </w:tblGrid>
      <w:tr w:rsidR="00813FC1" w:rsidRPr="00393027" w:rsidTr="00F53AB8">
        <w:tc>
          <w:tcPr>
            <w:tcW w:w="2840" w:type="dxa"/>
            <w:gridSpan w:val="5"/>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行政复议</w:t>
            </w:r>
          </w:p>
        </w:tc>
        <w:tc>
          <w:tcPr>
            <w:tcW w:w="5682" w:type="dxa"/>
            <w:gridSpan w:val="10"/>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center"/>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行政诉讼</w:t>
            </w:r>
          </w:p>
        </w:tc>
      </w:tr>
      <w:tr w:rsidR="00813FC1" w:rsidRPr="00393027" w:rsidTr="00F53AB8">
        <w:tc>
          <w:tcPr>
            <w:tcW w:w="568" w:type="dxa"/>
            <w:vMerge w:val="restart"/>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结果维持</w:t>
            </w:r>
          </w:p>
        </w:tc>
        <w:tc>
          <w:tcPr>
            <w:tcW w:w="568" w:type="dxa"/>
            <w:vMerge w:val="restart"/>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结果纠正</w:t>
            </w:r>
          </w:p>
        </w:tc>
        <w:tc>
          <w:tcPr>
            <w:tcW w:w="568" w:type="dxa"/>
            <w:vMerge w:val="restart"/>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其他结果</w:t>
            </w:r>
          </w:p>
        </w:tc>
        <w:tc>
          <w:tcPr>
            <w:tcW w:w="568" w:type="dxa"/>
            <w:vMerge w:val="restart"/>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尚未审结</w:t>
            </w:r>
          </w:p>
        </w:tc>
        <w:tc>
          <w:tcPr>
            <w:tcW w:w="568" w:type="dxa"/>
            <w:vMerge w:val="restart"/>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总计</w:t>
            </w:r>
          </w:p>
        </w:tc>
        <w:tc>
          <w:tcPr>
            <w:tcW w:w="2840" w:type="dxa"/>
            <w:gridSpan w:val="5"/>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未经复议直接起诉</w:t>
            </w:r>
          </w:p>
        </w:tc>
        <w:tc>
          <w:tcPr>
            <w:tcW w:w="2842" w:type="dxa"/>
            <w:gridSpan w:val="5"/>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复议后起诉</w:t>
            </w:r>
          </w:p>
        </w:tc>
      </w:tr>
      <w:tr w:rsidR="00813FC1" w:rsidRPr="00393027" w:rsidTr="00F53AB8">
        <w:tc>
          <w:tcPr>
            <w:tcW w:w="568" w:type="dxa"/>
            <w:vMerge/>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p>
        </w:tc>
        <w:tc>
          <w:tcPr>
            <w:tcW w:w="568" w:type="dxa"/>
            <w:vMerge/>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p>
        </w:tc>
        <w:tc>
          <w:tcPr>
            <w:tcW w:w="568" w:type="dxa"/>
            <w:vMerge/>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p>
        </w:tc>
        <w:tc>
          <w:tcPr>
            <w:tcW w:w="568" w:type="dxa"/>
            <w:vMerge/>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p>
        </w:tc>
        <w:tc>
          <w:tcPr>
            <w:tcW w:w="568" w:type="dxa"/>
            <w:vMerge/>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结果维持</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结果纠正</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其他结果</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尚未审结</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总计</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结果维持</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结果纠正</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其他结果</w:t>
            </w:r>
          </w:p>
        </w:tc>
        <w:tc>
          <w:tcPr>
            <w:tcW w:w="569"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尚未审结</w:t>
            </w:r>
          </w:p>
        </w:tc>
        <w:tc>
          <w:tcPr>
            <w:tcW w:w="569"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小标宋简体" w:hAnsi="Times New Roman" w:cs="Times New Roman"/>
                <w:b/>
                <w:bCs/>
                <w:color w:val="000000"/>
              </w:rPr>
            </w:pPr>
            <w:r w:rsidRPr="00393027">
              <w:rPr>
                <w:rFonts w:ascii="Times New Roman" w:eastAsia="方正小标宋简体" w:hAnsi="Times New Roman" w:cs="Times New Roman"/>
                <w:color w:val="000000"/>
              </w:rPr>
              <w:t>总计</w:t>
            </w:r>
          </w:p>
        </w:tc>
      </w:tr>
      <w:tr w:rsidR="00813FC1" w:rsidRPr="00393027" w:rsidTr="00F53AB8">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180BEE"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Pr>
                <w:rFonts w:ascii="Times New Roman" w:eastAsia="方正黑体简体" w:hAnsi="Times New Roman" w:cs="Times New Roman" w:hint="eastAsia"/>
                <w:bCs/>
                <w:color w:val="000000"/>
              </w:rPr>
              <w:t>1</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180BEE"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Pr>
                <w:rFonts w:ascii="Times New Roman" w:eastAsia="方正黑体简体" w:hAnsi="Times New Roman" w:cs="Times New Roman" w:hint="eastAsia"/>
                <w:bCs/>
                <w:color w:val="000000"/>
              </w:rPr>
              <w:t>1</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180BEE"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Pr>
                <w:rFonts w:ascii="Times New Roman" w:eastAsia="方正黑体简体" w:hAnsi="Times New Roman" w:cs="Times New Roman" w:hint="eastAsia"/>
                <w:bCs/>
                <w:color w:val="000000"/>
              </w:rPr>
              <w:t>1</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180BEE"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Pr>
                <w:rFonts w:ascii="Times New Roman" w:eastAsia="方正黑体简体" w:hAnsi="Times New Roman" w:cs="Times New Roman" w:hint="eastAsia"/>
                <w:bCs/>
                <w:color w:val="000000"/>
              </w:rPr>
              <w:t>1</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8"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9"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c>
          <w:tcPr>
            <w:tcW w:w="569" w:type="dxa"/>
            <w:tcBorders>
              <w:top w:val="single" w:sz="4" w:space="0" w:color="000000"/>
              <w:left w:val="single" w:sz="4" w:space="0" w:color="000000"/>
              <w:bottom w:val="single" w:sz="4" w:space="0" w:color="000000"/>
              <w:right w:val="single" w:sz="4" w:space="0" w:color="000000"/>
            </w:tcBorders>
          </w:tcPr>
          <w:p w:rsidR="00813FC1" w:rsidRPr="00393027" w:rsidRDefault="00813FC1" w:rsidP="00F53AB8">
            <w:pPr>
              <w:pStyle w:val="a9"/>
              <w:spacing w:before="0" w:beforeAutospacing="0" w:after="0" w:afterAutospacing="0" w:line="400" w:lineRule="exact"/>
              <w:jc w:val="both"/>
              <w:rPr>
                <w:rFonts w:ascii="Times New Roman" w:eastAsia="方正黑体简体" w:hAnsi="Times New Roman" w:cs="Times New Roman"/>
                <w:bCs/>
                <w:color w:val="000000"/>
              </w:rPr>
            </w:pPr>
            <w:r w:rsidRPr="00393027">
              <w:rPr>
                <w:rFonts w:ascii="Times New Roman" w:eastAsia="方正黑体简体" w:hAnsi="Times New Roman" w:cs="Times New Roman"/>
                <w:bCs/>
                <w:color w:val="000000"/>
              </w:rPr>
              <w:t>0</w:t>
            </w:r>
          </w:p>
        </w:tc>
      </w:tr>
    </w:tbl>
    <w:p w:rsidR="002F4D51" w:rsidRPr="00393027" w:rsidRDefault="002F4D51" w:rsidP="00785A60">
      <w:pPr>
        <w:widowControl/>
        <w:spacing w:line="640" w:lineRule="exact"/>
        <w:ind w:firstLineChars="200" w:firstLine="640"/>
        <w:rPr>
          <w:rFonts w:ascii="Times New Roman" w:eastAsia="黑体" w:hAnsi="Times New Roman"/>
          <w:bCs/>
          <w:color w:val="000000"/>
          <w:szCs w:val="32"/>
        </w:rPr>
      </w:pPr>
      <w:r w:rsidRPr="00393027">
        <w:rPr>
          <w:rFonts w:ascii="Times New Roman" w:eastAsia="黑体" w:hAnsi="Times New Roman"/>
          <w:bCs/>
          <w:color w:val="000000"/>
          <w:szCs w:val="32"/>
        </w:rPr>
        <w:t>五、存在的主要问题及改进情况</w:t>
      </w:r>
    </w:p>
    <w:p w:rsidR="007247E3" w:rsidRPr="007337E4" w:rsidRDefault="00387E0A" w:rsidP="007337E4">
      <w:pPr>
        <w:spacing w:line="600" w:lineRule="exact"/>
        <w:ind w:firstLineChars="200" w:firstLine="643"/>
        <w:rPr>
          <w:rFonts w:ascii="Times New Roman" w:hAnsi="Times New Roman"/>
          <w:szCs w:val="32"/>
        </w:rPr>
      </w:pPr>
      <w:r w:rsidRPr="00393027">
        <w:rPr>
          <w:rFonts w:ascii="Times New Roman" w:eastAsia="楷体_GB2312" w:hAnsi="Times New Roman"/>
          <w:b/>
          <w:szCs w:val="32"/>
        </w:rPr>
        <w:t>1.</w:t>
      </w:r>
      <w:r w:rsidRPr="00393027">
        <w:rPr>
          <w:rFonts w:ascii="Times New Roman" w:eastAsia="楷体_GB2312" w:hAnsi="Times New Roman"/>
          <w:b/>
          <w:szCs w:val="32"/>
        </w:rPr>
        <w:t>存在的主要问题</w:t>
      </w:r>
      <w:r w:rsidR="0063461C" w:rsidRPr="00393027">
        <w:rPr>
          <w:rFonts w:ascii="Times New Roman" w:eastAsia="楷体_GB2312" w:hAnsi="Times New Roman"/>
          <w:b/>
          <w:szCs w:val="32"/>
        </w:rPr>
        <w:t>。</w:t>
      </w:r>
      <w:r w:rsidR="00EF19CF" w:rsidRPr="00393027">
        <w:rPr>
          <w:rFonts w:ascii="Times New Roman" w:hAnsi="Times New Roman"/>
          <w:b/>
          <w:szCs w:val="32"/>
        </w:rPr>
        <w:t>一是</w:t>
      </w:r>
      <w:r w:rsidR="00D71E48">
        <w:rPr>
          <w:rFonts w:ascii="Times New Roman" w:hAnsi="Times New Roman" w:hint="eastAsia"/>
          <w:szCs w:val="32"/>
        </w:rPr>
        <w:t>公开数量大，容易导致部分文件公开不够及时</w:t>
      </w:r>
      <w:r w:rsidR="005762D3">
        <w:rPr>
          <w:rFonts w:ascii="Times New Roman" w:hAnsi="Times New Roman" w:hint="eastAsia"/>
          <w:szCs w:val="32"/>
        </w:rPr>
        <w:t>。</w:t>
      </w:r>
      <w:r w:rsidR="005762D3" w:rsidRPr="005762D3">
        <w:rPr>
          <w:rFonts w:ascii="Times New Roman" w:hAnsi="Times New Roman" w:hint="eastAsia"/>
          <w:b/>
          <w:szCs w:val="32"/>
        </w:rPr>
        <w:t>二是</w:t>
      </w:r>
      <w:r w:rsidR="005762D3">
        <w:rPr>
          <w:rFonts w:ascii="Times New Roman" w:hAnsi="Times New Roman" w:hint="eastAsia"/>
          <w:szCs w:val="32"/>
        </w:rPr>
        <w:t>2020</w:t>
      </w:r>
      <w:r w:rsidR="005762D3">
        <w:rPr>
          <w:rFonts w:ascii="Times New Roman" w:hAnsi="Times New Roman" w:hint="eastAsia"/>
          <w:szCs w:val="32"/>
        </w:rPr>
        <w:t>年我局共发布公开数量</w:t>
      </w:r>
      <w:r w:rsidR="005762D3">
        <w:rPr>
          <w:rFonts w:ascii="Times New Roman" w:hAnsi="Times New Roman" w:hint="eastAsia"/>
          <w:szCs w:val="32"/>
        </w:rPr>
        <w:t>431</w:t>
      </w:r>
      <w:r w:rsidR="005762D3">
        <w:rPr>
          <w:rFonts w:ascii="Times New Roman" w:hAnsi="Times New Roman" w:hint="eastAsia"/>
          <w:szCs w:val="32"/>
        </w:rPr>
        <w:t>份，导致</w:t>
      </w:r>
      <w:r w:rsidR="00BC1EB8">
        <w:rPr>
          <w:rFonts w:ascii="Times New Roman" w:hAnsi="Times New Roman" w:hint="eastAsia"/>
          <w:szCs w:val="32"/>
        </w:rPr>
        <w:t>个别</w:t>
      </w:r>
      <w:r w:rsidR="005762D3">
        <w:rPr>
          <w:rFonts w:ascii="Times New Roman" w:hAnsi="Times New Roman" w:hint="eastAsia"/>
          <w:szCs w:val="32"/>
        </w:rPr>
        <w:t>公开内容</w:t>
      </w:r>
      <w:r w:rsidR="00BC1EB8" w:rsidRPr="00BC1EB8">
        <w:rPr>
          <w:rFonts w:ascii="Times New Roman" w:hAnsi="Times New Roman" w:hint="eastAsia"/>
          <w:szCs w:val="32"/>
        </w:rPr>
        <w:t>内容质量不高</w:t>
      </w:r>
      <w:r w:rsidR="00D71E48">
        <w:rPr>
          <w:rFonts w:ascii="Times New Roman" w:hAnsi="Times New Roman" w:hint="eastAsia"/>
          <w:szCs w:val="32"/>
        </w:rPr>
        <w:t>。</w:t>
      </w:r>
      <w:r w:rsidR="005762D3">
        <w:rPr>
          <w:rFonts w:ascii="Times New Roman" w:hAnsi="Times New Roman" w:hint="eastAsia"/>
          <w:b/>
          <w:szCs w:val="32"/>
        </w:rPr>
        <w:t>三</w:t>
      </w:r>
      <w:r w:rsidR="00D71E48" w:rsidRPr="00D71E48">
        <w:rPr>
          <w:rFonts w:ascii="Times New Roman" w:hAnsi="Times New Roman" w:hint="eastAsia"/>
          <w:b/>
          <w:szCs w:val="32"/>
        </w:rPr>
        <w:t>是</w:t>
      </w:r>
      <w:r w:rsidR="00D71E48">
        <w:rPr>
          <w:rFonts w:ascii="Times New Roman" w:hAnsi="Times New Roman" w:hint="eastAsia"/>
          <w:szCs w:val="32"/>
        </w:rPr>
        <w:t>个别科室</w:t>
      </w:r>
      <w:r w:rsidR="00726E2C">
        <w:rPr>
          <w:rFonts w:ascii="Times New Roman" w:hAnsi="Times New Roman" w:hint="eastAsia"/>
          <w:szCs w:val="32"/>
        </w:rPr>
        <w:t>（站）</w:t>
      </w:r>
      <w:r w:rsidR="00EF19CF" w:rsidRPr="00393027">
        <w:rPr>
          <w:rFonts w:ascii="Times New Roman" w:hAnsi="Times New Roman"/>
          <w:szCs w:val="32"/>
        </w:rPr>
        <w:t>主动公开的意识还不够强，对于该项工作的目标任务和工作要求认识不够深入，</w:t>
      </w:r>
      <w:r w:rsidR="00BC1EB8" w:rsidRPr="00BC1EB8">
        <w:rPr>
          <w:rFonts w:ascii="Times New Roman" w:hAnsi="Times New Roman" w:hint="eastAsia"/>
          <w:szCs w:val="32"/>
        </w:rPr>
        <w:t>存在“有就行”的思想误区</w:t>
      </w:r>
      <w:r w:rsidR="00EF19CF" w:rsidRPr="00393027">
        <w:rPr>
          <w:rFonts w:ascii="Times New Roman" w:hAnsi="Times New Roman"/>
          <w:szCs w:val="32"/>
        </w:rPr>
        <w:t>。</w:t>
      </w:r>
      <w:r w:rsidR="005762D3">
        <w:rPr>
          <w:rFonts w:ascii="Times New Roman" w:hAnsi="Times New Roman" w:hint="eastAsia"/>
          <w:b/>
          <w:szCs w:val="32"/>
        </w:rPr>
        <w:t>四</w:t>
      </w:r>
      <w:r w:rsidR="00EF19CF" w:rsidRPr="00393027">
        <w:rPr>
          <w:rFonts w:ascii="Times New Roman" w:hAnsi="Times New Roman"/>
          <w:b/>
          <w:szCs w:val="32"/>
        </w:rPr>
        <w:t>是</w:t>
      </w:r>
      <w:r w:rsidR="007247E3" w:rsidRPr="007337E4">
        <w:rPr>
          <w:rFonts w:ascii="Times New Roman" w:hAnsi="Times New Roman"/>
          <w:szCs w:val="32"/>
        </w:rPr>
        <w:t>能</w:t>
      </w:r>
      <w:r w:rsidR="007247E3" w:rsidRPr="00393027">
        <w:rPr>
          <w:rFonts w:ascii="Times New Roman" w:hAnsi="Times New Roman"/>
          <w:szCs w:val="32"/>
        </w:rPr>
        <w:t>将</w:t>
      </w:r>
      <w:r w:rsidR="00D71E48">
        <w:rPr>
          <w:rFonts w:ascii="Times New Roman" w:hAnsi="Times New Roman" w:hint="eastAsia"/>
          <w:szCs w:val="32"/>
        </w:rPr>
        <w:t>稳定生猪生产、水稻种植保险、耕地地力补贴</w:t>
      </w:r>
      <w:r w:rsidR="007247E3" w:rsidRPr="00393027">
        <w:rPr>
          <w:rFonts w:ascii="Times New Roman" w:hAnsi="Times New Roman"/>
          <w:kern w:val="2"/>
          <w:szCs w:val="32"/>
        </w:rPr>
        <w:t>等作为政策解读的内容，</w:t>
      </w:r>
      <w:r w:rsidR="00BC1EB8">
        <w:rPr>
          <w:rFonts w:ascii="Times New Roman" w:hAnsi="Times New Roman" w:hint="eastAsia"/>
          <w:kern w:val="2"/>
          <w:szCs w:val="32"/>
        </w:rPr>
        <w:t>2020</w:t>
      </w:r>
      <w:r w:rsidR="00BC1EB8">
        <w:rPr>
          <w:rFonts w:ascii="Times New Roman" w:hAnsi="Times New Roman" w:hint="eastAsia"/>
          <w:kern w:val="2"/>
          <w:szCs w:val="32"/>
        </w:rPr>
        <w:t>年共做出政策解读</w:t>
      </w:r>
      <w:r w:rsidR="00BC1EB8">
        <w:rPr>
          <w:rFonts w:ascii="Times New Roman" w:hAnsi="Times New Roman" w:hint="eastAsia"/>
          <w:kern w:val="2"/>
          <w:szCs w:val="32"/>
        </w:rPr>
        <w:t>4</w:t>
      </w:r>
      <w:r w:rsidR="00BC1EB8">
        <w:rPr>
          <w:rFonts w:ascii="Times New Roman" w:hAnsi="Times New Roman" w:hint="eastAsia"/>
          <w:kern w:val="2"/>
          <w:szCs w:val="32"/>
        </w:rPr>
        <w:t>次，</w:t>
      </w:r>
      <w:r w:rsidR="00BC1EB8">
        <w:rPr>
          <w:rFonts w:ascii="Times New Roman" w:hAnsi="Times New Roman" w:hint="eastAsia"/>
          <w:szCs w:val="32"/>
        </w:rPr>
        <w:t>对</w:t>
      </w:r>
      <w:r w:rsidR="00785A60">
        <w:rPr>
          <w:rFonts w:ascii="Times New Roman" w:hAnsi="Times New Roman"/>
          <w:szCs w:val="32"/>
        </w:rPr>
        <w:t>农业农村其他工作政策解读做得较少，</w:t>
      </w:r>
      <w:r w:rsidR="00D71E48" w:rsidRPr="007337E4">
        <w:rPr>
          <w:rFonts w:ascii="Times New Roman" w:hAnsi="Times New Roman"/>
          <w:szCs w:val="32"/>
        </w:rPr>
        <w:t>政策解读和回应社会关切方面有待提升</w:t>
      </w:r>
      <w:r w:rsidR="00BC1EB8">
        <w:rPr>
          <w:rFonts w:ascii="Times New Roman" w:hAnsi="Times New Roman" w:hint="eastAsia"/>
          <w:szCs w:val="32"/>
        </w:rPr>
        <w:t>。</w:t>
      </w:r>
    </w:p>
    <w:p w:rsidR="00387E0A" w:rsidRPr="00290F41" w:rsidRDefault="0063461C" w:rsidP="00290F41">
      <w:pPr>
        <w:spacing w:line="600" w:lineRule="exact"/>
        <w:ind w:firstLineChars="200" w:firstLine="643"/>
        <w:jc w:val="left"/>
        <w:rPr>
          <w:rFonts w:ascii="Times New Roman" w:hAnsi="Times New Roman"/>
          <w:szCs w:val="32"/>
        </w:rPr>
      </w:pPr>
      <w:r w:rsidRPr="00393027">
        <w:rPr>
          <w:rFonts w:ascii="Times New Roman" w:eastAsia="楷体_GB2312" w:hAnsi="Times New Roman"/>
          <w:b/>
          <w:szCs w:val="32"/>
        </w:rPr>
        <w:t>2.</w:t>
      </w:r>
      <w:r w:rsidRPr="00393027">
        <w:rPr>
          <w:rFonts w:ascii="Times New Roman" w:eastAsia="楷体_GB2312" w:hAnsi="Times New Roman"/>
          <w:b/>
          <w:szCs w:val="32"/>
        </w:rPr>
        <w:t>整改</w:t>
      </w:r>
      <w:r w:rsidR="00D05E3B" w:rsidRPr="00393027">
        <w:rPr>
          <w:rFonts w:ascii="Times New Roman" w:eastAsia="楷体_GB2312" w:hAnsi="Times New Roman"/>
          <w:b/>
          <w:szCs w:val="32"/>
        </w:rPr>
        <w:t>落实</w:t>
      </w:r>
      <w:r w:rsidRPr="00393027">
        <w:rPr>
          <w:rFonts w:ascii="Times New Roman" w:eastAsia="楷体_GB2312" w:hAnsi="Times New Roman"/>
          <w:b/>
          <w:szCs w:val="32"/>
        </w:rPr>
        <w:t>情况。</w:t>
      </w:r>
      <w:r w:rsidR="00BD47E8" w:rsidRPr="00BD47E8">
        <w:rPr>
          <w:b/>
        </w:rPr>
        <w:t>一是健全工作机制。</w:t>
      </w:r>
      <w:r w:rsidR="00BC1EB8">
        <w:rPr>
          <w:rFonts w:hint="eastAsia"/>
        </w:rPr>
        <w:t>我局</w:t>
      </w:r>
      <w:r w:rsidR="00BC1EB8">
        <w:t>十分重视政务公开工作，将</w:t>
      </w:r>
      <w:r w:rsidR="00BC1EB8">
        <w:rPr>
          <w:rFonts w:hint="eastAsia"/>
        </w:rPr>
        <w:t>其</w:t>
      </w:r>
      <w:r w:rsidR="00BC1EB8">
        <w:t>作为一项重要工作来抓，做到常议常抓。指定责任心强、综合素质优秀的政务信息员专门负责政务信息整合、网络信息管理等有关工作。明确局办公室作为政务信息公开的职能科室，全面协调处理日常事务。向政府网站发布的每条信息都要有局</w:t>
      </w:r>
      <w:r w:rsidR="00BC1EB8">
        <w:rPr>
          <w:rFonts w:hint="eastAsia"/>
        </w:rPr>
        <w:t>主要</w:t>
      </w:r>
      <w:r w:rsidR="00BC1EB8">
        <w:t>领导</w:t>
      </w:r>
      <w:r w:rsidR="00BC1EB8">
        <w:rPr>
          <w:rFonts w:hint="eastAsia"/>
        </w:rPr>
        <w:t>或分管</w:t>
      </w:r>
      <w:r w:rsidR="00BC1EB8">
        <w:t>的签字审批意见，对文档室关键涉密要害部位，实行上网单机分离，配有专门的保密计算机和移动介质，预防了</w:t>
      </w:r>
      <w:r w:rsidR="00BC1EB8">
        <w:lastRenderedPageBreak/>
        <w:t>泄密事件的发生。</w:t>
      </w:r>
      <w:r w:rsidR="00BD47E8">
        <w:rPr>
          <w:rFonts w:ascii="Times New Roman" w:hAnsi="Times New Roman" w:hint="eastAsia"/>
          <w:b/>
          <w:szCs w:val="32"/>
        </w:rPr>
        <w:t>二</w:t>
      </w:r>
      <w:r w:rsidR="00BD47E8" w:rsidRPr="007337E4">
        <w:rPr>
          <w:rFonts w:hint="eastAsia"/>
          <w:b/>
        </w:rPr>
        <w:t>是严格规范程序。</w:t>
      </w:r>
      <w:r w:rsidR="00BC1EB8">
        <w:t>按照市政府公开办政府信息公开基本目录和技术标准，</w:t>
      </w:r>
      <w:r w:rsidR="00BC1EB8">
        <w:rPr>
          <w:rFonts w:hint="eastAsia"/>
        </w:rPr>
        <w:t>积极配合做好</w:t>
      </w:r>
      <w:r w:rsidR="00BC1EB8">
        <w:t>市</w:t>
      </w:r>
      <w:r w:rsidR="00BC1EB8">
        <w:rPr>
          <w:rFonts w:hint="eastAsia"/>
        </w:rPr>
        <w:t>农业农村局</w:t>
      </w:r>
      <w:r w:rsidR="00BC1EB8">
        <w:t>信息公开网栏目设置，提升政府信息公开网规范化水平。</w:t>
      </w:r>
      <w:r w:rsidR="005762D3">
        <w:t>及时发布人大代表建议、政协委员提案办理、</w:t>
      </w:r>
      <w:r w:rsidR="005762D3">
        <w:rPr>
          <w:rFonts w:hint="eastAsia"/>
        </w:rPr>
        <w:t>部门职能清单</w:t>
      </w:r>
      <w:r w:rsidR="005762D3">
        <w:t>等内容。组织局相关工作人员开展集中学习，对相关法律法规、文件、易错问题、信息编辑重点学习，对新变更工作人员及时进行培训，提高全局政府信息公开工作人员理论和业务水平。</w:t>
      </w:r>
      <w:r w:rsidR="005762D3">
        <w:rPr>
          <w:rFonts w:hint="eastAsia"/>
          <w:b/>
        </w:rPr>
        <w:t>三</w:t>
      </w:r>
      <w:r w:rsidR="00BD47E8" w:rsidRPr="007337E4">
        <w:rPr>
          <w:b/>
        </w:rPr>
        <w:t>是拓宽公开渠道。</w:t>
      </w:r>
      <w:r w:rsidR="005762D3" w:rsidRPr="00E25635">
        <w:rPr>
          <w:rFonts w:ascii="Times New Roman" w:hAnsi="Times New Roman"/>
          <w:color w:val="000000" w:themeColor="text1"/>
          <w:szCs w:val="32"/>
        </w:rPr>
        <w:t>利用农业</w:t>
      </w:r>
      <w:r w:rsidR="005762D3" w:rsidRPr="00E25635">
        <w:rPr>
          <w:rFonts w:ascii="Times New Roman" w:hAnsi="Times New Roman"/>
          <w:color w:val="000000" w:themeColor="text1"/>
          <w:szCs w:val="32"/>
        </w:rPr>
        <w:t>12316</w:t>
      </w:r>
      <w:r w:rsidR="005762D3" w:rsidRPr="00E25635">
        <w:rPr>
          <w:rFonts w:ascii="Times New Roman" w:hAnsi="Times New Roman"/>
          <w:color w:val="000000" w:themeColor="text1"/>
          <w:szCs w:val="32"/>
        </w:rPr>
        <w:t>服务热线、</w:t>
      </w:r>
      <w:r w:rsidR="005762D3" w:rsidRPr="00E25635">
        <w:rPr>
          <w:rFonts w:ascii="Times New Roman" w:hAnsi="Times New Roman"/>
          <w:color w:val="000000" w:themeColor="text1"/>
          <w:szCs w:val="32"/>
        </w:rPr>
        <w:t>“</w:t>
      </w:r>
      <w:r w:rsidR="005762D3" w:rsidRPr="00E25635">
        <w:rPr>
          <w:rFonts w:ascii="Times New Roman" w:hAnsi="Times New Roman"/>
          <w:color w:val="000000" w:themeColor="text1"/>
          <w:szCs w:val="32"/>
        </w:rPr>
        <w:t>南安市农业局</w:t>
      </w:r>
      <w:r w:rsidR="005762D3" w:rsidRPr="00E25635">
        <w:rPr>
          <w:rFonts w:ascii="Times New Roman" w:hAnsi="Times New Roman"/>
          <w:color w:val="000000" w:themeColor="text1"/>
          <w:szCs w:val="32"/>
        </w:rPr>
        <w:t>”</w:t>
      </w:r>
      <w:r w:rsidR="005762D3" w:rsidRPr="00E25635">
        <w:rPr>
          <w:rFonts w:ascii="Times New Roman" w:hAnsi="Times New Roman"/>
          <w:color w:val="000000" w:themeColor="text1"/>
          <w:szCs w:val="32"/>
        </w:rPr>
        <w:t>微信公众号等新媒体，结合农业科技</w:t>
      </w:r>
      <w:r w:rsidR="005762D3" w:rsidRPr="00E25635">
        <w:rPr>
          <w:rFonts w:ascii="Times New Roman" w:hAnsi="Times New Roman"/>
          <w:color w:val="000000" w:themeColor="text1"/>
          <w:szCs w:val="32"/>
        </w:rPr>
        <w:t>“</w:t>
      </w:r>
      <w:r w:rsidR="005762D3" w:rsidRPr="00E25635">
        <w:rPr>
          <w:rFonts w:ascii="Times New Roman" w:hAnsi="Times New Roman"/>
          <w:color w:val="000000" w:themeColor="text1"/>
          <w:szCs w:val="32"/>
        </w:rPr>
        <w:t>三下乡</w:t>
      </w:r>
      <w:r w:rsidR="005762D3" w:rsidRPr="00E25635">
        <w:rPr>
          <w:rFonts w:ascii="Times New Roman" w:hAnsi="Times New Roman"/>
          <w:color w:val="000000" w:themeColor="text1"/>
          <w:szCs w:val="32"/>
        </w:rPr>
        <w:t>”</w:t>
      </w:r>
      <w:r w:rsidR="00290F41">
        <w:rPr>
          <w:rFonts w:ascii="Times New Roman" w:hAnsi="Times New Roman" w:hint="eastAsia"/>
          <w:color w:val="000000" w:themeColor="text1"/>
          <w:szCs w:val="32"/>
        </w:rPr>
        <w:t>、</w:t>
      </w:r>
      <w:r w:rsidR="005762D3" w:rsidRPr="00E25635">
        <w:rPr>
          <w:rFonts w:ascii="Times New Roman" w:hAnsi="Times New Roman"/>
          <w:color w:val="000000" w:themeColor="text1"/>
          <w:szCs w:val="32"/>
        </w:rPr>
        <w:t>“12315”</w:t>
      </w:r>
      <w:r w:rsidR="005762D3" w:rsidRPr="00E25635">
        <w:rPr>
          <w:rFonts w:ascii="Times New Roman" w:hAnsi="Times New Roman"/>
          <w:color w:val="000000" w:themeColor="text1"/>
          <w:szCs w:val="32"/>
        </w:rPr>
        <w:t>等活动，进企入户广泛宣传</w:t>
      </w:r>
      <w:r w:rsidR="005762D3">
        <w:rPr>
          <w:rFonts w:hint="eastAsia"/>
        </w:rPr>
        <w:t>，</w:t>
      </w:r>
      <w:r w:rsidR="00BD47E8">
        <w:t>联动抓好农业政务工作宣传，以宣传工作的有力推进促进农业政务信息公开。</w:t>
      </w:r>
      <w:r w:rsidR="005762D3">
        <w:rPr>
          <w:rFonts w:ascii="Times New Roman" w:hAnsi="Times New Roman" w:hint="eastAsia"/>
          <w:b/>
          <w:szCs w:val="32"/>
        </w:rPr>
        <w:t>四</w:t>
      </w:r>
      <w:r w:rsidR="00387E0A" w:rsidRPr="00393027">
        <w:rPr>
          <w:rFonts w:ascii="Times New Roman" w:hAnsi="Times New Roman"/>
          <w:b/>
          <w:szCs w:val="32"/>
        </w:rPr>
        <w:t>是加大</w:t>
      </w:r>
      <w:r w:rsidR="005762D3">
        <w:rPr>
          <w:rFonts w:ascii="Times New Roman" w:hAnsi="Times New Roman" w:hint="eastAsia"/>
          <w:b/>
          <w:szCs w:val="32"/>
        </w:rPr>
        <w:t>政策解读</w:t>
      </w:r>
      <w:r w:rsidR="00387E0A" w:rsidRPr="00393027">
        <w:rPr>
          <w:rFonts w:ascii="Times New Roman" w:hAnsi="Times New Roman"/>
          <w:b/>
          <w:szCs w:val="32"/>
        </w:rPr>
        <w:t>。</w:t>
      </w:r>
      <w:r w:rsidR="005762D3" w:rsidRPr="005762D3">
        <w:rPr>
          <w:rFonts w:ascii="Times New Roman" w:hAnsi="Times New Roman" w:hint="eastAsia"/>
          <w:szCs w:val="32"/>
        </w:rPr>
        <w:t>从源头上落实政策解读责任</w:t>
      </w:r>
      <w:r w:rsidR="00500B07">
        <w:rPr>
          <w:rFonts w:ascii="Times New Roman" w:hAnsi="Times New Roman" w:hint="eastAsia"/>
          <w:szCs w:val="32"/>
        </w:rPr>
        <w:t>，</w:t>
      </w:r>
      <w:r w:rsidR="005762D3" w:rsidRPr="005762D3">
        <w:rPr>
          <w:rFonts w:ascii="Times New Roman" w:hAnsi="Times New Roman" w:hint="eastAsia"/>
          <w:szCs w:val="32"/>
        </w:rPr>
        <w:t>凡涉及</w:t>
      </w:r>
      <w:r w:rsidR="005762D3">
        <w:rPr>
          <w:rFonts w:ascii="Times New Roman" w:hAnsi="Times New Roman" w:hint="eastAsia"/>
          <w:szCs w:val="32"/>
        </w:rPr>
        <w:t>“三农”工作</w:t>
      </w:r>
      <w:r w:rsidR="005762D3" w:rsidRPr="005762D3">
        <w:rPr>
          <w:rFonts w:ascii="Times New Roman" w:hAnsi="Times New Roman" w:hint="eastAsia"/>
          <w:szCs w:val="32"/>
        </w:rPr>
        <w:t>的政策性文件，要在政策文件上会研究讨论、正式行文发文等环节把好宣传解读责任关，明确解读提纲和责任</w:t>
      </w:r>
      <w:r w:rsidR="005762D3">
        <w:rPr>
          <w:rFonts w:ascii="Times New Roman" w:hAnsi="Times New Roman" w:hint="eastAsia"/>
          <w:szCs w:val="32"/>
        </w:rPr>
        <w:t>科室（站）</w:t>
      </w:r>
      <w:r w:rsidR="00500B07">
        <w:rPr>
          <w:rFonts w:ascii="Times New Roman" w:hAnsi="Times New Roman" w:hint="eastAsia"/>
          <w:szCs w:val="32"/>
        </w:rPr>
        <w:t>，</w:t>
      </w:r>
      <w:r w:rsidR="005762D3" w:rsidRPr="005762D3">
        <w:rPr>
          <w:rFonts w:ascii="Times New Roman" w:hAnsi="Times New Roman" w:hint="eastAsia"/>
          <w:szCs w:val="32"/>
        </w:rPr>
        <w:t>着重解读政策措施的背景依据、目标任务、主要内容、涉及范围、执行标准，以及注意事项、关键词诠释、惠民利民举措、新旧政策差异、下一步工作考虑等。</w:t>
      </w:r>
      <w:r w:rsidR="005762D3" w:rsidRPr="00F36348">
        <w:rPr>
          <w:rFonts w:ascii="仿宋_GB2312" w:hAnsi="Times New Roman" w:hint="eastAsia"/>
          <w:b/>
          <w:szCs w:val="32"/>
        </w:rPr>
        <w:t>五强化</w:t>
      </w:r>
      <w:bookmarkStart w:id="0" w:name="_GoBack"/>
      <w:bookmarkEnd w:id="0"/>
      <w:r w:rsidR="005762D3" w:rsidRPr="00F36348">
        <w:rPr>
          <w:rFonts w:ascii="仿宋_GB2312" w:hAnsi="Times New Roman" w:hint="eastAsia"/>
          <w:b/>
          <w:szCs w:val="32"/>
        </w:rPr>
        <w:t>舆情管控。</w:t>
      </w:r>
      <w:r w:rsidR="005762D3" w:rsidRPr="008D7956">
        <w:rPr>
          <w:rFonts w:ascii="Times New Roman" w:hAnsi="Times New Roman"/>
          <w:szCs w:val="32"/>
        </w:rPr>
        <w:t>加强网络舆情监测和应急处置，</w:t>
      </w:r>
      <w:r w:rsidR="00290F41">
        <w:rPr>
          <w:rFonts w:ascii="Times New Roman" w:hAnsi="Times New Roman"/>
          <w:szCs w:val="32"/>
        </w:rPr>
        <w:t>减少负面影响，发挥和谐向上的正能量</w:t>
      </w:r>
      <w:r w:rsidR="00290F41">
        <w:rPr>
          <w:rFonts w:ascii="Times New Roman" w:hAnsi="Times New Roman" w:hint="eastAsia"/>
          <w:szCs w:val="32"/>
        </w:rPr>
        <w:t>，</w:t>
      </w:r>
      <w:r w:rsidR="00290F41" w:rsidRPr="00290F41">
        <w:rPr>
          <w:rFonts w:ascii="Times New Roman" w:hAnsi="Times New Roman" w:hint="eastAsia"/>
          <w:szCs w:val="32"/>
        </w:rPr>
        <w:t>协调有关部门加强技术管控系统建设，指导各个科室重点网站完善技术防护措施，做好安全保障工作。加强对安全隐患的排查和防范，加强网络安全技术队伍、手段建设，严防有关网络信息系统受到渗透攻击出现重大网络安全事件。</w:t>
      </w:r>
      <w:r w:rsidR="00290F41" w:rsidRPr="00E25635">
        <w:rPr>
          <w:rFonts w:ascii="Times New Roman" w:hAnsi="Times New Roman"/>
          <w:color w:val="000000" w:themeColor="text1"/>
          <w:szCs w:val="32"/>
        </w:rPr>
        <w:t>落实好新闻发言人制度，及时</w:t>
      </w:r>
      <w:r w:rsidR="00290F41">
        <w:rPr>
          <w:rFonts w:ascii="Times New Roman" w:hAnsi="Times New Roman"/>
          <w:color w:val="000000" w:themeColor="text1"/>
          <w:szCs w:val="32"/>
        </w:rPr>
        <w:t>、准确、系统地做好全局新闻信息公开发布工作，</w:t>
      </w:r>
      <w:r w:rsidR="00290F41">
        <w:rPr>
          <w:rFonts w:ascii="Times New Roman" w:hAnsi="Times New Roman"/>
          <w:color w:val="000000" w:themeColor="text1"/>
          <w:szCs w:val="32"/>
        </w:rPr>
        <w:lastRenderedPageBreak/>
        <w:t>主动引导好舆论导向</w:t>
      </w:r>
      <w:r w:rsidR="00290F41">
        <w:rPr>
          <w:rFonts w:ascii="Times New Roman" w:hAnsi="Times New Roman" w:hint="eastAsia"/>
          <w:color w:val="000000" w:themeColor="text1"/>
          <w:szCs w:val="32"/>
        </w:rPr>
        <w:t>，并</w:t>
      </w:r>
      <w:r w:rsidR="00290F41" w:rsidRPr="00E25635">
        <w:rPr>
          <w:rFonts w:ascii="Times New Roman" w:hAnsi="Times New Roman"/>
          <w:color w:val="000000" w:themeColor="text1"/>
          <w:szCs w:val="32"/>
        </w:rPr>
        <w:t>做好网评任务，严把网络安全关。</w:t>
      </w:r>
    </w:p>
    <w:p w:rsidR="00BE743B" w:rsidRPr="00393027" w:rsidRDefault="00BE743B" w:rsidP="00785A60">
      <w:pPr>
        <w:spacing w:line="640" w:lineRule="exact"/>
        <w:ind w:firstLineChars="200" w:firstLine="640"/>
        <w:rPr>
          <w:rFonts w:ascii="Times New Roman" w:eastAsia="黑体" w:hAnsi="Times New Roman"/>
          <w:bCs/>
          <w:color w:val="000000"/>
          <w:szCs w:val="32"/>
        </w:rPr>
      </w:pPr>
      <w:r w:rsidRPr="00393027">
        <w:rPr>
          <w:rFonts w:ascii="Times New Roman" w:eastAsia="黑体" w:hAnsi="Times New Roman"/>
          <w:bCs/>
          <w:color w:val="000000"/>
          <w:szCs w:val="32"/>
        </w:rPr>
        <w:t>六、其他需要报告的事项</w:t>
      </w:r>
    </w:p>
    <w:p w:rsidR="00387E0A" w:rsidRPr="00393027" w:rsidRDefault="00BE743B" w:rsidP="00785A60">
      <w:pPr>
        <w:spacing w:line="640" w:lineRule="exact"/>
        <w:ind w:firstLineChars="200" w:firstLine="640"/>
        <w:rPr>
          <w:rFonts w:ascii="Times New Roman" w:hAnsi="Times New Roman"/>
          <w:szCs w:val="32"/>
        </w:rPr>
      </w:pPr>
      <w:r w:rsidRPr="00393027">
        <w:rPr>
          <w:rFonts w:ascii="Times New Roman" w:hAnsi="Times New Roman"/>
          <w:szCs w:val="32"/>
        </w:rPr>
        <w:t>无</w:t>
      </w:r>
    </w:p>
    <w:p w:rsidR="008F161F" w:rsidRPr="00393027" w:rsidRDefault="008F161F" w:rsidP="00D31FBB">
      <w:pPr>
        <w:spacing w:line="560" w:lineRule="exact"/>
        <w:ind w:rightChars="400" w:right="1280"/>
        <w:jc w:val="right"/>
        <w:rPr>
          <w:rFonts w:ascii="Times New Roman" w:eastAsia="方正仿宋简体" w:hAnsi="Times New Roman"/>
          <w:szCs w:val="32"/>
        </w:rPr>
      </w:pPr>
    </w:p>
    <w:p w:rsidR="00813FC1" w:rsidRPr="00393027" w:rsidRDefault="00813FC1" w:rsidP="00D31FBB">
      <w:pPr>
        <w:spacing w:line="560" w:lineRule="exact"/>
        <w:ind w:rightChars="400" w:right="1280"/>
        <w:jc w:val="right"/>
        <w:rPr>
          <w:rFonts w:ascii="Times New Roman" w:eastAsia="方正仿宋简体" w:hAnsi="Times New Roman"/>
          <w:szCs w:val="32"/>
        </w:rPr>
      </w:pPr>
    </w:p>
    <w:p w:rsidR="00F273AF" w:rsidRPr="00393027" w:rsidRDefault="00D31FBB" w:rsidP="00813FC1">
      <w:pPr>
        <w:spacing w:line="560" w:lineRule="exact"/>
        <w:ind w:firstLineChars="1550" w:firstLine="4960"/>
        <w:jc w:val="left"/>
        <w:rPr>
          <w:rFonts w:ascii="Times New Roman" w:hAnsi="Times New Roman"/>
          <w:szCs w:val="32"/>
        </w:rPr>
      </w:pPr>
      <w:r w:rsidRPr="00393027">
        <w:rPr>
          <w:rFonts w:ascii="Times New Roman" w:hAnsi="Times New Roman"/>
          <w:szCs w:val="32"/>
        </w:rPr>
        <w:t>南安市农业农村局</w:t>
      </w:r>
    </w:p>
    <w:p w:rsidR="00D31FBB" w:rsidRPr="00393027" w:rsidRDefault="00D31FBB" w:rsidP="00813FC1">
      <w:pPr>
        <w:spacing w:line="560" w:lineRule="exact"/>
        <w:ind w:firstLineChars="1600" w:firstLine="5120"/>
        <w:jc w:val="left"/>
        <w:rPr>
          <w:rFonts w:ascii="Times New Roman" w:hAnsi="Times New Roman"/>
          <w:szCs w:val="32"/>
        </w:rPr>
      </w:pPr>
      <w:r w:rsidRPr="00393027">
        <w:rPr>
          <w:rFonts w:ascii="Times New Roman" w:hAnsi="Times New Roman"/>
          <w:szCs w:val="32"/>
        </w:rPr>
        <w:t>20</w:t>
      </w:r>
      <w:r w:rsidR="00AA581C" w:rsidRPr="00393027">
        <w:rPr>
          <w:rFonts w:ascii="Times New Roman" w:hAnsi="Times New Roman"/>
          <w:szCs w:val="32"/>
        </w:rPr>
        <w:t>2</w:t>
      </w:r>
      <w:r w:rsidR="00C570B0">
        <w:rPr>
          <w:rFonts w:ascii="Times New Roman" w:hAnsi="Times New Roman" w:hint="eastAsia"/>
          <w:szCs w:val="32"/>
        </w:rPr>
        <w:t>1</w:t>
      </w:r>
      <w:r w:rsidRPr="00393027">
        <w:rPr>
          <w:rFonts w:ascii="Times New Roman" w:hAnsi="Times New Roman"/>
          <w:szCs w:val="32"/>
        </w:rPr>
        <w:t>年</w:t>
      </w:r>
      <w:r w:rsidRPr="00393027">
        <w:rPr>
          <w:rFonts w:ascii="Times New Roman" w:hAnsi="Times New Roman"/>
          <w:szCs w:val="32"/>
        </w:rPr>
        <w:t>1</w:t>
      </w:r>
      <w:r w:rsidRPr="00393027">
        <w:rPr>
          <w:rFonts w:ascii="Times New Roman" w:hAnsi="Times New Roman"/>
          <w:szCs w:val="32"/>
        </w:rPr>
        <w:t>月</w:t>
      </w:r>
      <w:r w:rsidR="00785A60">
        <w:rPr>
          <w:rFonts w:ascii="Times New Roman" w:hAnsi="Times New Roman" w:hint="eastAsia"/>
          <w:szCs w:val="32"/>
        </w:rPr>
        <w:t>5</w:t>
      </w:r>
      <w:r w:rsidRPr="00393027">
        <w:rPr>
          <w:rFonts w:ascii="Times New Roman" w:hAnsi="Times New Roman"/>
          <w:szCs w:val="32"/>
        </w:rPr>
        <w:t>日</w:t>
      </w:r>
    </w:p>
    <w:p w:rsidR="00813FC1" w:rsidRPr="00393027" w:rsidRDefault="00813FC1" w:rsidP="00813FC1">
      <w:pPr>
        <w:spacing w:line="560" w:lineRule="exact"/>
        <w:jc w:val="right"/>
        <w:rPr>
          <w:rFonts w:ascii="Times New Roman" w:hAnsi="Times New Roman"/>
          <w:szCs w:val="32"/>
        </w:rPr>
      </w:pPr>
    </w:p>
    <w:p w:rsidR="008F161F" w:rsidRDefault="008F161F" w:rsidP="0003200D">
      <w:pPr>
        <w:spacing w:line="560" w:lineRule="exact"/>
        <w:ind w:rightChars="500" w:right="1600" w:firstLineChars="200" w:firstLine="640"/>
        <w:jc w:val="left"/>
        <w:rPr>
          <w:rFonts w:ascii="Times New Roman" w:hAnsi="Times New Roman" w:hint="eastAsia"/>
          <w:szCs w:val="32"/>
        </w:rPr>
      </w:pPr>
      <w:r w:rsidRPr="00393027">
        <w:rPr>
          <w:rFonts w:ascii="Times New Roman" w:hAnsi="Times New Roman"/>
          <w:szCs w:val="32"/>
        </w:rPr>
        <w:t>（此件主动公开）</w:t>
      </w:r>
    </w:p>
    <w:p w:rsidR="00290F41" w:rsidRDefault="00290F41" w:rsidP="0003200D">
      <w:pPr>
        <w:spacing w:line="560" w:lineRule="exact"/>
        <w:ind w:rightChars="500" w:right="1600" w:firstLineChars="200" w:firstLine="640"/>
        <w:jc w:val="left"/>
        <w:rPr>
          <w:rFonts w:ascii="Times New Roman" w:hAnsi="Times New Roman" w:hint="eastAsia"/>
          <w:szCs w:val="32"/>
        </w:rPr>
      </w:pPr>
    </w:p>
    <w:p w:rsidR="00290F41" w:rsidRDefault="00290F41" w:rsidP="0003200D">
      <w:pPr>
        <w:spacing w:line="560" w:lineRule="exact"/>
        <w:ind w:rightChars="500" w:right="1600" w:firstLineChars="200" w:firstLine="640"/>
        <w:jc w:val="left"/>
        <w:rPr>
          <w:rFonts w:ascii="Times New Roman" w:hAnsi="Times New Roman" w:hint="eastAsia"/>
          <w:szCs w:val="32"/>
        </w:rPr>
      </w:pPr>
    </w:p>
    <w:p w:rsidR="00290F41" w:rsidRPr="00393027" w:rsidRDefault="00290F41" w:rsidP="0003200D">
      <w:pPr>
        <w:spacing w:line="560" w:lineRule="exact"/>
        <w:ind w:rightChars="500" w:right="1600" w:firstLineChars="200" w:firstLine="640"/>
        <w:jc w:val="left"/>
        <w:rPr>
          <w:rFonts w:ascii="Times New Roman" w:hAnsi="Times New Roman"/>
          <w:szCs w:val="32"/>
        </w:rPr>
      </w:pPr>
    </w:p>
    <w:tbl>
      <w:tblPr>
        <w:tblpPr w:leftFromText="180" w:rightFromText="180" w:vertAnchor="text" w:horzAnchor="margin" w:tblpY="5276"/>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0"/>
      </w:tblGrid>
      <w:tr w:rsidR="00290F41" w:rsidRPr="00393027" w:rsidTr="00290F41">
        <w:trPr>
          <w:trHeight w:val="598"/>
        </w:trPr>
        <w:tc>
          <w:tcPr>
            <w:tcW w:w="9130" w:type="dxa"/>
            <w:tcBorders>
              <w:left w:val="nil"/>
              <w:right w:val="nil"/>
            </w:tcBorders>
            <w:vAlign w:val="center"/>
          </w:tcPr>
          <w:p w:rsidR="00290F41" w:rsidRPr="00393027" w:rsidRDefault="00290F41" w:rsidP="00290F41">
            <w:pPr>
              <w:tabs>
                <w:tab w:val="left" w:pos="8352"/>
              </w:tabs>
              <w:spacing w:line="560" w:lineRule="exact"/>
              <w:ind w:firstLineChars="100" w:firstLine="280"/>
              <w:rPr>
                <w:rFonts w:ascii="Times New Roman" w:hAnsi="Times New Roman"/>
                <w:sz w:val="28"/>
                <w:szCs w:val="28"/>
              </w:rPr>
            </w:pPr>
            <w:r w:rsidRPr="00393027">
              <w:rPr>
                <w:rFonts w:ascii="Times New Roman" w:hAnsi="Times New Roman"/>
                <w:sz w:val="28"/>
                <w:szCs w:val="28"/>
              </w:rPr>
              <w:t>抄送：市政府信息公开办。</w:t>
            </w:r>
          </w:p>
        </w:tc>
      </w:tr>
      <w:tr w:rsidR="00290F41" w:rsidRPr="00393027" w:rsidTr="00290F41">
        <w:trPr>
          <w:trHeight w:val="598"/>
        </w:trPr>
        <w:tc>
          <w:tcPr>
            <w:tcW w:w="9130" w:type="dxa"/>
            <w:tcBorders>
              <w:left w:val="nil"/>
              <w:right w:val="nil"/>
            </w:tcBorders>
            <w:vAlign w:val="center"/>
          </w:tcPr>
          <w:p w:rsidR="00290F41" w:rsidRPr="00393027" w:rsidRDefault="00290F41" w:rsidP="00290F41">
            <w:pPr>
              <w:tabs>
                <w:tab w:val="left" w:pos="8352"/>
              </w:tabs>
              <w:spacing w:line="560" w:lineRule="exact"/>
              <w:ind w:firstLineChars="100" w:firstLine="280"/>
              <w:rPr>
                <w:rFonts w:ascii="Times New Roman" w:hAnsi="Times New Roman"/>
                <w:sz w:val="28"/>
                <w:szCs w:val="28"/>
              </w:rPr>
            </w:pPr>
            <w:r w:rsidRPr="00393027">
              <w:rPr>
                <w:rFonts w:ascii="Times New Roman" w:hAnsi="Times New Roman"/>
                <w:sz w:val="28"/>
                <w:szCs w:val="28"/>
              </w:rPr>
              <w:t>南安市农业农村局办公室</w:t>
            </w:r>
            <w:r w:rsidRPr="00393027">
              <w:rPr>
                <w:rFonts w:ascii="Times New Roman" w:hAnsi="Times New Roman"/>
                <w:sz w:val="28"/>
                <w:szCs w:val="28"/>
              </w:rPr>
              <w:t xml:space="preserve">                   202</w:t>
            </w:r>
            <w:r>
              <w:rPr>
                <w:rFonts w:ascii="Times New Roman" w:hAnsi="Times New Roman" w:hint="eastAsia"/>
                <w:sz w:val="28"/>
                <w:szCs w:val="28"/>
              </w:rPr>
              <w:t>1</w:t>
            </w:r>
            <w:r w:rsidRPr="00393027">
              <w:rPr>
                <w:rFonts w:ascii="Times New Roman" w:hAnsi="Times New Roman"/>
                <w:sz w:val="28"/>
                <w:szCs w:val="28"/>
              </w:rPr>
              <w:t>年</w:t>
            </w:r>
            <w:r w:rsidRPr="00393027">
              <w:rPr>
                <w:rFonts w:ascii="Times New Roman" w:hAnsi="Times New Roman"/>
                <w:sz w:val="28"/>
                <w:szCs w:val="28"/>
              </w:rPr>
              <w:t>1</w:t>
            </w:r>
            <w:r w:rsidRPr="00393027">
              <w:rPr>
                <w:rFonts w:ascii="Times New Roman" w:hAnsi="Times New Roman"/>
                <w:sz w:val="28"/>
                <w:szCs w:val="28"/>
              </w:rPr>
              <w:t>月</w:t>
            </w:r>
            <w:r>
              <w:rPr>
                <w:rFonts w:ascii="Times New Roman" w:hAnsi="Times New Roman" w:hint="eastAsia"/>
                <w:sz w:val="28"/>
                <w:szCs w:val="28"/>
              </w:rPr>
              <w:t>5</w:t>
            </w:r>
            <w:r w:rsidRPr="00393027">
              <w:rPr>
                <w:rFonts w:ascii="Times New Roman" w:hAnsi="Times New Roman"/>
                <w:sz w:val="28"/>
                <w:szCs w:val="28"/>
              </w:rPr>
              <w:t>日印发</w:t>
            </w:r>
          </w:p>
        </w:tc>
      </w:tr>
    </w:tbl>
    <w:p w:rsidR="008F161F" w:rsidRPr="00393027" w:rsidRDefault="008F161F" w:rsidP="007A30D8">
      <w:pPr>
        <w:spacing w:line="560" w:lineRule="exact"/>
        <w:ind w:rightChars="500" w:right="1600"/>
        <w:jc w:val="right"/>
        <w:rPr>
          <w:rFonts w:ascii="Times New Roman" w:eastAsia="方正仿宋简体" w:hAnsi="Times New Roman"/>
          <w:szCs w:val="32"/>
        </w:rPr>
      </w:pPr>
    </w:p>
    <w:sectPr w:rsidR="008F161F" w:rsidRPr="00393027" w:rsidSect="00813FC1">
      <w:footerReference w:type="even" r:id="rId8"/>
      <w:footerReference w:type="default" r:id="rId9"/>
      <w:pgSz w:w="11906" w:h="16838" w:code="9"/>
      <w:pgMar w:top="1701" w:right="1474" w:bottom="1588" w:left="1588" w:header="851" w:footer="992" w:gutter="0"/>
      <w:pgNumType w:fmt="numberInDash" w:start="1"/>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0D3" w:rsidRDefault="00FB30D3">
      <w:r>
        <w:separator/>
      </w:r>
    </w:p>
  </w:endnote>
  <w:endnote w:type="continuationSeparator" w:id="1">
    <w:p w:rsidR="00FB30D3" w:rsidRDefault="00FB3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BE" w:rsidRPr="00877132" w:rsidRDefault="00AD50C7" w:rsidP="00257C08">
    <w:pPr>
      <w:pStyle w:val="a3"/>
      <w:framePr w:wrap="around" w:vAnchor="text" w:hAnchor="margin" w:xAlign="outside" w:y="1"/>
      <w:rPr>
        <w:rStyle w:val="a4"/>
        <w:rFonts w:ascii="Times New Roman" w:hAnsi="Times New Roman"/>
        <w:sz w:val="28"/>
        <w:szCs w:val="28"/>
      </w:rPr>
    </w:pPr>
    <w:r w:rsidRPr="00877132">
      <w:rPr>
        <w:rStyle w:val="a4"/>
        <w:rFonts w:ascii="Times New Roman" w:hAnsi="Times New Roman"/>
        <w:sz w:val="28"/>
        <w:szCs w:val="28"/>
      </w:rPr>
      <w:fldChar w:fldCharType="begin"/>
    </w:r>
    <w:r w:rsidR="005967BE" w:rsidRPr="00877132">
      <w:rPr>
        <w:rStyle w:val="a4"/>
        <w:rFonts w:ascii="Times New Roman" w:hAnsi="Times New Roman"/>
        <w:sz w:val="28"/>
        <w:szCs w:val="28"/>
      </w:rPr>
      <w:instrText xml:space="preserve">PAGE  </w:instrText>
    </w:r>
    <w:r w:rsidRPr="00877132">
      <w:rPr>
        <w:rStyle w:val="a4"/>
        <w:rFonts w:ascii="Times New Roman" w:hAnsi="Times New Roman"/>
        <w:sz w:val="28"/>
        <w:szCs w:val="28"/>
      </w:rPr>
      <w:fldChar w:fldCharType="separate"/>
    </w:r>
    <w:r w:rsidR="00940132">
      <w:rPr>
        <w:rStyle w:val="a4"/>
        <w:rFonts w:ascii="Times New Roman" w:hAnsi="Times New Roman"/>
        <w:noProof/>
        <w:sz w:val="28"/>
        <w:szCs w:val="28"/>
      </w:rPr>
      <w:t>- 6 -</w:t>
    </w:r>
    <w:r w:rsidRPr="00877132">
      <w:rPr>
        <w:rStyle w:val="a4"/>
        <w:rFonts w:ascii="Times New Roman" w:hAnsi="Times New Roman"/>
        <w:sz w:val="28"/>
        <w:szCs w:val="28"/>
      </w:rPr>
      <w:fldChar w:fldCharType="end"/>
    </w:r>
  </w:p>
  <w:p w:rsidR="005967BE" w:rsidRDefault="005967BE" w:rsidP="002D283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BE" w:rsidRPr="00813FC1" w:rsidRDefault="00AD50C7" w:rsidP="00813FC1">
    <w:pPr>
      <w:pStyle w:val="a3"/>
      <w:jc w:val="right"/>
      <w:rPr>
        <w:rFonts w:ascii="Times New Roman" w:hAnsi="Times New Roman"/>
        <w:sz w:val="28"/>
        <w:szCs w:val="28"/>
      </w:rPr>
    </w:pPr>
    <w:r w:rsidRPr="00877132">
      <w:rPr>
        <w:rFonts w:ascii="Times New Roman" w:hAnsi="Times New Roman"/>
        <w:sz w:val="28"/>
        <w:szCs w:val="28"/>
      </w:rPr>
      <w:fldChar w:fldCharType="begin"/>
    </w:r>
    <w:r w:rsidR="00877132" w:rsidRPr="00877132">
      <w:rPr>
        <w:rFonts w:ascii="Times New Roman" w:hAnsi="Times New Roman"/>
        <w:sz w:val="28"/>
        <w:szCs w:val="28"/>
      </w:rPr>
      <w:instrText xml:space="preserve"> PAGE   \* MERGEFORMAT </w:instrText>
    </w:r>
    <w:r w:rsidRPr="00877132">
      <w:rPr>
        <w:rFonts w:ascii="Times New Roman" w:hAnsi="Times New Roman"/>
        <w:sz w:val="28"/>
        <w:szCs w:val="28"/>
      </w:rPr>
      <w:fldChar w:fldCharType="separate"/>
    </w:r>
    <w:r w:rsidR="00940132" w:rsidRPr="00940132">
      <w:rPr>
        <w:rFonts w:ascii="Times New Roman" w:hAnsi="Times New Roman"/>
        <w:noProof/>
        <w:sz w:val="28"/>
        <w:szCs w:val="28"/>
        <w:lang w:val="zh-CN"/>
      </w:rPr>
      <w:t>-</w:t>
    </w:r>
    <w:r w:rsidR="00940132">
      <w:rPr>
        <w:rFonts w:ascii="Times New Roman" w:hAnsi="Times New Roman"/>
        <w:noProof/>
        <w:sz w:val="28"/>
        <w:szCs w:val="28"/>
      </w:rPr>
      <w:t xml:space="preserve"> 7 -</w:t>
    </w:r>
    <w:r w:rsidRPr="00877132">
      <w:rPr>
        <w:rFonts w:ascii="Times New Roman" w:hAnsi="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0D3" w:rsidRDefault="00FB30D3">
      <w:r>
        <w:separator/>
      </w:r>
    </w:p>
  </w:footnote>
  <w:footnote w:type="continuationSeparator" w:id="1">
    <w:p w:rsidR="00FB30D3" w:rsidRDefault="00FB3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E554F"/>
    <w:multiLevelType w:val="hybridMultilevel"/>
    <w:tmpl w:val="5A7470F2"/>
    <w:lvl w:ilvl="0" w:tplc="5EC2D72C">
      <w:start w:val="1"/>
      <w:numFmt w:val="japaneseCounting"/>
      <w:lvlText w:val="（%1）"/>
      <w:lvlJc w:val="left"/>
      <w:pPr>
        <w:tabs>
          <w:tab w:val="num" w:pos="1725"/>
        </w:tabs>
        <w:ind w:left="1725" w:hanging="1080"/>
      </w:pPr>
      <w:rPr>
        <w:rFonts w:hint="default"/>
      </w:rPr>
    </w:lvl>
    <w:lvl w:ilvl="1" w:tplc="7A08231C">
      <w:start w:val="2"/>
      <w:numFmt w:val="decimal"/>
      <w:lvlText w:val="%2、"/>
      <w:lvlJc w:val="left"/>
      <w:pPr>
        <w:tabs>
          <w:tab w:val="num" w:pos="1785"/>
        </w:tabs>
        <w:ind w:left="1785" w:hanging="720"/>
      </w:pPr>
      <w:rPr>
        <w:rFonts w:hint="default"/>
      </w:r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57CE47DC"/>
    <w:multiLevelType w:val="singleLevel"/>
    <w:tmpl w:val="57CE47DC"/>
    <w:lvl w:ilvl="0">
      <w:start w:val="6"/>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evenAndOddHeaders/>
  <w:drawingGridHorizontalSpacing w:val="16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56AD"/>
    <w:rsid w:val="000047C1"/>
    <w:rsid w:val="000070B5"/>
    <w:rsid w:val="000074AC"/>
    <w:rsid w:val="000114A2"/>
    <w:rsid w:val="00013727"/>
    <w:rsid w:val="000223CF"/>
    <w:rsid w:val="000258F0"/>
    <w:rsid w:val="00027EF2"/>
    <w:rsid w:val="0003046F"/>
    <w:rsid w:val="0003200D"/>
    <w:rsid w:val="00034F02"/>
    <w:rsid w:val="00035BE1"/>
    <w:rsid w:val="00040CA7"/>
    <w:rsid w:val="00061DBE"/>
    <w:rsid w:val="0006301A"/>
    <w:rsid w:val="000637EE"/>
    <w:rsid w:val="0006617B"/>
    <w:rsid w:val="00067BDC"/>
    <w:rsid w:val="00073042"/>
    <w:rsid w:val="000743EE"/>
    <w:rsid w:val="00074E48"/>
    <w:rsid w:val="00080117"/>
    <w:rsid w:val="00082EA1"/>
    <w:rsid w:val="0009003C"/>
    <w:rsid w:val="00090804"/>
    <w:rsid w:val="000908DB"/>
    <w:rsid w:val="00095697"/>
    <w:rsid w:val="000A2CED"/>
    <w:rsid w:val="000A4AAE"/>
    <w:rsid w:val="000A6FF9"/>
    <w:rsid w:val="000B13D8"/>
    <w:rsid w:val="000B2EB1"/>
    <w:rsid w:val="000B4525"/>
    <w:rsid w:val="000B7BD6"/>
    <w:rsid w:val="000C1749"/>
    <w:rsid w:val="000C3715"/>
    <w:rsid w:val="000C7E56"/>
    <w:rsid w:val="000D02DB"/>
    <w:rsid w:val="000D252B"/>
    <w:rsid w:val="000D296F"/>
    <w:rsid w:val="000E1A8C"/>
    <w:rsid w:val="000E557E"/>
    <w:rsid w:val="000E5583"/>
    <w:rsid w:val="000E7273"/>
    <w:rsid w:val="000F0A5C"/>
    <w:rsid w:val="000F149F"/>
    <w:rsid w:val="000F55FD"/>
    <w:rsid w:val="000F5C52"/>
    <w:rsid w:val="000F75FE"/>
    <w:rsid w:val="00104DD0"/>
    <w:rsid w:val="0010550E"/>
    <w:rsid w:val="00106682"/>
    <w:rsid w:val="00110AAC"/>
    <w:rsid w:val="00114611"/>
    <w:rsid w:val="00115949"/>
    <w:rsid w:val="0012024E"/>
    <w:rsid w:val="001355E0"/>
    <w:rsid w:val="00146A27"/>
    <w:rsid w:val="0014791B"/>
    <w:rsid w:val="00151247"/>
    <w:rsid w:val="001520D8"/>
    <w:rsid w:val="001522CC"/>
    <w:rsid w:val="0015658F"/>
    <w:rsid w:val="0016321C"/>
    <w:rsid w:val="00167CC3"/>
    <w:rsid w:val="00170B97"/>
    <w:rsid w:val="00170DCC"/>
    <w:rsid w:val="001712C8"/>
    <w:rsid w:val="00171DAC"/>
    <w:rsid w:val="00172298"/>
    <w:rsid w:val="0017343A"/>
    <w:rsid w:val="00175AB3"/>
    <w:rsid w:val="001762C6"/>
    <w:rsid w:val="00180BEE"/>
    <w:rsid w:val="00184C9E"/>
    <w:rsid w:val="00196932"/>
    <w:rsid w:val="001A024B"/>
    <w:rsid w:val="001A14E4"/>
    <w:rsid w:val="001A570F"/>
    <w:rsid w:val="001A651F"/>
    <w:rsid w:val="001A7B50"/>
    <w:rsid w:val="001B1FAF"/>
    <w:rsid w:val="001B2ABA"/>
    <w:rsid w:val="001B6911"/>
    <w:rsid w:val="001C1897"/>
    <w:rsid w:val="001D2DF1"/>
    <w:rsid w:val="001E5FCF"/>
    <w:rsid w:val="001E6B8A"/>
    <w:rsid w:val="001E7BA7"/>
    <w:rsid w:val="001F2410"/>
    <w:rsid w:val="001F28F6"/>
    <w:rsid w:val="001F6CEC"/>
    <w:rsid w:val="00200998"/>
    <w:rsid w:val="00205418"/>
    <w:rsid w:val="002071DF"/>
    <w:rsid w:val="00215D49"/>
    <w:rsid w:val="00221954"/>
    <w:rsid w:val="002219AB"/>
    <w:rsid w:val="002304EE"/>
    <w:rsid w:val="00234F6A"/>
    <w:rsid w:val="00235239"/>
    <w:rsid w:val="0024081C"/>
    <w:rsid w:val="00251446"/>
    <w:rsid w:val="00252185"/>
    <w:rsid w:val="00254564"/>
    <w:rsid w:val="00256711"/>
    <w:rsid w:val="002579DE"/>
    <w:rsid w:val="00257C08"/>
    <w:rsid w:val="00266996"/>
    <w:rsid w:val="002709E6"/>
    <w:rsid w:val="0027205D"/>
    <w:rsid w:val="00273923"/>
    <w:rsid w:val="0027566D"/>
    <w:rsid w:val="00277D58"/>
    <w:rsid w:val="00280094"/>
    <w:rsid w:val="0028299A"/>
    <w:rsid w:val="00282A12"/>
    <w:rsid w:val="00285B29"/>
    <w:rsid w:val="00287BB8"/>
    <w:rsid w:val="00290F41"/>
    <w:rsid w:val="00292EDF"/>
    <w:rsid w:val="0029733A"/>
    <w:rsid w:val="002977A2"/>
    <w:rsid w:val="00297CAE"/>
    <w:rsid w:val="002A3EB9"/>
    <w:rsid w:val="002A55DE"/>
    <w:rsid w:val="002B03F3"/>
    <w:rsid w:val="002B16B7"/>
    <w:rsid w:val="002B716E"/>
    <w:rsid w:val="002B7CBD"/>
    <w:rsid w:val="002C120E"/>
    <w:rsid w:val="002C1FB6"/>
    <w:rsid w:val="002C218E"/>
    <w:rsid w:val="002C2E47"/>
    <w:rsid w:val="002C4D00"/>
    <w:rsid w:val="002C76FE"/>
    <w:rsid w:val="002D1077"/>
    <w:rsid w:val="002D125A"/>
    <w:rsid w:val="002D2831"/>
    <w:rsid w:val="002D38E8"/>
    <w:rsid w:val="002E11B5"/>
    <w:rsid w:val="002E3A38"/>
    <w:rsid w:val="002E3E8A"/>
    <w:rsid w:val="002E4ABF"/>
    <w:rsid w:val="002F4D51"/>
    <w:rsid w:val="00304227"/>
    <w:rsid w:val="003133CF"/>
    <w:rsid w:val="0031745F"/>
    <w:rsid w:val="003219A7"/>
    <w:rsid w:val="00332FAA"/>
    <w:rsid w:val="00333897"/>
    <w:rsid w:val="00336BBA"/>
    <w:rsid w:val="003416D7"/>
    <w:rsid w:val="00341A1F"/>
    <w:rsid w:val="00343726"/>
    <w:rsid w:val="00346224"/>
    <w:rsid w:val="00347865"/>
    <w:rsid w:val="00350012"/>
    <w:rsid w:val="00351F44"/>
    <w:rsid w:val="003558CF"/>
    <w:rsid w:val="003563C4"/>
    <w:rsid w:val="00356931"/>
    <w:rsid w:val="00357E26"/>
    <w:rsid w:val="003639DC"/>
    <w:rsid w:val="00364BD9"/>
    <w:rsid w:val="00371AAC"/>
    <w:rsid w:val="00372A2A"/>
    <w:rsid w:val="00373FA5"/>
    <w:rsid w:val="003747F7"/>
    <w:rsid w:val="0038328F"/>
    <w:rsid w:val="00387619"/>
    <w:rsid w:val="00387E0A"/>
    <w:rsid w:val="00393027"/>
    <w:rsid w:val="00394060"/>
    <w:rsid w:val="0039770E"/>
    <w:rsid w:val="003B06B1"/>
    <w:rsid w:val="003B0C01"/>
    <w:rsid w:val="003B1D1E"/>
    <w:rsid w:val="003B278F"/>
    <w:rsid w:val="003B6B0A"/>
    <w:rsid w:val="003C05A5"/>
    <w:rsid w:val="003C1EDC"/>
    <w:rsid w:val="003C2A4E"/>
    <w:rsid w:val="003C3522"/>
    <w:rsid w:val="003C4082"/>
    <w:rsid w:val="003C43B8"/>
    <w:rsid w:val="003D1E05"/>
    <w:rsid w:val="003D72D5"/>
    <w:rsid w:val="003E6107"/>
    <w:rsid w:val="003E6185"/>
    <w:rsid w:val="003F6D2D"/>
    <w:rsid w:val="00400729"/>
    <w:rsid w:val="00400A1D"/>
    <w:rsid w:val="00402BF3"/>
    <w:rsid w:val="004049A0"/>
    <w:rsid w:val="00405492"/>
    <w:rsid w:val="00407421"/>
    <w:rsid w:val="004100B7"/>
    <w:rsid w:val="00412504"/>
    <w:rsid w:val="004129A2"/>
    <w:rsid w:val="00414306"/>
    <w:rsid w:val="004173A3"/>
    <w:rsid w:val="00417581"/>
    <w:rsid w:val="00417F4D"/>
    <w:rsid w:val="00424BAD"/>
    <w:rsid w:val="00425881"/>
    <w:rsid w:val="004328F2"/>
    <w:rsid w:val="00432B05"/>
    <w:rsid w:val="004335CF"/>
    <w:rsid w:val="00433887"/>
    <w:rsid w:val="0043737D"/>
    <w:rsid w:val="00437674"/>
    <w:rsid w:val="00440547"/>
    <w:rsid w:val="0044409A"/>
    <w:rsid w:val="00444517"/>
    <w:rsid w:val="00446F59"/>
    <w:rsid w:val="00450077"/>
    <w:rsid w:val="00457EE0"/>
    <w:rsid w:val="00462AE1"/>
    <w:rsid w:val="004710CC"/>
    <w:rsid w:val="00471EFC"/>
    <w:rsid w:val="004725BF"/>
    <w:rsid w:val="0047710A"/>
    <w:rsid w:val="00477612"/>
    <w:rsid w:val="004805C3"/>
    <w:rsid w:val="00481C93"/>
    <w:rsid w:val="0048321D"/>
    <w:rsid w:val="00487297"/>
    <w:rsid w:val="00495AF2"/>
    <w:rsid w:val="00496504"/>
    <w:rsid w:val="004A340E"/>
    <w:rsid w:val="004A555C"/>
    <w:rsid w:val="004B1F53"/>
    <w:rsid w:val="004B4103"/>
    <w:rsid w:val="004B4A1D"/>
    <w:rsid w:val="004C0089"/>
    <w:rsid w:val="004C1053"/>
    <w:rsid w:val="004C1D3A"/>
    <w:rsid w:val="004C61D6"/>
    <w:rsid w:val="004D1008"/>
    <w:rsid w:val="004D1687"/>
    <w:rsid w:val="004D2C1B"/>
    <w:rsid w:val="004E3D63"/>
    <w:rsid w:val="004E726F"/>
    <w:rsid w:val="004F3BAE"/>
    <w:rsid w:val="004F4758"/>
    <w:rsid w:val="004F5C8D"/>
    <w:rsid w:val="004F6B40"/>
    <w:rsid w:val="004F7EAB"/>
    <w:rsid w:val="00500B07"/>
    <w:rsid w:val="00511BD4"/>
    <w:rsid w:val="005147C7"/>
    <w:rsid w:val="0051596D"/>
    <w:rsid w:val="00515DB4"/>
    <w:rsid w:val="00517307"/>
    <w:rsid w:val="0051745A"/>
    <w:rsid w:val="00520D65"/>
    <w:rsid w:val="0052272A"/>
    <w:rsid w:val="0052367E"/>
    <w:rsid w:val="00524D58"/>
    <w:rsid w:val="00530CDC"/>
    <w:rsid w:val="005351F8"/>
    <w:rsid w:val="00535857"/>
    <w:rsid w:val="005447E0"/>
    <w:rsid w:val="0055388A"/>
    <w:rsid w:val="005614E2"/>
    <w:rsid w:val="00561E55"/>
    <w:rsid w:val="00562FD6"/>
    <w:rsid w:val="00565D11"/>
    <w:rsid w:val="005661C8"/>
    <w:rsid w:val="00566468"/>
    <w:rsid w:val="0056730C"/>
    <w:rsid w:val="005762D3"/>
    <w:rsid w:val="00577727"/>
    <w:rsid w:val="00577754"/>
    <w:rsid w:val="00582B91"/>
    <w:rsid w:val="00591847"/>
    <w:rsid w:val="005935F5"/>
    <w:rsid w:val="005967BE"/>
    <w:rsid w:val="005A0564"/>
    <w:rsid w:val="005A2772"/>
    <w:rsid w:val="005C0395"/>
    <w:rsid w:val="005D0697"/>
    <w:rsid w:val="005D387B"/>
    <w:rsid w:val="005D4A7E"/>
    <w:rsid w:val="005D6AB4"/>
    <w:rsid w:val="005D7C4A"/>
    <w:rsid w:val="005F06CC"/>
    <w:rsid w:val="005F31C4"/>
    <w:rsid w:val="00601947"/>
    <w:rsid w:val="006029DB"/>
    <w:rsid w:val="0063167D"/>
    <w:rsid w:val="00633E62"/>
    <w:rsid w:val="0063461C"/>
    <w:rsid w:val="006356DE"/>
    <w:rsid w:val="0063596A"/>
    <w:rsid w:val="006365C6"/>
    <w:rsid w:val="00645B5B"/>
    <w:rsid w:val="00646A4A"/>
    <w:rsid w:val="0065645C"/>
    <w:rsid w:val="00665E9D"/>
    <w:rsid w:val="00667171"/>
    <w:rsid w:val="00670BED"/>
    <w:rsid w:val="00677329"/>
    <w:rsid w:val="00680BA9"/>
    <w:rsid w:val="00683C99"/>
    <w:rsid w:val="006840DD"/>
    <w:rsid w:val="006854A0"/>
    <w:rsid w:val="00692ACD"/>
    <w:rsid w:val="0069376F"/>
    <w:rsid w:val="00693E6A"/>
    <w:rsid w:val="006A0A9C"/>
    <w:rsid w:val="006A20DE"/>
    <w:rsid w:val="006B2B46"/>
    <w:rsid w:val="006B43F2"/>
    <w:rsid w:val="006D3D52"/>
    <w:rsid w:val="006D72FA"/>
    <w:rsid w:val="006F36C0"/>
    <w:rsid w:val="006F51BA"/>
    <w:rsid w:val="006F62A8"/>
    <w:rsid w:val="006F7276"/>
    <w:rsid w:val="007059B3"/>
    <w:rsid w:val="00706B84"/>
    <w:rsid w:val="00706FAC"/>
    <w:rsid w:val="0072185B"/>
    <w:rsid w:val="00722AA2"/>
    <w:rsid w:val="007247E3"/>
    <w:rsid w:val="00726E2C"/>
    <w:rsid w:val="00732E75"/>
    <w:rsid w:val="007337E4"/>
    <w:rsid w:val="00736E33"/>
    <w:rsid w:val="007430E5"/>
    <w:rsid w:val="00746927"/>
    <w:rsid w:val="00747FDA"/>
    <w:rsid w:val="007524A0"/>
    <w:rsid w:val="00756259"/>
    <w:rsid w:val="0075642C"/>
    <w:rsid w:val="00760036"/>
    <w:rsid w:val="007626E0"/>
    <w:rsid w:val="0076798E"/>
    <w:rsid w:val="00777274"/>
    <w:rsid w:val="00780597"/>
    <w:rsid w:val="007822B1"/>
    <w:rsid w:val="0078486C"/>
    <w:rsid w:val="00785A60"/>
    <w:rsid w:val="00787A6F"/>
    <w:rsid w:val="00794C18"/>
    <w:rsid w:val="0079581B"/>
    <w:rsid w:val="0079625C"/>
    <w:rsid w:val="007A0C35"/>
    <w:rsid w:val="007A30D8"/>
    <w:rsid w:val="007B033C"/>
    <w:rsid w:val="007B12B2"/>
    <w:rsid w:val="007B47A6"/>
    <w:rsid w:val="007B6EC5"/>
    <w:rsid w:val="007B7290"/>
    <w:rsid w:val="007B7836"/>
    <w:rsid w:val="007B79C8"/>
    <w:rsid w:val="007C1582"/>
    <w:rsid w:val="007C20A1"/>
    <w:rsid w:val="007C3C7E"/>
    <w:rsid w:val="007C67EB"/>
    <w:rsid w:val="007D61F7"/>
    <w:rsid w:val="007D6FE3"/>
    <w:rsid w:val="007D70B6"/>
    <w:rsid w:val="007E0ADB"/>
    <w:rsid w:val="007E285E"/>
    <w:rsid w:val="007E2EFB"/>
    <w:rsid w:val="007E623F"/>
    <w:rsid w:val="007E763F"/>
    <w:rsid w:val="007F2130"/>
    <w:rsid w:val="007F245B"/>
    <w:rsid w:val="00803098"/>
    <w:rsid w:val="008050D9"/>
    <w:rsid w:val="00811A25"/>
    <w:rsid w:val="008124D4"/>
    <w:rsid w:val="00813881"/>
    <w:rsid w:val="00813FC1"/>
    <w:rsid w:val="00815764"/>
    <w:rsid w:val="00816E83"/>
    <w:rsid w:val="00817BD5"/>
    <w:rsid w:val="00817FAF"/>
    <w:rsid w:val="00821940"/>
    <w:rsid w:val="0082366B"/>
    <w:rsid w:val="00824BF9"/>
    <w:rsid w:val="00827B09"/>
    <w:rsid w:val="00827D9A"/>
    <w:rsid w:val="00831373"/>
    <w:rsid w:val="00832E0B"/>
    <w:rsid w:val="00834F44"/>
    <w:rsid w:val="008362AA"/>
    <w:rsid w:val="00845E15"/>
    <w:rsid w:val="008471C6"/>
    <w:rsid w:val="00850310"/>
    <w:rsid w:val="008547AD"/>
    <w:rsid w:val="0085710A"/>
    <w:rsid w:val="00863BFA"/>
    <w:rsid w:val="00864AB5"/>
    <w:rsid w:val="00874D40"/>
    <w:rsid w:val="00877132"/>
    <w:rsid w:val="00877B19"/>
    <w:rsid w:val="008805E2"/>
    <w:rsid w:val="00891A06"/>
    <w:rsid w:val="008A12BC"/>
    <w:rsid w:val="008A60AA"/>
    <w:rsid w:val="008A769D"/>
    <w:rsid w:val="008B0DB1"/>
    <w:rsid w:val="008B209E"/>
    <w:rsid w:val="008B3078"/>
    <w:rsid w:val="008C6CCE"/>
    <w:rsid w:val="008C7ECF"/>
    <w:rsid w:val="008D14C3"/>
    <w:rsid w:val="008D2538"/>
    <w:rsid w:val="008D65DD"/>
    <w:rsid w:val="008D6A1C"/>
    <w:rsid w:val="008F0E93"/>
    <w:rsid w:val="008F161F"/>
    <w:rsid w:val="008F1B7B"/>
    <w:rsid w:val="008F3754"/>
    <w:rsid w:val="008F3A13"/>
    <w:rsid w:val="0090179F"/>
    <w:rsid w:val="009053C2"/>
    <w:rsid w:val="00907F09"/>
    <w:rsid w:val="009115DF"/>
    <w:rsid w:val="0092542D"/>
    <w:rsid w:val="009260B9"/>
    <w:rsid w:val="009271DD"/>
    <w:rsid w:val="0093138C"/>
    <w:rsid w:val="009370BF"/>
    <w:rsid w:val="00940132"/>
    <w:rsid w:val="009404D4"/>
    <w:rsid w:val="009431A8"/>
    <w:rsid w:val="00943CF7"/>
    <w:rsid w:val="00946B79"/>
    <w:rsid w:val="0094776C"/>
    <w:rsid w:val="009539DB"/>
    <w:rsid w:val="00956B03"/>
    <w:rsid w:val="00973269"/>
    <w:rsid w:val="00974582"/>
    <w:rsid w:val="00975FBB"/>
    <w:rsid w:val="00976A6A"/>
    <w:rsid w:val="009814B9"/>
    <w:rsid w:val="00984122"/>
    <w:rsid w:val="0098562D"/>
    <w:rsid w:val="00986F22"/>
    <w:rsid w:val="00987ADF"/>
    <w:rsid w:val="009903C8"/>
    <w:rsid w:val="00990533"/>
    <w:rsid w:val="00993A08"/>
    <w:rsid w:val="00994480"/>
    <w:rsid w:val="00997B6F"/>
    <w:rsid w:val="009A499D"/>
    <w:rsid w:val="009A5BDE"/>
    <w:rsid w:val="009A7CAE"/>
    <w:rsid w:val="009B5B42"/>
    <w:rsid w:val="009C03E0"/>
    <w:rsid w:val="009C4133"/>
    <w:rsid w:val="009D082A"/>
    <w:rsid w:val="009D1647"/>
    <w:rsid w:val="009D205F"/>
    <w:rsid w:val="009D36BC"/>
    <w:rsid w:val="009D607A"/>
    <w:rsid w:val="009D76E5"/>
    <w:rsid w:val="009E0633"/>
    <w:rsid w:val="009E2E5E"/>
    <w:rsid w:val="009E3925"/>
    <w:rsid w:val="009F16F0"/>
    <w:rsid w:val="00A158A8"/>
    <w:rsid w:val="00A15B92"/>
    <w:rsid w:val="00A164CE"/>
    <w:rsid w:val="00A17841"/>
    <w:rsid w:val="00A401AB"/>
    <w:rsid w:val="00A4301F"/>
    <w:rsid w:val="00A43FF6"/>
    <w:rsid w:val="00A440D5"/>
    <w:rsid w:val="00A45AB8"/>
    <w:rsid w:val="00A548F1"/>
    <w:rsid w:val="00A6202E"/>
    <w:rsid w:val="00A64640"/>
    <w:rsid w:val="00A65294"/>
    <w:rsid w:val="00A72E0A"/>
    <w:rsid w:val="00A7426B"/>
    <w:rsid w:val="00A76D2A"/>
    <w:rsid w:val="00A77450"/>
    <w:rsid w:val="00A77555"/>
    <w:rsid w:val="00A8397D"/>
    <w:rsid w:val="00A93CDF"/>
    <w:rsid w:val="00A94449"/>
    <w:rsid w:val="00AA1053"/>
    <w:rsid w:val="00AA308C"/>
    <w:rsid w:val="00AA45CF"/>
    <w:rsid w:val="00AA4CFC"/>
    <w:rsid w:val="00AA581C"/>
    <w:rsid w:val="00AB0098"/>
    <w:rsid w:val="00AB21B3"/>
    <w:rsid w:val="00AB4C49"/>
    <w:rsid w:val="00AB5730"/>
    <w:rsid w:val="00AB58BC"/>
    <w:rsid w:val="00AC2484"/>
    <w:rsid w:val="00AC4C8B"/>
    <w:rsid w:val="00AC630A"/>
    <w:rsid w:val="00AD13C1"/>
    <w:rsid w:val="00AD3647"/>
    <w:rsid w:val="00AD3D49"/>
    <w:rsid w:val="00AD50C7"/>
    <w:rsid w:val="00AD535B"/>
    <w:rsid w:val="00AE2F8E"/>
    <w:rsid w:val="00AE6427"/>
    <w:rsid w:val="00AF1E2B"/>
    <w:rsid w:val="00AF5AF4"/>
    <w:rsid w:val="00B172CF"/>
    <w:rsid w:val="00B17522"/>
    <w:rsid w:val="00B2041C"/>
    <w:rsid w:val="00B33DD8"/>
    <w:rsid w:val="00B33FF2"/>
    <w:rsid w:val="00B34170"/>
    <w:rsid w:val="00B3762E"/>
    <w:rsid w:val="00B44860"/>
    <w:rsid w:val="00B466EF"/>
    <w:rsid w:val="00B5024C"/>
    <w:rsid w:val="00B50A48"/>
    <w:rsid w:val="00B56008"/>
    <w:rsid w:val="00B6243E"/>
    <w:rsid w:val="00B63FBA"/>
    <w:rsid w:val="00B65DEE"/>
    <w:rsid w:val="00B666E9"/>
    <w:rsid w:val="00B66BD6"/>
    <w:rsid w:val="00B67B5D"/>
    <w:rsid w:val="00B765D5"/>
    <w:rsid w:val="00B8640B"/>
    <w:rsid w:val="00B8641A"/>
    <w:rsid w:val="00B86FB0"/>
    <w:rsid w:val="00B872FE"/>
    <w:rsid w:val="00B95239"/>
    <w:rsid w:val="00BC1EB8"/>
    <w:rsid w:val="00BC3598"/>
    <w:rsid w:val="00BC5166"/>
    <w:rsid w:val="00BD1545"/>
    <w:rsid w:val="00BD47E8"/>
    <w:rsid w:val="00BD795E"/>
    <w:rsid w:val="00BD7D57"/>
    <w:rsid w:val="00BE42FC"/>
    <w:rsid w:val="00BE44DC"/>
    <w:rsid w:val="00BE743B"/>
    <w:rsid w:val="00BF1743"/>
    <w:rsid w:val="00C00804"/>
    <w:rsid w:val="00C068FA"/>
    <w:rsid w:val="00C17387"/>
    <w:rsid w:val="00C234A9"/>
    <w:rsid w:val="00C24C4F"/>
    <w:rsid w:val="00C25288"/>
    <w:rsid w:val="00C33A31"/>
    <w:rsid w:val="00C3562E"/>
    <w:rsid w:val="00C35E33"/>
    <w:rsid w:val="00C36716"/>
    <w:rsid w:val="00C37309"/>
    <w:rsid w:val="00C47E1D"/>
    <w:rsid w:val="00C50296"/>
    <w:rsid w:val="00C5084C"/>
    <w:rsid w:val="00C50BAE"/>
    <w:rsid w:val="00C51686"/>
    <w:rsid w:val="00C5490F"/>
    <w:rsid w:val="00C54B88"/>
    <w:rsid w:val="00C570B0"/>
    <w:rsid w:val="00C62E3A"/>
    <w:rsid w:val="00C650A7"/>
    <w:rsid w:val="00C67DD6"/>
    <w:rsid w:val="00C723E2"/>
    <w:rsid w:val="00C72A09"/>
    <w:rsid w:val="00C75C45"/>
    <w:rsid w:val="00C75E5D"/>
    <w:rsid w:val="00C75F37"/>
    <w:rsid w:val="00C858D5"/>
    <w:rsid w:val="00C87007"/>
    <w:rsid w:val="00CA5100"/>
    <w:rsid w:val="00CB010D"/>
    <w:rsid w:val="00CB137F"/>
    <w:rsid w:val="00CB2BAC"/>
    <w:rsid w:val="00CC1D43"/>
    <w:rsid w:val="00CC5758"/>
    <w:rsid w:val="00CD796B"/>
    <w:rsid w:val="00CE1D3B"/>
    <w:rsid w:val="00CE5FF8"/>
    <w:rsid w:val="00CE6CA2"/>
    <w:rsid w:val="00CF50FC"/>
    <w:rsid w:val="00CF7209"/>
    <w:rsid w:val="00CF7438"/>
    <w:rsid w:val="00CF75E5"/>
    <w:rsid w:val="00D01E12"/>
    <w:rsid w:val="00D040DC"/>
    <w:rsid w:val="00D04D5E"/>
    <w:rsid w:val="00D05E3B"/>
    <w:rsid w:val="00D065C9"/>
    <w:rsid w:val="00D13CB6"/>
    <w:rsid w:val="00D222AB"/>
    <w:rsid w:val="00D24B8D"/>
    <w:rsid w:val="00D31FBB"/>
    <w:rsid w:val="00D35450"/>
    <w:rsid w:val="00D3554F"/>
    <w:rsid w:val="00D35776"/>
    <w:rsid w:val="00D35DC1"/>
    <w:rsid w:val="00D46302"/>
    <w:rsid w:val="00D46CBE"/>
    <w:rsid w:val="00D478CF"/>
    <w:rsid w:val="00D55A78"/>
    <w:rsid w:val="00D56E48"/>
    <w:rsid w:val="00D60E3A"/>
    <w:rsid w:val="00D61770"/>
    <w:rsid w:val="00D71E48"/>
    <w:rsid w:val="00D72946"/>
    <w:rsid w:val="00D72E36"/>
    <w:rsid w:val="00D7347A"/>
    <w:rsid w:val="00D86DB1"/>
    <w:rsid w:val="00D93F19"/>
    <w:rsid w:val="00D973FF"/>
    <w:rsid w:val="00DA4941"/>
    <w:rsid w:val="00DA69C2"/>
    <w:rsid w:val="00DA7089"/>
    <w:rsid w:val="00DA7893"/>
    <w:rsid w:val="00DB03F0"/>
    <w:rsid w:val="00DB119A"/>
    <w:rsid w:val="00DC1D28"/>
    <w:rsid w:val="00DC1D8A"/>
    <w:rsid w:val="00DD38D1"/>
    <w:rsid w:val="00DD3DE4"/>
    <w:rsid w:val="00DE1A85"/>
    <w:rsid w:val="00DE3376"/>
    <w:rsid w:val="00DE6782"/>
    <w:rsid w:val="00DF0908"/>
    <w:rsid w:val="00DF18C6"/>
    <w:rsid w:val="00DF3F20"/>
    <w:rsid w:val="00DF5D61"/>
    <w:rsid w:val="00DF69A9"/>
    <w:rsid w:val="00E01E27"/>
    <w:rsid w:val="00E0672D"/>
    <w:rsid w:val="00E07365"/>
    <w:rsid w:val="00E1202B"/>
    <w:rsid w:val="00E13C7A"/>
    <w:rsid w:val="00E13CC6"/>
    <w:rsid w:val="00E14039"/>
    <w:rsid w:val="00E16360"/>
    <w:rsid w:val="00E256AD"/>
    <w:rsid w:val="00E306CE"/>
    <w:rsid w:val="00E31229"/>
    <w:rsid w:val="00E3310D"/>
    <w:rsid w:val="00E363E1"/>
    <w:rsid w:val="00E411E5"/>
    <w:rsid w:val="00E44AB9"/>
    <w:rsid w:val="00E46FAF"/>
    <w:rsid w:val="00E54311"/>
    <w:rsid w:val="00E60105"/>
    <w:rsid w:val="00E611CC"/>
    <w:rsid w:val="00E61668"/>
    <w:rsid w:val="00E61765"/>
    <w:rsid w:val="00E82A1E"/>
    <w:rsid w:val="00E86106"/>
    <w:rsid w:val="00E866B6"/>
    <w:rsid w:val="00E90056"/>
    <w:rsid w:val="00E9248D"/>
    <w:rsid w:val="00EA2346"/>
    <w:rsid w:val="00EA3CF4"/>
    <w:rsid w:val="00EA597B"/>
    <w:rsid w:val="00EC23D0"/>
    <w:rsid w:val="00EC2E39"/>
    <w:rsid w:val="00ED3946"/>
    <w:rsid w:val="00ED6264"/>
    <w:rsid w:val="00EE05E7"/>
    <w:rsid w:val="00EE2D2C"/>
    <w:rsid w:val="00EE7C05"/>
    <w:rsid w:val="00EF19CF"/>
    <w:rsid w:val="00EF3699"/>
    <w:rsid w:val="00EF4A23"/>
    <w:rsid w:val="00EF6E35"/>
    <w:rsid w:val="00F02B8E"/>
    <w:rsid w:val="00F07FB9"/>
    <w:rsid w:val="00F13719"/>
    <w:rsid w:val="00F1419C"/>
    <w:rsid w:val="00F148E7"/>
    <w:rsid w:val="00F15E8E"/>
    <w:rsid w:val="00F2033F"/>
    <w:rsid w:val="00F228B6"/>
    <w:rsid w:val="00F23BA5"/>
    <w:rsid w:val="00F273AF"/>
    <w:rsid w:val="00F3525E"/>
    <w:rsid w:val="00F35F73"/>
    <w:rsid w:val="00F36348"/>
    <w:rsid w:val="00F42DA4"/>
    <w:rsid w:val="00F4666F"/>
    <w:rsid w:val="00F4715F"/>
    <w:rsid w:val="00F52D8A"/>
    <w:rsid w:val="00F54F1B"/>
    <w:rsid w:val="00F57E57"/>
    <w:rsid w:val="00F60552"/>
    <w:rsid w:val="00F67D46"/>
    <w:rsid w:val="00F71E67"/>
    <w:rsid w:val="00F73A71"/>
    <w:rsid w:val="00F76E32"/>
    <w:rsid w:val="00F8078E"/>
    <w:rsid w:val="00F80DA7"/>
    <w:rsid w:val="00F87CE1"/>
    <w:rsid w:val="00F90025"/>
    <w:rsid w:val="00F91344"/>
    <w:rsid w:val="00F91DAD"/>
    <w:rsid w:val="00F925EE"/>
    <w:rsid w:val="00F92C14"/>
    <w:rsid w:val="00F93343"/>
    <w:rsid w:val="00F96068"/>
    <w:rsid w:val="00FA29E1"/>
    <w:rsid w:val="00FA4E0C"/>
    <w:rsid w:val="00FB30D3"/>
    <w:rsid w:val="00FB4BE6"/>
    <w:rsid w:val="00FB5C28"/>
    <w:rsid w:val="00FC2730"/>
    <w:rsid w:val="00FD1267"/>
    <w:rsid w:val="00FD3FB5"/>
    <w:rsid w:val="00FD6A75"/>
    <w:rsid w:val="00FD77A9"/>
    <w:rsid w:val="00FE0062"/>
    <w:rsid w:val="00FE30C0"/>
    <w:rsid w:val="00FE3747"/>
    <w:rsid w:val="00FE4606"/>
    <w:rsid w:val="00FE4D59"/>
    <w:rsid w:val="00FE578D"/>
    <w:rsid w:val="00FE6F0D"/>
    <w:rsid w:val="00FF0444"/>
    <w:rsid w:val="00FF4360"/>
    <w:rsid w:val="00FF4F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6AD"/>
    <w:pPr>
      <w:widowControl w:val="0"/>
      <w:jc w:val="both"/>
    </w:pPr>
    <w:rPr>
      <w:rFonts w:ascii="Batang" w:eastAsia="仿宋_GB2312" w:hAnsi="Batang"/>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D607A"/>
    <w:pPr>
      <w:tabs>
        <w:tab w:val="center" w:pos="4153"/>
        <w:tab w:val="right" w:pos="8306"/>
      </w:tabs>
      <w:snapToGrid w:val="0"/>
      <w:jc w:val="left"/>
    </w:pPr>
    <w:rPr>
      <w:sz w:val="18"/>
      <w:szCs w:val="18"/>
    </w:rPr>
  </w:style>
  <w:style w:type="character" w:styleId="a4">
    <w:name w:val="page number"/>
    <w:basedOn w:val="a0"/>
    <w:rsid w:val="009D607A"/>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9D76E5"/>
    <w:pPr>
      <w:widowControl/>
      <w:spacing w:after="160" w:line="240" w:lineRule="exact"/>
      <w:jc w:val="left"/>
    </w:pPr>
    <w:rPr>
      <w:rFonts w:ascii="Verdana" w:hAnsi="Verdana"/>
      <w:sz w:val="24"/>
      <w:szCs w:val="20"/>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rsid w:val="009D76E5"/>
    <w:pPr>
      <w:widowControl/>
      <w:spacing w:after="160" w:line="240" w:lineRule="exact"/>
      <w:jc w:val="left"/>
    </w:pPr>
    <w:rPr>
      <w:rFonts w:ascii="Verdana" w:hAnsi="Verdana" w:cs="Verdana"/>
      <w:sz w:val="24"/>
      <w:lang w:eastAsia="en-US"/>
    </w:rPr>
  </w:style>
  <w:style w:type="paragraph" w:styleId="a5">
    <w:name w:val="Date"/>
    <w:basedOn w:val="a"/>
    <w:next w:val="a"/>
    <w:rsid w:val="00C17387"/>
    <w:pPr>
      <w:ind w:leftChars="2500" w:left="100"/>
    </w:pPr>
  </w:style>
  <w:style w:type="table" w:styleId="a6">
    <w:name w:val="Table Grid"/>
    <w:basedOn w:val="a1"/>
    <w:rsid w:val="004074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2D2831"/>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locked/>
    <w:rsid w:val="000D296F"/>
    <w:rPr>
      <w:rFonts w:ascii="Batang" w:eastAsia="仿宋_GB2312" w:hAnsi="Batang"/>
      <w:sz w:val="18"/>
      <w:szCs w:val="18"/>
      <w:lang w:val="en-US" w:eastAsia="zh-CN" w:bidi="ar-SA"/>
    </w:rPr>
  </w:style>
  <w:style w:type="paragraph" w:styleId="a8">
    <w:name w:val="Balloon Text"/>
    <w:basedOn w:val="a"/>
    <w:semiHidden/>
    <w:rsid w:val="00E13C7A"/>
    <w:rPr>
      <w:sz w:val="18"/>
      <w:szCs w:val="18"/>
    </w:rPr>
  </w:style>
  <w:style w:type="paragraph" w:styleId="a9">
    <w:name w:val="Normal (Web)"/>
    <w:basedOn w:val="a"/>
    <w:rsid w:val="00A401AB"/>
    <w:pPr>
      <w:widowControl/>
      <w:spacing w:before="100" w:beforeAutospacing="1" w:after="100" w:afterAutospacing="1"/>
      <w:jc w:val="left"/>
    </w:pPr>
    <w:rPr>
      <w:rFonts w:ascii="宋体" w:eastAsia="宋体" w:hAnsi="宋体" w:cs="宋体"/>
      <w:sz w:val="24"/>
    </w:rPr>
  </w:style>
  <w:style w:type="paragraph" w:customStyle="1" w:styleId="CharCharCharCharCharCharCharCharCharChar">
    <w:name w:val="Char Char Char Char Char Char Char Char Char Char"/>
    <w:basedOn w:val="a"/>
    <w:rsid w:val="00C87007"/>
  </w:style>
  <w:style w:type="character" w:styleId="aa">
    <w:name w:val="Hyperlink"/>
    <w:basedOn w:val="a0"/>
    <w:uiPriority w:val="99"/>
    <w:rsid w:val="008B3078"/>
    <w:rPr>
      <w:color w:val="0000FF"/>
      <w:u w:val="single"/>
    </w:rPr>
  </w:style>
  <w:style w:type="character" w:styleId="ab">
    <w:name w:val="Emphasis"/>
    <w:basedOn w:val="a0"/>
    <w:uiPriority w:val="20"/>
    <w:qFormat/>
    <w:rsid w:val="000908DB"/>
    <w:rPr>
      <w:i/>
      <w:iCs/>
    </w:rPr>
  </w:style>
</w:styles>
</file>

<file path=word/webSettings.xml><?xml version="1.0" encoding="utf-8"?>
<w:webSettings xmlns:r="http://schemas.openxmlformats.org/officeDocument/2006/relationships" xmlns:w="http://schemas.openxmlformats.org/wordprocessingml/2006/main">
  <w:divs>
    <w:div w:id="666323099">
      <w:bodyDiv w:val="1"/>
      <w:marLeft w:val="0"/>
      <w:marRight w:val="0"/>
      <w:marTop w:val="0"/>
      <w:marBottom w:val="0"/>
      <w:divBdr>
        <w:top w:val="none" w:sz="0" w:space="0" w:color="auto"/>
        <w:left w:val="none" w:sz="0" w:space="0" w:color="auto"/>
        <w:bottom w:val="none" w:sz="0" w:space="0" w:color="auto"/>
        <w:right w:val="none" w:sz="0" w:space="0" w:color="auto"/>
      </w:divBdr>
    </w:div>
    <w:div w:id="713432616">
      <w:bodyDiv w:val="1"/>
      <w:marLeft w:val="0"/>
      <w:marRight w:val="0"/>
      <w:marTop w:val="0"/>
      <w:marBottom w:val="0"/>
      <w:divBdr>
        <w:top w:val="none" w:sz="0" w:space="0" w:color="auto"/>
        <w:left w:val="none" w:sz="0" w:space="0" w:color="auto"/>
        <w:bottom w:val="none" w:sz="0" w:space="0" w:color="auto"/>
        <w:right w:val="none" w:sz="0" w:space="0" w:color="auto"/>
      </w:divBdr>
    </w:div>
    <w:div w:id="1038623416">
      <w:bodyDiv w:val="1"/>
      <w:marLeft w:val="0"/>
      <w:marRight w:val="0"/>
      <w:marTop w:val="0"/>
      <w:marBottom w:val="0"/>
      <w:divBdr>
        <w:top w:val="none" w:sz="0" w:space="0" w:color="auto"/>
        <w:left w:val="none" w:sz="0" w:space="0" w:color="auto"/>
        <w:bottom w:val="none" w:sz="0" w:space="0" w:color="auto"/>
        <w:right w:val="none" w:sz="0" w:space="0" w:color="auto"/>
      </w:divBdr>
      <w:divsChild>
        <w:div w:id="1538465329">
          <w:marLeft w:val="0"/>
          <w:marRight w:val="0"/>
          <w:marTop w:val="0"/>
          <w:marBottom w:val="0"/>
          <w:divBdr>
            <w:top w:val="none" w:sz="0" w:space="0" w:color="auto"/>
            <w:left w:val="none" w:sz="0" w:space="0" w:color="auto"/>
            <w:bottom w:val="none" w:sz="0" w:space="0" w:color="auto"/>
            <w:right w:val="none" w:sz="0" w:space="0" w:color="auto"/>
          </w:divBdr>
          <w:divsChild>
            <w:div w:id="157767788">
              <w:marLeft w:val="0"/>
              <w:marRight w:val="0"/>
              <w:marTop w:val="0"/>
              <w:marBottom w:val="0"/>
              <w:divBdr>
                <w:top w:val="none" w:sz="0" w:space="0" w:color="auto"/>
                <w:left w:val="none" w:sz="0" w:space="0" w:color="auto"/>
                <w:bottom w:val="none" w:sz="0" w:space="0" w:color="auto"/>
                <w:right w:val="none" w:sz="0" w:space="0" w:color="auto"/>
              </w:divBdr>
              <w:divsChild>
                <w:div w:id="1562863266">
                  <w:marLeft w:val="0"/>
                  <w:marRight w:val="0"/>
                  <w:marTop w:val="0"/>
                  <w:marBottom w:val="0"/>
                  <w:divBdr>
                    <w:top w:val="none" w:sz="0" w:space="0" w:color="auto"/>
                    <w:left w:val="none" w:sz="0" w:space="0" w:color="auto"/>
                    <w:bottom w:val="none" w:sz="0" w:space="0" w:color="auto"/>
                    <w:right w:val="none" w:sz="0" w:space="0" w:color="auto"/>
                  </w:divBdr>
                  <w:divsChild>
                    <w:div w:id="31077465">
                      <w:marLeft w:val="0"/>
                      <w:marRight w:val="0"/>
                      <w:marTop w:val="0"/>
                      <w:marBottom w:val="0"/>
                      <w:divBdr>
                        <w:top w:val="none" w:sz="0" w:space="0" w:color="auto"/>
                        <w:left w:val="none" w:sz="0" w:space="0" w:color="auto"/>
                        <w:bottom w:val="none" w:sz="0" w:space="0" w:color="auto"/>
                        <w:right w:val="none" w:sz="0" w:space="0" w:color="auto"/>
                      </w:divBdr>
                      <w:divsChild>
                        <w:div w:id="1474567390">
                          <w:marLeft w:val="0"/>
                          <w:marRight w:val="0"/>
                          <w:marTop w:val="0"/>
                          <w:marBottom w:val="0"/>
                          <w:divBdr>
                            <w:top w:val="none" w:sz="0" w:space="0" w:color="auto"/>
                            <w:left w:val="none" w:sz="0" w:space="0" w:color="auto"/>
                            <w:bottom w:val="none" w:sz="0" w:space="0" w:color="auto"/>
                            <w:right w:val="none" w:sz="0" w:space="0" w:color="auto"/>
                          </w:divBdr>
                          <w:divsChild>
                            <w:div w:id="14761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640744">
      <w:bodyDiv w:val="1"/>
      <w:marLeft w:val="0"/>
      <w:marRight w:val="0"/>
      <w:marTop w:val="0"/>
      <w:marBottom w:val="0"/>
      <w:divBdr>
        <w:top w:val="none" w:sz="0" w:space="0" w:color="auto"/>
        <w:left w:val="none" w:sz="0" w:space="0" w:color="auto"/>
        <w:bottom w:val="none" w:sz="0" w:space="0" w:color="auto"/>
        <w:right w:val="none" w:sz="0" w:space="0" w:color="auto"/>
      </w:divBdr>
      <w:divsChild>
        <w:div w:id="993341292">
          <w:marLeft w:val="0"/>
          <w:marRight w:val="0"/>
          <w:marTop w:val="0"/>
          <w:marBottom w:val="0"/>
          <w:divBdr>
            <w:top w:val="none" w:sz="0" w:space="0" w:color="auto"/>
            <w:left w:val="none" w:sz="0" w:space="0" w:color="auto"/>
            <w:bottom w:val="none" w:sz="0" w:space="0" w:color="auto"/>
            <w:right w:val="none" w:sz="0" w:space="0" w:color="auto"/>
          </w:divBdr>
          <w:divsChild>
            <w:div w:id="816185836">
              <w:marLeft w:val="0"/>
              <w:marRight w:val="0"/>
              <w:marTop w:val="0"/>
              <w:marBottom w:val="0"/>
              <w:divBdr>
                <w:top w:val="none" w:sz="0" w:space="0" w:color="auto"/>
                <w:left w:val="none" w:sz="0" w:space="0" w:color="auto"/>
                <w:bottom w:val="none" w:sz="0" w:space="0" w:color="auto"/>
                <w:right w:val="none" w:sz="0" w:space="0" w:color="auto"/>
              </w:divBdr>
              <w:divsChild>
                <w:div w:id="1706710770">
                  <w:marLeft w:val="0"/>
                  <w:marRight w:val="0"/>
                  <w:marTop w:val="0"/>
                  <w:marBottom w:val="0"/>
                  <w:divBdr>
                    <w:top w:val="none" w:sz="0" w:space="0" w:color="auto"/>
                    <w:left w:val="none" w:sz="0" w:space="0" w:color="auto"/>
                    <w:bottom w:val="none" w:sz="0" w:space="0" w:color="auto"/>
                    <w:right w:val="none" w:sz="0" w:space="0" w:color="auto"/>
                  </w:divBdr>
                  <w:divsChild>
                    <w:div w:id="504051291">
                      <w:marLeft w:val="0"/>
                      <w:marRight w:val="0"/>
                      <w:marTop w:val="0"/>
                      <w:marBottom w:val="0"/>
                      <w:divBdr>
                        <w:top w:val="none" w:sz="0" w:space="0" w:color="auto"/>
                        <w:left w:val="none" w:sz="0" w:space="0" w:color="auto"/>
                        <w:bottom w:val="none" w:sz="0" w:space="0" w:color="auto"/>
                        <w:right w:val="none" w:sz="0" w:space="0" w:color="auto"/>
                      </w:divBdr>
                      <w:divsChild>
                        <w:div w:id="1873763642">
                          <w:marLeft w:val="0"/>
                          <w:marRight w:val="0"/>
                          <w:marTop w:val="0"/>
                          <w:marBottom w:val="0"/>
                          <w:divBdr>
                            <w:top w:val="none" w:sz="0" w:space="0" w:color="auto"/>
                            <w:left w:val="none" w:sz="0" w:space="0" w:color="auto"/>
                            <w:bottom w:val="none" w:sz="0" w:space="0" w:color="auto"/>
                            <w:right w:val="none" w:sz="0" w:space="0" w:color="auto"/>
                          </w:divBdr>
                          <w:divsChild>
                            <w:div w:id="2918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951991">
      <w:bodyDiv w:val="1"/>
      <w:marLeft w:val="0"/>
      <w:marRight w:val="0"/>
      <w:marTop w:val="0"/>
      <w:marBottom w:val="0"/>
      <w:divBdr>
        <w:top w:val="none" w:sz="0" w:space="0" w:color="auto"/>
        <w:left w:val="none" w:sz="0" w:space="0" w:color="auto"/>
        <w:bottom w:val="none" w:sz="0" w:space="0" w:color="auto"/>
        <w:right w:val="none" w:sz="0" w:space="0" w:color="auto"/>
      </w:divBdr>
      <w:divsChild>
        <w:div w:id="769814168">
          <w:marLeft w:val="0"/>
          <w:marRight w:val="0"/>
          <w:marTop w:val="0"/>
          <w:marBottom w:val="0"/>
          <w:divBdr>
            <w:top w:val="none" w:sz="0" w:space="0" w:color="auto"/>
            <w:left w:val="none" w:sz="0" w:space="0" w:color="auto"/>
            <w:bottom w:val="none" w:sz="0" w:space="0" w:color="auto"/>
            <w:right w:val="none" w:sz="0" w:space="0" w:color="auto"/>
          </w:divBdr>
          <w:divsChild>
            <w:div w:id="1294483835">
              <w:marLeft w:val="0"/>
              <w:marRight w:val="0"/>
              <w:marTop w:val="0"/>
              <w:marBottom w:val="0"/>
              <w:divBdr>
                <w:top w:val="none" w:sz="0" w:space="0" w:color="auto"/>
                <w:left w:val="none" w:sz="0" w:space="0" w:color="auto"/>
                <w:bottom w:val="none" w:sz="0" w:space="0" w:color="auto"/>
                <w:right w:val="none" w:sz="0" w:space="0" w:color="auto"/>
              </w:divBdr>
              <w:divsChild>
                <w:div w:id="653340794">
                  <w:marLeft w:val="0"/>
                  <w:marRight w:val="0"/>
                  <w:marTop w:val="0"/>
                  <w:marBottom w:val="0"/>
                  <w:divBdr>
                    <w:top w:val="none" w:sz="0" w:space="0" w:color="auto"/>
                    <w:left w:val="none" w:sz="0" w:space="0" w:color="auto"/>
                    <w:bottom w:val="none" w:sz="0" w:space="0" w:color="auto"/>
                    <w:right w:val="none" w:sz="0" w:space="0" w:color="auto"/>
                  </w:divBdr>
                  <w:divsChild>
                    <w:div w:id="1331761845">
                      <w:marLeft w:val="0"/>
                      <w:marRight w:val="0"/>
                      <w:marTop w:val="0"/>
                      <w:marBottom w:val="0"/>
                      <w:divBdr>
                        <w:top w:val="none" w:sz="0" w:space="0" w:color="auto"/>
                        <w:left w:val="none" w:sz="0" w:space="0" w:color="auto"/>
                        <w:bottom w:val="none" w:sz="0" w:space="0" w:color="auto"/>
                        <w:right w:val="none" w:sz="0" w:space="0" w:color="auto"/>
                      </w:divBdr>
                      <w:divsChild>
                        <w:div w:id="1271090807">
                          <w:marLeft w:val="0"/>
                          <w:marRight w:val="0"/>
                          <w:marTop w:val="0"/>
                          <w:marBottom w:val="0"/>
                          <w:divBdr>
                            <w:top w:val="none" w:sz="0" w:space="0" w:color="auto"/>
                            <w:left w:val="none" w:sz="0" w:space="0" w:color="auto"/>
                            <w:bottom w:val="none" w:sz="0" w:space="0" w:color="auto"/>
                            <w:right w:val="none" w:sz="0" w:space="0" w:color="auto"/>
                          </w:divBdr>
                          <w:divsChild>
                            <w:div w:id="11513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24769">
      <w:bodyDiv w:val="1"/>
      <w:marLeft w:val="0"/>
      <w:marRight w:val="0"/>
      <w:marTop w:val="0"/>
      <w:marBottom w:val="0"/>
      <w:divBdr>
        <w:top w:val="none" w:sz="0" w:space="0" w:color="auto"/>
        <w:left w:val="none" w:sz="0" w:space="0" w:color="auto"/>
        <w:bottom w:val="none" w:sz="0" w:space="0" w:color="auto"/>
        <w:right w:val="none" w:sz="0" w:space="0" w:color="auto"/>
      </w:divBdr>
      <w:divsChild>
        <w:div w:id="1480463307">
          <w:marLeft w:val="0"/>
          <w:marRight w:val="0"/>
          <w:marTop w:val="0"/>
          <w:marBottom w:val="0"/>
          <w:divBdr>
            <w:top w:val="none" w:sz="0" w:space="0" w:color="auto"/>
            <w:left w:val="none" w:sz="0" w:space="0" w:color="auto"/>
            <w:bottom w:val="none" w:sz="0" w:space="0" w:color="auto"/>
            <w:right w:val="none" w:sz="0" w:space="0" w:color="auto"/>
          </w:divBdr>
          <w:divsChild>
            <w:div w:id="1077826201">
              <w:marLeft w:val="0"/>
              <w:marRight w:val="0"/>
              <w:marTop w:val="120"/>
              <w:marBottom w:val="0"/>
              <w:divBdr>
                <w:top w:val="none" w:sz="0" w:space="0" w:color="auto"/>
                <w:left w:val="none" w:sz="0" w:space="0" w:color="auto"/>
                <w:bottom w:val="none" w:sz="0" w:space="0" w:color="auto"/>
                <w:right w:val="none" w:sz="0" w:space="0" w:color="auto"/>
              </w:divBdr>
              <w:divsChild>
                <w:div w:id="348264668">
                  <w:marLeft w:val="0"/>
                  <w:marRight w:val="0"/>
                  <w:marTop w:val="0"/>
                  <w:marBottom w:val="0"/>
                  <w:divBdr>
                    <w:top w:val="none" w:sz="0" w:space="0" w:color="auto"/>
                    <w:left w:val="none" w:sz="0" w:space="0" w:color="auto"/>
                    <w:bottom w:val="none" w:sz="0" w:space="0" w:color="auto"/>
                    <w:right w:val="none" w:sz="0" w:space="0" w:color="auto"/>
                  </w:divBdr>
                  <w:divsChild>
                    <w:div w:id="2134976061">
                      <w:marLeft w:val="0"/>
                      <w:marRight w:val="0"/>
                      <w:marTop w:val="0"/>
                      <w:marBottom w:val="0"/>
                      <w:divBdr>
                        <w:top w:val="single" w:sz="6" w:space="0" w:color="CCCCCC"/>
                        <w:left w:val="single" w:sz="6" w:space="0" w:color="CCCCCC"/>
                        <w:bottom w:val="single" w:sz="6" w:space="8" w:color="CCCCCC"/>
                        <w:right w:val="single" w:sz="6" w:space="0" w:color="CCCCCC"/>
                      </w:divBdr>
                      <w:divsChild>
                        <w:div w:id="1678191205">
                          <w:marLeft w:val="0"/>
                          <w:marRight w:val="0"/>
                          <w:marTop w:val="120"/>
                          <w:marBottom w:val="0"/>
                          <w:divBdr>
                            <w:top w:val="none" w:sz="0" w:space="0" w:color="auto"/>
                            <w:left w:val="none" w:sz="0" w:space="0" w:color="auto"/>
                            <w:bottom w:val="none" w:sz="0" w:space="0" w:color="auto"/>
                            <w:right w:val="none" w:sz="0" w:space="0" w:color="auto"/>
                          </w:divBdr>
                          <w:divsChild>
                            <w:div w:id="15091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559041">
      <w:bodyDiv w:val="1"/>
      <w:marLeft w:val="0"/>
      <w:marRight w:val="0"/>
      <w:marTop w:val="0"/>
      <w:marBottom w:val="0"/>
      <w:divBdr>
        <w:top w:val="none" w:sz="0" w:space="0" w:color="auto"/>
        <w:left w:val="none" w:sz="0" w:space="0" w:color="auto"/>
        <w:bottom w:val="none" w:sz="0" w:space="0" w:color="auto"/>
        <w:right w:val="none" w:sz="0" w:space="0" w:color="auto"/>
      </w:divBdr>
      <w:divsChild>
        <w:div w:id="1460031907">
          <w:marLeft w:val="0"/>
          <w:marRight w:val="0"/>
          <w:marTop w:val="0"/>
          <w:marBottom w:val="0"/>
          <w:divBdr>
            <w:top w:val="none" w:sz="0" w:space="0" w:color="auto"/>
            <w:left w:val="none" w:sz="0" w:space="0" w:color="auto"/>
            <w:bottom w:val="none" w:sz="0" w:space="0" w:color="auto"/>
            <w:right w:val="none" w:sz="0" w:space="0" w:color="auto"/>
          </w:divBdr>
          <w:divsChild>
            <w:div w:id="345861617">
              <w:marLeft w:val="0"/>
              <w:marRight w:val="0"/>
              <w:marTop w:val="0"/>
              <w:marBottom w:val="0"/>
              <w:divBdr>
                <w:top w:val="none" w:sz="0" w:space="0" w:color="auto"/>
                <w:left w:val="none" w:sz="0" w:space="0" w:color="auto"/>
                <w:bottom w:val="none" w:sz="0" w:space="0" w:color="auto"/>
                <w:right w:val="none" w:sz="0" w:space="0" w:color="auto"/>
              </w:divBdr>
              <w:divsChild>
                <w:div w:id="1644196542">
                  <w:marLeft w:val="0"/>
                  <w:marRight w:val="0"/>
                  <w:marTop w:val="0"/>
                  <w:marBottom w:val="0"/>
                  <w:divBdr>
                    <w:top w:val="none" w:sz="0" w:space="0" w:color="auto"/>
                    <w:left w:val="none" w:sz="0" w:space="0" w:color="auto"/>
                    <w:bottom w:val="none" w:sz="0" w:space="0" w:color="auto"/>
                    <w:right w:val="none" w:sz="0" w:space="0" w:color="auto"/>
                  </w:divBdr>
                  <w:divsChild>
                    <w:div w:id="387999483">
                      <w:marLeft w:val="0"/>
                      <w:marRight w:val="0"/>
                      <w:marTop w:val="0"/>
                      <w:marBottom w:val="0"/>
                      <w:divBdr>
                        <w:top w:val="none" w:sz="0" w:space="0" w:color="auto"/>
                        <w:left w:val="none" w:sz="0" w:space="0" w:color="auto"/>
                        <w:bottom w:val="none" w:sz="0" w:space="0" w:color="auto"/>
                        <w:right w:val="none" w:sz="0" w:space="0" w:color="auto"/>
                      </w:divBdr>
                      <w:divsChild>
                        <w:div w:id="1471636067">
                          <w:marLeft w:val="0"/>
                          <w:marRight w:val="0"/>
                          <w:marTop w:val="0"/>
                          <w:marBottom w:val="0"/>
                          <w:divBdr>
                            <w:top w:val="none" w:sz="0" w:space="0" w:color="auto"/>
                            <w:left w:val="none" w:sz="0" w:space="0" w:color="auto"/>
                            <w:bottom w:val="none" w:sz="0" w:space="0" w:color="auto"/>
                            <w:right w:val="none" w:sz="0" w:space="0" w:color="auto"/>
                          </w:divBdr>
                          <w:divsChild>
                            <w:div w:id="17299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276A-4E34-4274-937A-0B8F7146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7</Pages>
  <Words>496</Words>
  <Characters>2833</Characters>
  <Application>Microsoft Office Word</Application>
  <DocSecurity>0</DocSecurity>
  <Lines>23</Lines>
  <Paragraphs>6</Paragraphs>
  <ScaleCrop>false</ScaleCrop>
  <Company>Microsoft</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南政〔2007〕 号</dc:title>
  <dc:creator>lenovo</dc:creator>
  <cp:lastModifiedBy>Administrator</cp:lastModifiedBy>
  <cp:revision>4</cp:revision>
  <cp:lastPrinted>2021-01-08T07:41:00Z</cp:lastPrinted>
  <dcterms:created xsi:type="dcterms:W3CDTF">2021-01-05T01:28:00Z</dcterms:created>
  <dcterms:modified xsi:type="dcterms:W3CDTF">2021-01-08T07:53:00Z</dcterms:modified>
</cp:coreProperties>
</file>