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98BD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6B6A74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356C3D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613400" cy="74637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A7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615940" cy="7423150"/>
            <wp:effectExtent l="0" t="0" r="381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1EF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FFA52E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24C22A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仿宋_GB2312" w:eastAsia="方正小标宋简体" w:cs="仿宋_GB2312"/>
          <w:bCs/>
          <w:sz w:val="32"/>
          <w:szCs w:val="32"/>
          <w:lang w:eastAsia="zh-CN"/>
        </w:rPr>
      </w:pPr>
      <w:r>
        <w:rPr>
          <w:rFonts w:ascii="黑体" w:hAnsi="黑体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7D5AF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  <w:t>码头镇食用菌菌包工厂化生产基地项目</w:t>
      </w:r>
    </w:p>
    <w:p w14:paraId="31DE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eastAsia="zh-CN"/>
        </w:rPr>
        <w:t>变更情况表</w:t>
      </w:r>
    </w:p>
    <w:tbl>
      <w:tblPr>
        <w:tblStyle w:val="7"/>
        <w:tblpPr w:leftFromText="180" w:rightFromText="180" w:vertAnchor="text" w:horzAnchor="page" w:tblpX="1665" w:tblpY="5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725"/>
        <w:gridCol w:w="1530"/>
        <w:gridCol w:w="4191"/>
      </w:tblGrid>
      <w:tr w14:paraId="784A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15" w:type="dxa"/>
            <w:vMerge w:val="restart"/>
            <w:vAlign w:val="center"/>
          </w:tcPr>
          <w:p w14:paraId="356D44D5">
            <w:pPr>
              <w:jc w:val="center"/>
              <w:rPr>
                <w:rFonts w:hint="eastAsia" w:ascii="黑体" w:hAnsi="黑体" w:eastAsia="黑体" w:cs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30"/>
                <w:szCs w:val="30"/>
                <w:lang w:eastAsia="zh-CN"/>
              </w:rPr>
              <w:t>事项</w:t>
            </w:r>
          </w:p>
        </w:tc>
        <w:tc>
          <w:tcPr>
            <w:tcW w:w="1725" w:type="dxa"/>
            <w:vMerge w:val="restart"/>
            <w:vAlign w:val="center"/>
          </w:tcPr>
          <w:p w14:paraId="519B3EF7">
            <w:pPr>
              <w:jc w:val="center"/>
              <w:rPr>
                <w:rFonts w:hint="eastAsia" w:ascii="黑体" w:hAnsi="黑体" w:eastAsia="黑体" w:cs="仿宋_GB2312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sz w:val="30"/>
                <w:szCs w:val="30"/>
              </w:rPr>
              <w:t>建设主体</w:t>
            </w:r>
          </w:p>
        </w:tc>
        <w:tc>
          <w:tcPr>
            <w:tcW w:w="1530" w:type="dxa"/>
            <w:vMerge w:val="restart"/>
            <w:vAlign w:val="center"/>
          </w:tcPr>
          <w:p w14:paraId="49235F06">
            <w:pPr>
              <w:jc w:val="center"/>
              <w:rPr>
                <w:rFonts w:hint="eastAsia" w:ascii="黑体" w:hAnsi="黑体" w:eastAsia="黑体" w:cs="仿宋_GB2312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sz w:val="30"/>
                <w:szCs w:val="30"/>
              </w:rPr>
              <w:t>建设地点</w:t>
            </w:r>
          </w:p>
        </w:tc>
        <w:tc>
          <w:tcPr>
            <w:tcW w:w="4191" w:type="dxa"/>
            <w:vMerge w:val="restart"/>
            <w:vAlign w:val="center"/>
          </w:tcPr>
          <w:p w14:paraId="3E9783E9">
            <w:pPr>
              <w:jc w:val="center"/>
              <w:rPr>
                <w:rFonts w:hint="eastAsia" w:ascii="黑体" w:hAnsi="黑体" w:eastAsia="黑体" w:cs="仿宋_GB2312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Cs/>
                <w:sz w:val="30"/>
                <w:szCs w:val="30"/>
              </w:rPr>
              <w:t>建设内容</w:t>
            </w:r>
          </w:p>
        </w:tc>
      </w:tr>
      <w:tr w14:paraId="013B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15" w:type="dxa"/>
            <w:vMerge w:val="continue"/>
            <w:vAlign w:val="center"/>
          </w:tcPr>
          <w:p w14:paraId="16AF0D96">
            <w:pPr>
              <w:jc w:val="center"/>
              <w:rPr>
                <w:rFonts w:hint="eastAsia" w:ascii="黑体" w:hAnsi="黑体" w:eastAsia="黑体" w:cs="仿宋_GB2312"/>
                <w:bCs/>
                <w:sz w:val="30"/>
                <w:szCs w:val="30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627F3D20">
            <w:pPr>
              <w:jc w:val="center"/>
              <w:rPr>
                <w:rFonts w:hint="eastAsia" w:ascii="黑体" w:hAnsi="黑体" w:eastAsia="黑体" w:cs="仿宋_GB2312"/>
                <w:bCs/>
                <w:sz w:val="30"/>
                <w:szCs w:val="30"/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469DEC55">
            <w:pPr>
              <w:jc w:val="center"/>
              <w:rPr>
                <w:rFonts w:hint="eastAsia" w:ascii="黑体" w:hAnsi="黑体" w:eastAsia="黑体" w:cs="仿宋_GB2312"/>
                <w:bCs/>
                <w:sz w:val="30"/>
                <w:szCs w:val="30"/>
              </w:rPr>
            </w:pPr>
          </w:p>
        </w:tc>
        <w:tc>
          <w:tcPr>
            <w:tcW w:w="4191" w:type="dxa"/>
            <w:vMerge w:val="continue"/>
            <w:vAlign w:val="center"/>
          </w:tcPr>
          <w:p w14:paraId="71DD22ED">
            <w:pPr>
              <w:jc w:val="center"/>
              <w:rPr>
                <w:rFonts w:hint="eastAsia" w:ascii="黑体" w:hAnsi="黑体" w:eastAsia="黑体" w:cs="仿宋_GB2312"/>
                <w:bCs/>
                <w:sz w:val="30"/>
                <w:szCs w:val="30"/>
              </w:rPr>
            </w:pPr>
          </w:p>
        </w:tc>
      </w:tr>
      <w:tr w14:paraId="51B7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15" w:type="dxa"/>
            <w:vAlign w:val="center"/>
          </w:tcPr>
          <w:p w14:paraId="6EEA225B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变更前</w:t>
            </w:r>
          </w:p>
        </w:tc>
        <w:tc>
          <w:tcPr>
            <w:tcW w:w="1725" w:type="dxa"/>
            <w:vAlign w:val="center"/>
          </w:tcPr>
          <w:p w14:paraId="465FFDD6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南安市能源工贸集团</w:t>
            </w:r>
          </w:p>
        </w:tc>
        <w:tc>
          <w:tcPr>
            <w:tcW w:w="1530" w:type="dxa"/>
            <w:vAlign w:val="center"/>
          </w:tcPr>
          <w:p w14:paraId="167E7022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码头镇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康安村</w:t>
            </w:r>
          </w:p>
        </w:tc>
        <w:tc>
          <w:tcPr>
            <w:tcW w:w="4191" w:type="dxa"/>
            <w:vAlign w:val="center"/>
          </w:tcPr>
          <w:p w14:paraId="686BC2C9">
            <w:pPr>
              <w:widowControl/>
              <w:spacing w:line="320" w:lineRule="exact"/>
              <w:ind w:firstLine="560" w:firstLineChars="200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购置拌料机及输送机；全自动装袋套环机及配套设备；天然气锅炉及配套设备</w:t>
            </w:r>
          </w:p>
        </w:tc>
      </w:tr>
      <w:tr w14:paraId="716D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615" w:type="dxa"/>
            <w:vAlign w:val="center"/>
          </w:tcPr>
          <w:p w14:paraId="3D97E1A5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变更后</w:t>
            </w:r>
          </w:p>
        </w:tc>
        <w:tc>
          <w:tcPr>
            <w:tcW w:w="1725" w:type="dxa"/>
            <w:vAlign w:val="center"/>
          </w:tcPr>
          <w:p w14:paraId="1C8A5B1B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泉州益品鲜生物科技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30" w:type="dxa"/>
            <w:vAlign w:val="center"/>
          </w:tcPr>
          <w:p w14:paraId="0780C095">
            <w:pPr>
              <w:widowControl/>
              <w:spacing w:line="320" w:lineRule="exact"/>
              <w:jc w:val="center"/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码头镇</w:t>
            </w:r>
          </w:p>
          <w:p w14:paraId="6E51D844"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诗南村</w:t>
            </w:r>
          </w:p>
        </w:tc>
        <w:tc>
          <w:tcPr>
            <w:tcW w:w="4191" w:type="dxa"/>
            <w:vAlign w:val="center"/>
          </w:tcPr>
          <w:p w14:paraId="409ADBED">
            <w:pPr>
              <w:widowControl/>
              <w:spacing w:line="320" w:lineRule="exact"/>
              <w:ind w:firstLine="560" w:firstLineChars="200"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购置拌料机及输送机；购置叉车；全自动装袋套环机及配套设备；全自动接种设备；全自动灭菌柜；改造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炉架车及</w:t>
            </w:r>
            <w:r>
              <w:rPr>
                <w:rFonts w:hint="eastAsia" w:ascii="Times New Roman" w:hAnsi="方正仿宋_GBK" w:eastAsia="方正仿宋_GBK" w:cs="Times New Roman"/>
                <w:color w:val="000000"/>
                <w:kern w:val="0"/>
                <w:sz w:val="28"/>
                <w:szCs w:val="28"/>
              </w:rPr>
              <w:t>洁净新风系统</w:t>
            </w:r>
          </w:p>
        </w:tc>
      </w:tr>
    </w:tbl>
    <w:p w14:paraId="3D8FD1AF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59542E1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D896C1F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C87656B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9223137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154F9D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9F203B3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77A58B4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9D137C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A86ACBC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D87B7AF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A69C6C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C42F2F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F33156D">
      <w:pPr>
        <w:pStyle w:val="4"/>
        <w:widowControl/>
        <w:spacing w:line="60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4C59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ED04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46B6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846B6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37D3"/>
    <w:rsid w:val="37E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customStyle="1" w:styleId="7">
    <w:name w:val="网格型1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2025-05-15T00:24:00Z</dcterms:created>
  <dc:creator>Administrator</dc:creator>
  <cp:lastModifiedBy>Administrator</cp:lastModifiedBy>
  <dcterms:modified xsi:type="dcterms:W3CDTF">2025-05-15T00:24:24Z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80C3494F981548ED8FCD3CAE0D7722F6_11</vt:lpwstr>
  </property>
  <property fmtid="{D5CDD505-2E9C-101B-9397-08002B2CF9AE}" pid="4" name="KSOTemplateDocerSaveRecord">
    <vt:lpwstr>eyJoZGlkIjoiZmYwZTFjMTZkZDkwNmQzNzY3NzMzNDE2OWJhN2FhN2IifQ==</vt:lpwstr>
  </property>
</Properties>
</file>