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722"/>
        <w:gridCol w:w="3635"/>
        <w:gridCol w:w="1428"/>
      </w:tblGrid>
      <w:tr w14:paraId="307DB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936E67">
            <w:pPr>
              <w:widowControl/>
              <w:spacing w:line="500" w:lineRule="exact"/>
              <w:rPr>
                <w:rFonts w:ascii="Times New Roman" w:hAnsi="Times New Roman" w:eastAsia="黑体"/>
                <w:bCs/>
                <w:caps/>
                <w:color w:val="000000"/>
                <w:kern w:val="36"/>
              </w:rPr>
            </w:pPr>
            <w:r>
              <w:rPr>
                <w:rFonts w:ascii="Times New Roman" w:eastAsia="黑体"/>
                <w:bCs/>
                <w:caps/>
                <w:color w:val="000000"/>
                <w:kern w:val="36"/>
              </w:rPr>
              <w:t>附件</w:t>
            </w:r>
            <w:r>
              <w:rPr>
                <w:rFonts w:ascii="Times New Roman" w:hAnsi="Times New Roman" w:eastAsia="黑体"/>
                <w:bCs/>
                <w:caps/>
                <w:color w:val="000000"/>
                <w:kern w:val="36"/>
              </w:rPr>
              <w:t>2</w:t>
            </w:r>
          </w:p>
          <w:p w14:paraId="0D86FA26">
            <w:pPr>
              <w:widowControl/>
              <w:spacing w:line="60" w:lineRule="exact"/>
              <w:rPr>
                <w:rFonts w:ascii="Times New Roman" w:hAnsi="Times New Roman" w:eastAsia="黑体"/>
                <w:bCs/>
                <w:caps/>
                <w:color w:val="000000"/>
                <w:kern w:val="36"/>
              </w:rPr>
            </w:pPr>
          </w:p>
          <w:p w14:paraId="0CDDCBB4">
            <w:pPr>
              <w:widowControl/>
              <w:spacing w:line="500" w:lineRule="exact"/>
              <w:jc w:val="center"/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Times New Roman" w:eastAsia="方正小标宋简体"/>
                <w:color w:val="000000"/>
                <w:kern w:val="0"/>
                <w:sz w:val="36"/>
                <w:szCs w:val="36"/>
              </w:rPr>
              <w:t>南安市</w:t>
            </w:r>
            <w:r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</w:rPr>
              <w:t>2025</w:t>
            </w:r>
            <w:r>
              <w:rPr>
                <w:rFonts w:ascii="Times New Roman" w:eastAsia="方正小标宋简体"/>
                <w:color w:val="000000"/>
                <w:kern w:val="0"/>
                <w:sz w:val="36"/>
                <w:szCs w:val="36"/>
              </w:rPr>
              <w:t>年高素质农民培训任务分解表（乡镇）</w:t>
            </w:r>
          </w:p>
          <w:bookmarkEnd w:id="0"/>
          <w:p w14:paraId="2D98E277">
            <w:pPr>
              <w:widowControl/>
              <w:spacing w:line="60" w:lineRule="exact"/>
              <w:rPr>
                <w:rFonts w:ascii="Times New Roman" w:hAnsi="Times New Roman" w:eastAsia="方正小标宋简体"/>
                <w:color w:val="000000"/>
                <w:spacing w:val="-57"/>
                <w:kern w:val="0"/>
                <w:sz w:val="40"/>
                <w:szCs w:val="40"/>
              </w:rPr>
            </w:pPr>
          </w:p>
        </w:tc>
      </w:tr>
      <w:tr w14:paraId="5351B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BBB12">
            <w:pPr>
              <w:widowControl/>
              <w:spacing w:line="4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39DE3">
            <w:pPr>
              <w:widowControl/>
              <w:spacing w:line="4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D7113">
            <w:pPr>
              <w:widowControl/>
              <w:spacing w:line="4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承担培训人次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23636">
            <w:pPr>
              <w:widowControl/>
              <w:spacing w:line="4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BF39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6009C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76A0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45DD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5C73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94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F64F9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CD2A8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柳城街道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32CE9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62448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DEF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E3480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1CE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1ADC8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C35437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合办</w:t>
            </w:r>
          </w:p>
        </w:tc>
      </w:tr>
      <w:tr w14:paraId="2665B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CC7AF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15D1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省新镇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F0D8F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4BC36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D124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E2869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1A60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224A1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22A7A6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合办</w:t>
            </w:r>
          </w:p>
        </w:tc>
      </w:tr>
      <w:tr w14:paraId="01E1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8DB2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7E3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东田镇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12160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F1F72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0B3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610B4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92A9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英都镇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DEA96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3207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A707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44A72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235E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9C197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5E7BD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CD13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B951F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A9B70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6DC39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FC874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DDD3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A205C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F662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F7DA4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794C2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E021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9E638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4102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A427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DE1FB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EDE4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F7536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C537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FCD6D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45794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5600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6E686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6549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442C0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4B5EE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2C62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75B9B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6552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EA30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3560B274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合办</w:t>
            </w:r>
          </w:p>
        </w:tc>
      </w:tr>
      <w:tr w14:paraId="1E0B7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D4FDE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F17D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DA434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2696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D765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61ABD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1E0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319EF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234C496C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合办</w:t>
            </w:r>
          </w:p>
        </w:tc>
      </w:tr>
      <w:tr w14:paraId="5C1F0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A2FB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176E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60BB9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11615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418F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3BB57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E3C5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94396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40F68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014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2463E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D38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洪濑镇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E8E66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BB70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E444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AF68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9908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洪梅镇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530A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A6392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5565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EBCB7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E5F0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康美镇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3C335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4DC7E976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合办</w:t>
            </w:r>
          </w:p>
        </w:tc>
      </w:tr>
      <w:tr w14:paraId="01386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27100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34B45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822A6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2AE06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4B8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1173F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FEB9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66E4D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6ECED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860E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4821D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5166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官桥镇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D229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C2BFC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9E4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C27F6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5089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水头镇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DF346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DB114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C4C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05B08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79695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石井镇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89380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127E5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EB7C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1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14A04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FADA9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C0D6C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47E2A2B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39FF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3C64F93">
            <w:pPr>
              <w:widowControl/>
              <w:spacing w:line="34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备注：每期培训班学员人次不得超过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0人，培训期限为3天，补贴经费按验收核定人数拨付给培训机构。</w:t>
            </w:r>
          </w:p>
        </w:tc>
      </w:tr>
    </w:tbl>
    <w:p w14:paraId="4A71AC5B">
      <w:pPr>
        <w:spacing w:line="560" w:lineRule="exact"/>
        <w:rPr>
          <w:rFonts w:ascii="Times New Roman" w:hAnsi="Times New Roman" w:eastAsia="黑体"/>
          <w:bCs/>
          <w:color w:val="000000"/>
          <w:kern w:val="0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508" w:right="1531" w:bottom="1871" w:left="1531" w:header="851" w:footer="1021" w:gutter="0"/>
          <w:pgNumType w:fmt="decimal"/>
          <w:cols w:space="720" w:num="1"/>
          <w:docGrid w:type="lines" w:linePitch="312" w:charSpace="0"/>
        </w:sectPr>
      </w:pPr>
    </w:p>
    <w:p w14:paraId="71C2DC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F2D9C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93969D"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38yg9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vfzKD1gAAAAgBAAAPAAAAAAAAAAEAIAAAACIAAABkcnMvZG93bnJl&#10;di54bWxQSwECFAAUAAAACACHTuJA/z8DR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93969D"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CCB4A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- 1 -</w:t>
    </w:r>
    <w:r>
      <w:fldChar w:fldCharType="end"/>
    </w:r>
  </w:p>
  <w:p w14:paraId="12A34F2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7D55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86AFD"/>
    <w:rsid w:val="4438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2025-04-30T08:23:00Z</dcterms:created>
  <dc:creator>Administrator</dc:creator>
  <cp:lastModifiedBy>Administrator</cp:lastModifiedBy>
  <dcterms:modified xsi:type="dcterms:W3CDTF">2025-04-30T08:23:34Z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B00EBD904C01448489EF2F68CDA33AD4_11</vt:lpwstr>
  </property>
  <property fmtid="{D5CDD505-2E9C-101B-9397-08002B2CF9AE}" pid="4" name="KSOTemplateDocerSaveRecord">
    <vt:lpwstr>eyJoZGlkIjoiZmYwZTFjMTZkZDkwNmQzNzY3NzMzNDE2OWJhN2FhN2IifQ==</vt:lpwstr>
  </property>
</Properties>
</file>