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E810A">
      <w:pPr>
        <w:widowControl/>
        <w:adjustRightInd w:val="0"/>
        <w:snapToGrid w:val="0"/>
        <w:spacing w:line="560" w:lineRule="exact"/>
        <w:rPr>
          <w:rFonts w:ascii="Times New Roman" w:hAnsi="Times New Roman" w:eastAsia="黑体"/>
          <w:sz w:val="32"/>
          <w:szCs w:val="32"/>
        </w:rPr>
      </w:pPr>
      <w:r>
        <w:rPr>
          <w:rFonts w:ascii="Times New Roman" w:hAnsi="Times New Roman" w:eastAsia="黑体"/>
          <w:sz w:val="32"/>
          <w:szCs w:val="32"/>
        </w:rPr>
        <w:t>附件8</w:t>
      </w:r>
    </w:p>
    <w:p w14:paraId="380A2BB7">
      <w:pPr>
        <w:spacing w:line="560" w:lineRule="exact"/>
        <w:jc w:val="center"/>
        <w:rPr>
          <w:rFonts w:ascii="Times New Roman" w:hAnsi="Times New Roman" w:eastAsia="方正小标宋简体"/>
          <w:sz w:val="44"/>
          <w:szCs w:val="44"/>
        </w:rPr>
      </w:pPr>
    </w:p>
    <w:p w14:paraId="66BB436A">
      <w:pPr>
        <w:spacing w:line="560" w:lineRule="exact"/>
        <w:jc w:val="center"/>
        <w:rPr>
          <w:rFonts w:ascii="Times New Roman" w:hAnsi="Times New Roman" w:eastAsia="方正小标宋简体"/>
          <w:sz w:val="44"/>
          <w:szCs w:val="44"/>
        </w:rPr>
      </w:pPr>
      <w:bookmarkStart w:id="0" w:name="_GoBack"/>
      <w:r>
        <w:rPr>
          <w:rFonts w:ascii="Times New Roman" w:hAnsi="Times New Roman" w:eastAsia="方正小标宋简体"/>
          <w:sz w:val="44"/>
          <w:szCs w:val="44"/>
        </w:rPr>
        <w:t>泉州市种植耐盐碱水稻和蔬菜大棚</w:t>
      </w:r>
    </w:p>
    <w:p w14:paraId="60A73269">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轮作种植单季稻补助申报指南</w:t>
      </w:r>
    </w:p>
    <w:bookmarkEnd w:id="0"/>
    <w:p w14:paraId="5D3AFE4F">
      <w:pPr>
        <w:spacing w:line="560" w:lineRule="exact"/>
        <w:ind w:firstLine="320" w:firstLineChars="100"/>
        <w:rPr>
          <w:rFonts w:ascii="Times New Roman" w:hAnsi="Times New Roman" w:eastAsia="方正仿宋_GBK"/>
          <w:color w:val="000000"/>
          <w:sz w:val="32"/>
          <w:szCs w:val="32"/>
          <w:shd w:val="clear" w:color="auto" w:fill="FFFFFF"/>
        </w:rPr>
      </w:pPr>
    </w:p>
    <w:p w14:paraId="38DC2523">
      <w:pPr>
        <w:spacing w:line="560" w:lineRule="exact"/>
        <w:ind w:firstLine="604" w:firstLineChars="200"/>
        <w:rPr>
          <w:rFonts w:ascii="Times New Roman" w:hAnsi="Times New Roman" w:eastAsia="方正仿宋_GBK"/>
          <w:color w:val="000000"/>
          <w:spacing w:val="-4"/>
          <w:sz w:val="32"/>
          <w:szCs w:val="32"/>
        </w:rPr>
      </w:pPr>
      <w:r>
        <w:rPr>
          <w:rFonts w:ascii="Times New Roman" w:hAnsi="Times New Roman" w:eastAsia="方正仿宋_GBK"/>
          <w:spacing w:val="-4"/>
          <w:sz w:val="31"/>
          <w:szCs w:val="31"/>
        </w:rPr>
        <w:t>为</w:t>
      </w:r>
      <w:r>
        <w:rPr>
          <w:rFonts w:ascii="Times New Roman" w:hAnsi="Times New Roman" w:eastAsia="方正仿宋_GBK"/>
          <w:spacing w:val="-4"/>
          <w:sz w:val="32"/>
          <w:szCs w:val="32"/>
        </w:rPr>
        <w:t>贯彻落实</w:t>
      </w:r>
      <w:r>
        <w:rPr>
          <w:rFonts w:ascii="Times New Roman" w:hAnsi="Times New Roman" w:eastAsia="方正仿宋_GBK"/>
          <w:color w:val="000000"/>
          <w:spacing w:val="-4"/>
          <w:sz w:val="32"/>
          <w:szCs w:val="32"/>
        </w:rPr>
        <w:t>《福建省农业农村厅 福建省财政厅关于印发2024年稳定粮油生产九条措施的通知》</w:t>
      </w:r>
      <w:r>
        <w:rPr>
          <w:rFonts w:hint="eastAsia" w:ascii="Times New Roman" w:hAnsi="Times New Roman" w:eastAsia="方正仿宋_GBK"/>
          <w:color w:val="000000"/>
          <w:spacing w:val="-4"/>
          <w:sz w:val="32"/>
          <w:szCs w:val="32"/>
        </w:rPr>
        <w:t>（</w:t>
      </w:r>
      <w:r>
        <w:rPr>
          <w:rFonts w:ascii="Times New Roman" w:hAnsi="Times New Roman" w:eastAsia="方正仿宋_GBK"/>
          <w:color w:val="000000"/>
          <w:spacing w:val="-4"/>
          <w:sz w:val="32"/>
          <w:szCs w:val="32"/>
        </w:rPr>
        <w:t>闽政办〔2024〕21号</w:t>
      </w:r>
      <w:r>
        <w:rPr>
          <w:rFonts w:hint="eastAsia" w:ascii="Times New Roman" w:hAnsi="Times New Roman" w:eastAsia="方正仿宋_GBK"/>
          <w:color w:val="000000"/>
          <w:spacing w:val="-4"/>
          <w:sz w:val="32"/>
          <w:szCs w:val="32"/>
        </w:rPr>
        <w:t>）</w:t>
      </w:r>
      <w:r>
        <w:rPr>
          <w:rFonts w:ascii="Times New Roman" w:hAnsi="Times New Roman" w:eastAsia="方正仿宋_GBK"/>
          <w:color w:val="000000"/>
          <w:spacing w:val="-4"/>
          <w:sz w:val="32"/>
          <w:szCs w:val="32"/>
        </w:rPr>
        <w:t>和《福建省规模种植双季稻和蔬菜大棚轮作种植单季稻补助政策申报指南（试行）》（</w:t>
      </w:r>
      <w:r>
        <w:rPr>
          <w:rFonts w:ascii="Times New Roman" w:hAnsi="Times New Roman" w:eastAsia="方正仿宋_GBK"/>
          <w:color w:val="000000"/>
          <w:sz w:val="32"/>
          <w:szCs w:val="32"/>
        </w:rPr>
        <w:fldChar w:fldCharType="begin"/>
      </w:r>
      <w:r>
        <w:rPr>
          <w:rFonts w:ascii="Times New Roman" w:hAnsi="Times New Roman" w:eastAsia="方正仿宋_GBK"/>
          <w:color w:val="000000"/>
          <w:sz w:val="32"/>
          <w:szCs w:val="32"/>
        </w:rPr>
        <w:instrText xml:space="preserve"> MERGEFIELD  文件字号 </w:instrText>
      </w:r>
      <w:r>
        <w:rPr>
          <w:rFonts w:ascii="Times New Roman" w:hAnsi="Times New Roman" w:eastAsia="方正仿宋_GBK"/>
          <w:color w:val="000000"/>
          <w:sz w:val="32"/>
          <w:szCs w:val="32"/>
        </w:rPr>
        <w:fldChar w:fldCharType="separate"/>
      </w:r>
      <w:r>
        <w:rPr>
          <w:rFonts w:ascii="Times New Roman" w:hAnsi="Times New Roman" w:eastAsia="方正仿宋_GBK"/>
          <w:color w:val="000000"/>
          <w:sz w:val="32"/>
          <w:szCs w:val="32"/>
        </w:rPr>
        <w:t>闽农综〔2021〕78号</w:t>
      </w:r>
      <w:r>
        <w:rPr>
          <w:rFonts w:ascii="Times New Roman" w:hAnsi="Times New Roman" w:eastAsia="方正仿宋_GBK"/>
          <w:color w:val="000000"/>
          <w:sz w:val="32"/>
          <w:szCs w:val="32"/>
        </w:rPr>
        <w:fldChar w:fldCharType="end"/>
      </w:r>
      <w:r>
        <w:rPr>
          <w:rFonts w:ascii="Times New Roman" w:hAnsi="Times New Roman" w:eastAsia="方正仿宋_GBK"/>
          <w:color w:val="000000"/>
          <w:spacing w:val="-4"/>
          <w:sz w:val="32"/>
          <w:szCs w:val="32"/>
        </w:rPr>
        <w:t>）精神，</w:t>
      </w:r>
      <w:r>
        <w:rPr>
          <w:rFonts w:ascii="Times New Roman" w:hAnsi="Times New Roman" w:eastAsia="方正仿宋_GBK"/>
          <w:color w:val="000000"/>
          <w:sz w:val="32"/>
          <w:szCs w:val="32"/>
        </w:rPr>
        <w:t>进一步扩大我市粮食播种面积，夯实粮食安全基础</w:t>
      </w:r>
      <w:r>
        <w:rPr>
          <w:rFonts w:ascii="Times New Roman" w:hAnsi="Times New Roman" w:eastAsia="方正仿宋_GBK"/>
          <w:color w:val="000000"/>
          <w:spacing w:val="-4"/>
          <w:sz w:val="32"/>
          <w:szCs w:val="32"/>
        </w:rPr>
        <w:t>，市级财政对规模</w:t>
      </w:r>
      <w:r>
        <w:rPr>
          <w:rFonts w:ascii="Times New Roman" w:hAnsi="Times New Roman" w:eastAsia="方正仿宋_GBK"/>
          <w:color w:val="000000"/>
          <w:sz w:val="32"/>
          <w:szCs w:val="32"/>
        </w:rPr>
        <w:t>种植耐盐碱水稻</w:t>
      </w:r>
      <w:r>
        <w:rPr>
          <w:rFonts w:ascii="Times New Roman" w:hAnsi="Times New Roman" w:eastAsia="方正仿宋_GBK"/>
          <w:color w:val="000000"/>
          <w:spacing w:val="-4"/>
          <w:sz w:val="32"/>
          <w:szCs w:val="32"/>
        </w:rPr>
        <w:t>和蔬菜大棚轮作种植单季稻给予补助。</w:t>
      </w:r>
    </w:p>
    <w:p w14:paraId="217E1331">
      <w:pPr>
        <w:spacing w:line="560" w:lineRule="exact"/>
        <w:ind w:firstLine="645"/>
        <w:rPr>
          <w:rFonts w:ascii="Times New Roman" w:hAnsi="Times New Roman" w:eastAsia="黑体"/>
          <w:sz w:val="32"/>
          <w:szCs w:val="32"/>
        </w:rPr>
      </w:pPr>
      <w:r>
        <w:rPr>
          <w:rFonts w:ascii="Times New Roman" w:hAnsi="Times New Roman" w:eastAsia="黑体"/>
          <w:sz w:val="32"/>
          <w:szCs w:val="32"/>
        </w:rPr>
        <w:t>一、补助对象、条件和标准</w:t>
      </w:r>
    </w:p>
    <w:p w14:paraId="73B93513">
      <w:pPr>
        <w:widowControl/>
        <w:adjustRightInd w:val="0"/>
        <w:snapToGrid w:val="0"/>
        <w:spacing w:line="56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（一）补助对象</w:t>
      </w:r>
    </w:p>
    <w:p w14:paraId="2917D768">
      <w:pPr>
        <w:spacing w:line="560" w:lineRule="exact"/>
        <w:ind w:firstLine="640"/>
        <w:rPr>
          <w:rFonts w:ascii="Times New Roman" w:hAnsi="Times New Roman" w:eastAsia="仿宋_GB2312"/>
          <w:spacing w:val="-6"/>
          <w:sz w:val="32"/>
          <w:szCs w:val="32"/>
        </w:rPr>
      </w:pPr>
      <w:r>
        <w:rPr>
          <w:rFonts w:ascii="Times New Roman" w:hAnsi="Times New Roman" w:eastAsia="方正仿宋_GBK"/>
          <w:sz w:val="32"/>
          <w:szCs w:val="32"/>
        </w:rPr>
        <w:t>种粮大户以及家庭农场、农民合作社、农业企业等农业经</w:t>
      </w:r>
      <w:r>
        <w:rPr>
          <w:rFonts w:ascii="Times New Roman" w:hAnsi="Times New Roman" w:eastAsia="方正仿宋_GBK"/>
          <w:spacing w:val="-6"/>
          <w:sz w:val="32"/>
          <w:szCs w:val="32"/>
        </w:rPr>
        <w:t>营主体。同一地块只能由一个农业经营主体申报，不得重复申报。</w:t>
      </w:r>
    </w:p>
    <w:p w14:paraId="05039BB4">
      <w:pPr>
        <w:widowControl/>
        <w:adjustRightInd w:val="0"/>
        <w:snapToGrid w:val="0"/>
        <w:spacing w:line="56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（二）补助条件和标准</w:t>
      </w:r>
    </w:p>
    <w:p w14:paraId="613D4949">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1.对每年种植耐盐碱水稻相对连片10亩（含）以上的，按2024年《泉州市市级特色现代农业发展专项资金管理规定》相关规定进行补助。</w:t>
      </w:r>
    </w:p>
    <w:p w14:paraId="227B4DBC">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2.蔬菜大棚轮作种植单季稻补助申报条件是标准钢架温室大棚轮作种植单季稻30亩（含）以上的，按2024年《泉州市市级特色现代农业发展专项资金管理规定》相关规定进行补助，符合省厅补助要求的可以叠加享受。</w:t>
      </w:r>
    </w:p>
    <w:p w14:paraId="78FBA3D5">
      <w:pPr>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二、补助方式</w:t>
      </w:r>
    </w:p>
    <w:p w14:paraId="74400173">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采取当年补助上一年的方式进行补助，如今后政策调整，按新政策执行。</w:t>
      </w:r>
    </w:p>
    <w:p w14:paraId="1EA63056">
      <w:pPr>
        <w:widowControl/>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三、补助程序</w:t>
      </w:r>
    </w:p>
    <w:p w14:paraId="45DF9457">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楷体"/>
          <w:sz w:val="32"/>
          <w:szCs w:val="32"/>
        </w:rPr>
        <w:t>1.种植主体申报。</w:t>
      </w:r>
      <w:r>
        <w:rPr>
          <w:rFonts w:ascii="Times New Roman" w:hAnsi="Times New Roman" w:eastAsia="方正仿宋_GBK"/>
          <w:sz w:val="32"/>
          <w:szCs w:val="32"/>
        </w:rPr>
        <w:t>由种植主体据实填写《泉州市种植耐盐碱水稻和蔬菜大棚轮作种植单季稻补助申报表》（附件8.1），并附营业执照、土地租包合同等材料，在种植水稻前报送当地政府或农业服务中心。</w:t>
      </w:r>
    </w:p>
    <w:p w14:paraId="40B22326">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楷体"/>
          <w:sz w:val="32"/>
          <w:szCs w:val="32"/>
        </w:rPr>
        <w:t>2.镇村核实、公示。</w:t>
      </w:r>
      <w:r>
        <w:rPr>
          <w:rFonts w:ascii="Times New Roman" w:hAnsi="Times New Roman" w:eastAsia="方正仿宋_GBK"/>
          <w:sz w:val="32"/>
          <w:szCs w:val="32"/>
        </w:rPr>
        <w:t>各行政村负责辖区内种植耐盐碱水稻和蔬菜大棚轮作种植单季稻的面积初步核实，并由所在乡镇政府复核。乡镇政府复核后，应当在村和乡镇政府同时张榜公示，公示时间不少于5个工作日，公示无异议后，将申报材料提交县级农业农村部门。</w:t>
      </w:r>
    </w:p>
    <w:p w14:paraId="457903D6">
      <w:pPr>
        <w:widowControl/>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楷体"/>
          <w:sz w:val="32"/>
          <w:szCs w:val="32"/>
        </w:rPr>
        <w:t>3.县级验收、汇总上报。</w:t>
      </w:r>
      <w:r>
        <w:rPr>
          <w:rFonts w:ascii="Times New Roman" w:hAnsi="Times New Roman" w:eastAsia="方正仿宋_GBK"/>
          <w:sz w:val="32"/>
          <w:szCs w:val="32"/>
        </w:rPr>
        <w:t>县级农业农村部门组织人员对种植耐盐碱水稻和蔬菜大棚轮作种植单季稻面积、</w:t>
      </w:r>
      <w:r>
        <w:rPr>
          <w:rFonts w:hint="eastAsia" w:ascii="Times New Roman" w:hAnsi="Times New Roman" w:eastAsia="方正仿宋_GBK"/>
          <w:sz w:val="32"/>
          <w:szCs w:val="32"/>
        </w:rPr>
        <w:t>“</w:t>
      </w:r>
      <w:r>
        <w:rPr>
          <w:rFonts w:ascii="Times New Roman" w:hAnsi="Times New Roman" w:eastAsia="方正仿宋_GBK"/>
          <w:sz w:val="32"/>
          <w:szCs w:val="32"/>
        </w:rPr>
        <w:t>五新</w:t>
      </w:r>
      <w:r>
        <w:rPr>
          <w:rFonts w:hint="eastAsia" w:ascii="Times New Roman" w:hAnsi="Times New Roman" w:eastAsia="方正仿宋_GBK"/>
          <w:sz w:val="32"/>
          <w:szCs w:val="32"/>
        </w:rPr>
        <w:t>”</w:t>
      </w:r>
      <w:r>
        <w:rPr>
          <w:rFonts w:ascii="Times New Roman" w:hAnsi="Times New Roman" w:eastAsia="方正仿宋_GBK"/>
          <w:sz w:val="32"/>
          <w:szCs w:val="32"/>
        </w:rPr>
        <w:t>推广等情况进行确认，对符合补助条件的，填写《泉州市申请种植耐盐碱水稻和蔬菜大棚轮作种植单季稻补助汇总表》（见附件8.2），于12月31日前与县级财政部门联合行文上报市农业农村局。</w:t>
      </w:r>
    </w:p>
    <w:p w14:paraId="42812FDC">
      <w:pPr>
        <w:widowControl/>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四、工作要求</w:t>
      </w:r>
    </w:p>
    <w:p w14:paraId="421D7469">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楷体"/>
          <w:sz w:val="32"/>
          <w:szCs w:val="32"/>
        </w:rPr>
        <w:t>（一）加强组织领导。</w:t>
      </w:r>
      <w:r>
        <w:rPr>
          <w:rFonts w:ascii="Times New Roman" w:hAnsi="Times New Roman" w:eastAsia="方正仿宋_GBK"/>
          <w:sz w:val="32"/>
          <w:szCs w:val="32"/>
        </w:rPr>
        <w:t>市局建立种植耐盐碱水稻和蔬菜大棚轮作种植单季稻技术指导小组（见附件8.3），不定期开展技术指导。各县（市、区）农业农村主管部门要根据当地的气候条件和耕地情况，鼓励农民开展耐盐碱水稻规模化种植和蔬菜大棚轮作种植单季稻；要加强组织领导，建立工作机制，明确专人负责，做好补助工作实施过程的监督管理以及材料收集、汇总上报等工作，保证补助工作顺利实施。</w:t>
      </w:r>
    </w:p>
    <w:p w14:paraId="5D796986">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楷体"/>
          <w:sz w:val="32"/>
          <w:szCs w:val="32"/>
        </w:rPr>
        <w:t>（二）强化技术推广。</w:t>
      </w:r>
      <w:r>
        <w:rPr>
          <w:rFonts w:ascii="Times New Roman" w:hAnsi="Times New Roman" w:eastAsia="方正仿宋_GBK"/>
          <w:sz w:val="32"/>
          <w:szCs w:val="32"/>
        </w:rPr>
        <w:t>要组织技术人员深入一线开展技术服务，为群众解决困难和问题，进一步推广农业“五新”技术和秸秆综合利用技术，及时回收废弃农用薄膜和化肥农药包装物，做到化肥农药减量化指标达标，农作物秸秆综合利用率达到100%。</w:t>
      </w:r>
    </w:p>
    <w:p w14:paraId="0F2D869B">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楷体"/>
          <w:sz w:val="32"/>
          <w:szCs w:val="32"/>
        </w:rPr>
        <w:t>（三）加强政策宣传。</w:t>
      </w:r>
      <w:r>
        <w:rPr>
          <w:rFonts w:ascii="Times New Roman" w:hAnsi="Times New Roman" w:eastAsia="方正仿宋_GBK"/>
          <w:sz w:val="32"/>
          <w:szCs w:val="32"/>
        </w:rPr>
        <w:t>要加大宣传力度，充分利用广播、电视、网络、微信以及走村入户宣传等方式，使广大群众清楚地了解耐盐碱水稻生产者补助政策的意义和政策要点，增强政策透明度，鼓励广大群众因地制宜规模种植耐盐碱水稻和蔬菜大棚轮作种植单季稻；鼓励种植户积极参与种植保险，做到要保尽保。</w:t>
      </w:r>
    </w:p>
    <w:p w14:paraId="0DA3E4B8">
      <w:pPr>
        <w:widowControl/>
        <w:adjustRightInd w:val="0"/>
        <w:snapToGrid w:val="0"/>
        <w:spacing w:line="560" w:lineRule="exact"/>
        <w:ind w:firstLine="640" w:firstLineChars="200"/>
        <w:rPr>
          <w:rFonts w:ascii="Times New Roman" w:hAnsi="Times New Roman" w:eastAsia="方正仿宋_GBK"/>
          <w:sz w:val="32"/>
          <w:szCs w:val="32"/>
        </w:rPr>
      </w:pPr>
    </w:p>
    <w:p w14:paraId="1E755D89">
      <w:pPr>
        <w:widowControl/>
        <w:adjustRightInd w:val="0"/>
        <w:snapToGrid w:val="0"/>
        <w:spacing w:line="560" w:lineRule="exact"/>
        <w:ind w:left="1598" w:leftChars="304" w:hanging="960" w:hangingChars="300"/>
        <w:rPr>
          <w:rFonts w:ascii="Times New Roman" w:hAnsi="Times New Roman" w:eastAsia="方正仿宋_GBK"/>
          <w:sz w:val="32"/>
          <w:szCs w:val="32"/>
        </w:rPr>
      </w:pPr>
      <w:r>
        <w:rPr>
          <w:rFonts w:ascii="Times New Roman" w:hAnsi="Times New Roman" w:eastAsia="方正仿宋_GBK"/>
          <w:sz w:val="32"/>
          <w:szCs w:val="32"/>
        </w:rPr>
        <w:t>附件：8.1泉州市种植耐盐碱水稻和蔬菜大棚轮作种植单季稻补助申报表</w:t>
      </w:r>
    </w:p>
    <w:p w14:paraId="76E716FB">
      <w:pPr>
        <w:widowControl/>
        <w:adjustRightInd w:val="0"/>
        <w:snapToGrid w:val="0"/>
        <w:spacing w:line="560" w:lineRule="exact"/>
        <w:ind w:left="1596" w:leftChars="760"/>
        <w:rPr>
          <w:rFonts w:ascii="Times New Roman" w:hAnsi="Times New Roman" w:eastAsia="方正仿宋_GBK"/>
          <w:sz w:val="32"/>
          <w:szCs w:val="32"/>
        </w:rPr>
      </w:pPr>
      <w:r>
        <w:rPr>
          <w:rFonts w:ascii="Times New Roman" w:hAnsi="Times New Roman" w:eastAsia="方正仿宋_GBK"/>
          <w:sz w:val="32"/>
          <w:szCs w:val="32"/>
        </w:rPr>
        <w:t>8.2泉州市申请种植耐盐碱水稻和蔬菜大棚轮作种植单季稻补助汇总表</w:t>
      </w:r>
    </w:p>
    <w:p w14:paraId="0F0B24A7">
      <w:pPr>
        <w:widowControl/>
        <w:adjustRightInd w:val="0"/>
        <w:snapToGrid w:val="0"/>
        <w:spacing w:line="560" w:lineRule="exact"/>
        <w:ind w:left="1598" w:leftChars="304" w:hanging="960" w:hangingChars="300"/>
        <w:rPr>
          <w:rFonts w:ascii="Times New Roman" w:hAnsi="Times New Roman" w:eastAsia="方正仿宋_GBK"/>
          <w:sz w:val="32"/>
          <w:szCs w:val="32"/>
        </w:rPr>
      </w:pPr>
      <w:r>
        <w:rPr>
          <w:rFonts w:ascii="Times New Roman" w:hAnsi="Times New Roman" w:eastAsia="方正仿宋_GBK"/>
          <w:sz w:val="32"/>
          <w:szCs w:val="32"/>
        </w:rPr>
        <w:t xml:space="preserve">      8.3泉州市种植耐盐碱水稻和蔬菜大棚轮作种植单季稻工作领导小组和技术指导小组</w:t>
      </w:r>
    </w:p>
    <w:p w14:paraId="48A27367">
      <w:pPr>
        <w:pStyle w:val="3"/>
        <w:rPr>
          <w:rFonts w:ascii="Times New Roman" w:hAnsi="Times New Roman" w:eastAsia="仿宋"/>
          <w:szCs w:val="32"/>
        </w:rPr>
      </w:pPr>
    </w:p>
    <w:p w14:paraId="2E186582">
      <w:pPr>
        <w:pStyle w:val="3"/>
        <w:rPr>
          <w:rFonts w:ascii="Times New Roman" w:hAnsi="Times New Roman"/>
        </w:rPr>
      </w:pPr>
    </w:p>
    <w:p w14:paraId="0540BED7">
      <w:pPr>
        <w:rPr>
          <w:rFonts w:ascii="Times New Roman" w:hAnsi="Times New Roman"/>
        </w:rPr>
      </w:pPr>
    </w:p>
    <w:p w14:paraId="0368D7BA">
      <w:pPr>
        <w:pStyle w:val="8"/>
        <w:spacing w:after="0"/>
        <w:rPr>
          <w:rFonts w:eastAsia="黑体"/>
          <w:sz w:val="32"/>
          <w:szCs w:val="32"/>
        </w:rPr>
      </w:pPr>
    </w:p>
    <w:p w14:paraId="6CAEE407">
      <w:pPr>
        <w:pStyle w:val="8"/>
        <w:spacing w:after="0"/>
        <w:rPr>
          <w:rFonts w:eastAsia="黑体"/>
          <w:sz w:val="32"/>
          <w:szCs w:val="32"/>
        </w:rPr>
      </w:pPr>
    </w:p>
    <w:p w14:paraId="5C93FAA4">
      <w:pPr>
        <w:pStyle w:val="8"/>
        <w:spacing w:after="0"/>
        <w:rPr>
          <w:rFonts w:eastAsia="黑体"/>
          <w:sz w:val="36"/>
          <w:szCs w:val="36"/>
        </w:rPr>
      </w:pPr>
      <w:r>
        <w:rPr>
          <w:rFonts w:eastAsia="黑体"/>
          <w:sz w:val="32"/>
          <w:szCs w:val="32"/>
        </w:rPr>
        <w:t>附件8.1</w:t>
      </w:r>
    </w:p>
    <w:tbl>
      <w:tblPr>
        <w:tblStyle w:val="6"/>
        <w:tblpPr w:leftFromText="180" w:rightFromText="180" w:vertAnchor="text" w:horzAnchor="page" w:tblpX="1724" w:tblpY="920"/>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2217"/>
        <w:gridCol w:w="1591"/>
        <w:gridCol w:w="1425"/>
        <w:gridCol w:w="2045"/>
      </w:tblGrid>
      <w:tr w14:paraId="1461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1761" w:type="dxa"/>
            <w:noWrap w:val="0"/>
            <w:vAlign w:val="center"/>
          </w:tcPr>
          <w:p w14:paraId="722FB533">
            <w:pPr>
              <w:jc w:val="center"/>
              <w:rPr>
                <w:rFonts w:ascii="Times New Roman" w:hAnsi="Times New Roman" w:eastAsia="仿宋"/>
                <w:sz w:val="30"/>
                <w:szCs w:val="30"/>
              </w:rPr>
            </w:pPr>
            <w:r>
              <w:rPr>
                <w:rFonts w:ascii="Times New Roman" w:hAnsi="Times New Roman" w:eastAsia="仿宋"/>
                <w:sz w:val="30"/>
                <w:szCs w:val="30"/>
              </w:rPr>
              <w:t xml:space="preserve">申报主体 </w:t>
            </w:r>
          </w:p>
        </w:tc>
        <w:tc>
          <w:tcPr>
            <w:tcW w:w="7278" w:type="dxa"/>
            <w:gridSpan w:val="4"/>
            <w:noWrap w:val="0"/>
            <w:vAlign w:val="center"/>
          </w:tcPr>
          <w:p w14:paraId="3EA60017">
            <w:pPr>
              <w:jc w:val="center"/>
              <w:rPr>
                <w:rFonts w:ascii="Times New Roman" w:hAnsi="Times New Roman"/>
                <w:sz w:val="28"/>
                <w:szCs w:val="28"/>
              </w:rPr>
            </w:pPr>
          </w:p>
        </w:tc>
      </w:tr>
      <w:tr w14:paraId="54F1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1761" w:type="dxa"/>
            <w:noWrap w:val="0"/>
            <w:vAlign w:val="center"/>
          </w:tcPr>
          <w:p w14:paraId="6F715C2D">
            <w:pPr>
              <w:jc w:val="center"/>
              <w:rPr>
                <w:rFonts w:ascii="Times New Roman" w:hAnsi="Times New Roman" w:eastAsia="仿宋"/>
                <w:sz w:val="30"/>
                <w:szCs w:val="30"/>
              </w:rPr>
            </w:pPr>
            <w:r>
              <w:rPr>
                <w:rFonts w:ascii="Times New Roman" w:hAnsi="Times New Roman" w:eastAsia="仿宋"/>
                <w:sz w:val="30"/>
                <w:szCs w:val="30"/>
              </w:rPr>
              <w:t>负责人姓名</w:t>
            </w:r>
          </w:p>
        </w:tc>
        <w:tc>
          <w:tcPr>
            <w:tcW w:w="2217" w:type="dxa"/>
            <w:noWrap w:val="0"/>
            <w:vAlign w:val="center"/>
          </w:tcPr>
          <w:p w14:paraId="35203FD3">
            <w:pPr>
              <w:jc w:val="center"/>
              <w:rPr>
                <w:rFonts w:ascii="Times New Roman" w:hAnsi="Times New Roman"/>
                <w:sz w:val="30"/>
                <w:szCs w:val="30"/>
              </w:rPr>
            </w:pPr>
          </w:p>
        </w:tc>
        <w:tc>
          <w:tcPr>
            <w:tcW w:w="1591" w:type="dxa"/>
            <w:noWrap w:val="0"/>
            <w:vAlign w:val="center"/>
          </w:tcPr>
          <w:p w14:paraId="43329196">
            <w:pPr>
              <w:jc w:val="center"/>
              <w:rPr>
                <w:rFonts w:ascii="Times New Roman" w:hAnsi="Times New Roman"/>
                <w:sz w:val="30"/>
                <w:szCs w:val="30"/>
              </w:rPr>
            </w:pPr>
            <w:r>
              <w:rPr>
                <w:rFonts w:ascii="Times New Roman" w:hAnsi="Times New Roman" w:eastAsia="仿宋"/>
                <w:sz w:val="30"/>
                <w:szCs w:val="30"/>
              </w:rPr>
              <w:t>联系电话</w:t>
            </w:r>
          </w:p>
        </w:tc>
        <w:tc>
          <w:tcPr>
            <w:tcW w:w="3470" w:type="dxa"/>
            <w:gridSpan w:val="2"/>
            <w:noWrap w:val="0"/>
            <w:vAlign w:val="center"/>
          </w:tcPr>
          <w:p w14:paraId="67AB056D">
            <w:pPr>
              <w:jc w:val="center"/>
              <w:rPr>
                <w:rFonts w:ascii="Times New Roman" w:hAnsi="Times New Roman"/>
                <w:sz w:val="28"/>
                <w:szCs w:val="28"/>
              </w:rPr>
            </w:pPr>
          </w:p>
        </w:tc>
      </w:tr>
      <w:tr w14:paraId="2950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761" w:type="dxa"/>
            <w:noWrap w:val="0"/>
            <w:vAlign w:val="center"/>
          </w:tcPr>
          <w:p w14:paraId="31B35FF1">
            <w:pPr>
              <w:jc w:val="center"/>
              <w:rPr>
                <w:rFonts w:ascii="Times New Roman" w:hAnsi="Times New Roman" w:eastAsia="仿宋"/>
                <w:sz w:val="30"/>
                <w:szCs w:val="30"/>
              </w:rPr>
            </w:pPr>
            <w:r>
              <w:rPr>
                <w:rFonts w:ascii="Times New Roman" w:hAnsi="Times New Roman" w:eastAsia="仿宋"/>
                <w:sz w:val="30"/>
                <w:szCs w:val="30"/>
              </w:rPr>
              <w:t>种植地点</w:t>
            </w:r>
          </w:p>
        </w:tc>
        <w:tc>
          <w:tcPr>
            <w:tcW w:w="7278" w:type="dxa"/>
            <w:gridSpan w:val="4"/>
            <w:noWrap w:val="0"/>
            <w:vAlign w:val="center"/>
          </w:tcPr>
          <w:p w14:paraId="5F255F61">
            <w:pPr>
              <w:jc w:val="center"/>
              <w:rPr>
                <w:rFonts w:ascii="Times New Roman" w:hAnsi="Times New Roman"/>
                <w:sz w:val="28"/>
                <w:szCs w:val="28"/>
              </w:rPr>
            </w:pPr>
          </w:p>
        </w:tc>
      </w:tr>
      <w:tr w14:paraId="4B81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1761" w:type="dxa"/>
            <w:vMerge w:val="restart"/>
            <w:noWrap w:val="0"/>
            <w:vAlign w:val="center"/>
          </w:tcPr>
          <w:p w14:paraId="58360EC9">
            <w:pPr>
              <w:jc w:val="center"/>
              <w:rPr>
                <w:rFonts w:ascii="Times New Roman" w:hAnsi="Times New Roman"/>
                <w:sz w:val="28"/>
                <w:szCs w:val="28"/>
              </w:rPr>
            </w:pPr>
            <w:r>
              <w:rPr>
                <w:rFonts w:ascii="Times New Roman" w:hAnsi="Times New Roman" w:eastAsia="仿宋"/>
                <w:sz w:val="30"/>
                <w:szCs w:val="30"/>
              </w:rPr>
              <w:t>申请补助 面积（亩）</w:t>
            </w:r>
          </w:p>
        </w:tc>
        <w:tc>
          <w:tcPr>
            <w:tcW w:w="2217" w:type="dxa"/>
            <w:noWrap w:val="0"/>
            <w:vAlign w:val="center"/>
          </w:tcPr>
          <w:p w14:paraId="06E043C6">
            <w:pPr>
              <w:jc w:val="center"/>
              <w:rPr>
                <w:rFonts w:ascii="Times New Roman" w:hAnsi="Times New Roman"/>
                <w:sz w:val="28"/>
                <w:szCs w:val="28"/>
              </w:rPr>
            </w:pPr>
            <w:r>
              <w:rPr>
                <w:rFonts w:ascii="Times New Roman" w:hAnsi="Times New Roman"/>
                <w:sz w:val="28"/>
                <w:szCs w:val="28"/>
              </w:rPr>
              <w:t>耐盐碱水稻</w:t>
            </w:r>
          </w:p>
        </w:tc>
        <w:tc>
          <w:tcPr>
            <w:tcW w:w="1591" w:type="dxa"/>
            <w:noWrap w:val="0"/>
            <w:vAlign w:val="center"/>
          </w:tcPr>
          <w:p w14:paraId="18CF11BD">
            <w:pPr>
              <w:jc w:val="center"/>
              <w:rPr>
                <w:rFonts w:ascii="Times New Roman" w:hAnsi="Times New Roman"/>
                <w:sz w:val="28"/>
                <w:szCs w:val="28"/>
              </w:rPr>
            </w:pPr>
          </w:p>
        </w:tc>
        <w:tc>
          <w:tcPr>
            <w:tcW w:w="1425" w:type="dxa"/>
            <w:vMerge w:val="restart"/>
            <w:noWrap w:val="0"/>
            <w:vAlign w:val="center"/>
          </w:tcPr>
          <w:p w14:paraId="0CF09478">
            <w:pPr>
              <w:spacing w:line="400" w:lineRule="exact"/>
              <w:jc w:val="center"/>
              <w:rPr>
                <w:rFonts w:ascii="Times New Roman" w:hAnsi="Times New Roman"/>
                <w:sz w:val="28"/>
                <w:szCs w:val="28"/>
              </w:rPr>
            </w:pPr>
            <w:r>
              <w:rPr>
                <w:rFonts w:ascii="Times New Roman" w:hAnsi="Times New Roman"/>
                <w:sz w:val="28"/>
                <w:szCs w:val="28"/>
              </w:rPr>
              <w:t>预计亩产</w:t>
            </w:r>
          </w:p>
          <w:p w14:paraId="6304BD37">
            <w:pPr>
              <w:spacing w:line="400" w:lineRule="exact"/>
              <w:jc w:val="center"/>
              <w:rPr>
                <w:rFonts w:ascii="Times New Roman" w:hAnsi="Times New Roman" w:eastAsia="仿宋_GB2312"/>
                <w:sz w:val="28"/>
                <w:szCs w:val="28"/>
              </w:rPr>
            </w:pPr>
            <w:r>
              <w:rPr>
                <w:rFonts w:ascii="Times New Roman" w:hAnsi="Times New Roman"/>
                <w:sz w:val="28"/>
                <w:szCs w:val="28"/>
              </w:rPr>
              <w:t>（干重、公斤/亩）</w:t>
            </w:r>
          </w:p>
        </w:tc>
        <w:tc>
          <w:tcPr>
            <w:tcW w:w="2045" w:type="dxa"/>
            <w:noWrap w:val="0"/>
            <w:vAlign w:val="center"/>
          </w:tcPr>
          <w:p w14:paraId="0531DA77">
            <w:pPr>
              <w:jc w:val="center"/>
              <w:rPr>
                <w:rFonts w:ascii="Times New Roman" w:hAnsi="Times New Roman"/>
                <w:sz w:val="28"/>
                <w:szCs w:val="28"/>
              </w:rPr>
            </w:pPr>
          </w:p>
        </w:tc>
      </w:tr>
      <w:tr w14:paraId="039A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1761" w:type="dxa"/>
            <w:vMerge w:val="continue"/>
            <w:noWrap w:val="0"/>
            <w:vAlign w:val="center"/>
          </w:tcPr>
          <w:p w14:paraId="64E0C320">
            <w:pPr>
              <w:jc w:val="center"/>
              <w:rPr>
                <w:rFonts w:ascii="Times New Roman" w:hAnsi="Times New Roman"/>
                <w:sz w:val="28"/>
                <w:szCs w:val="28"/>
              </w:rPr>
            </w:pPr>
          </w:p>
        </w:tc>
        <w:tc>
          <w:tcPr>
            <w:tcW w:w="2217" w:type="dxa"/>
            <w:noWrap w:val="0"/>
            <w:vAlign w:val="center"/>
          </w:tcPr>
          <w:p w14:paraId="22B49E48">
            <w:pPr>
              <w:spacing w:line="400" w:lineRule="exact"/>
              <w:jc w:val="center"/>
              <w:rPr>
                <w:rFonts w:ascii="Times New Roman" w:hAnsi="Times New Roman"/>
                <w:sz w:val="28"/>
                <w:szCs w:val="28"/>
              </w:rPr>
            </w:pPr>
            <w:r>
              <w:rPr>
                <w:rFonts w:ascii="Times New Roman" w:hAnsi="Times New Roman"/>
                <w:sz w:val="28"/>
                <w:szCs w:val="28"/>
              </w:rPr>
              <w:t>蔬菜大棚轮作</w:t>
            </w:r>
          </w:p>
          <w:p w14:paraId="49DEBE3F">
            <w:pPr>
              <w:spacing w:line="400" w:lineRule="exact"/>
              <w:jc w:val="center"/>
              <w:rPr>
                <w:rFonts w:ascii="Times New Roman" w:hAnsi="Times New Roman"/>
                <w:sz w:val="28"/>
                <w:szCs w:val="28"/>
              </w:rPr>
            </w:pPr>
            <w:r>
              <w:rPr>
                <w:rFonts w:ascii="Times New Roman" w:hAnsi="Times New Roman"/>
                <w:sz w:val="28"/>
                <w:szCs w:val="28"/>
              </w:rPr>
              <w:t>种植单季稻</w:t>
            </w:r>
          </w:p>
        </w:tc>
        <w:tc>
          <w:tcPr>
            <w:tcW w:w="1591" w:type="dxa"/>
            <w:noWrap w:val="0"/>
            <w:vAlign w:val="center"/>
          </w:tcPr>
          <w:p w14:paraId="6C07DE22">
            <w:pPr>
              <w:jc w:val="center"/>
              <w:rPr>
                <w:rFonts w:ascii="Times New Roman" w:hAnsi="Times New Roman"/>
                <w:sz w:val="28"/>
                <w:szCs w:val="28"/>
              </w:rPr>
            </w:pPr>
          </w:p>
        </w:tc>
        <w:tc>
          <w:tcPr>
            <w:tcW w:w="1425" w:type="dxa"/>
            <w:vMerge w:val="continue"/>
            <w:noWrap w:val="0"/>
            <w:vAlign w:val="center"/>
          </w:tcPr>
          <w:p w14:paraId="22EC7570">
            <w:pPr>
              <w:jc w:val="center"/>
              <w:rPr>
                <w:rFonts w:ascii="Times New Roman" w:hAnsi="Times New Roman"/>
                <w:sz w:val="28"/>
                <w:szCs w:val="28"/>
              </w:rPr>
            </w:pPr>
          </w:p>
        </w:tc>
        <w:tc>
          <w:tcPr>
            <w:tcW w:w="2045" w:type="dxa"/>
            <w:noWrap w:val="0"/>
            <w:vAlign w:val="center"/>
          </w:tcPr>
          <w:p w14:paraId="238D6830">
            <w:pPr>
              <w:jc w:val="center"/>
              <w:rPr>
                <w:rFonts w:ascii="Times New Roman" w:hAnsi="Times New Roman"/>
                <w:sz w:val="28"/>
                <w:szCs w:val="28"/>
              </w:rPr>
            </w:pPr>
          </w:p>
        </w:tc>
      </w:tr>
      <w:tr w14:paraId="6F2F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exact"/>
        </w:trPr>
        <w:tc>
          <w:tcPr>
            <w:tcW w:w="1761" w:type="dxa"/>
            <w:noWrap w:val="0"/>
            <w:vAlign w:val="center"/>
          </w:tcPr>
          <w:p w14:paraId="5CEA29C8">
            <w:pPr>
              <w:jc w:val="center"/>
              <w:rPr>
                <w:rFonts w:ascii="Times New Roman" w:hAnsi="Times New Roman" w:eastAsia="仿宋_GB2312"/>
                <w:kern w:val="0"/>
                <w:sz w:val="30"/>
                <w:szCs w:val="30"/>
              </w:rPr>
            </w:pPr>
            <w:r>
              <w:rPr>
                <w:rFonts w:ascii="Times New Roman" w:hAnsi="Times New Roman" w:eastAsia="仿宋_GB2312"/>
                <w:kern w:val="0"/>
                <w:sz w:val="30"/>
                <w:szCs w:val="30"/>
              </w:rPr>
              <w:t>申报主体</w:t>
            </w:r>
          </w:p>
          <w:p w14:paraId="28EA13A8">
            <w:pPr>
              <w:jc w:val="center"/>
              <w:rPr>
                <w:rFonts w:ascii="Times New Roman" w:hAnsi="Times New Roman" w:eastAsia="仿宋_GB2312"/>
                <w:color w:val="000000"/>
                <w:kern w:val="0"/>
                <w:sz w:val="30"/>
                <w:szCs w:val="30"/>
                <w:u w:val="single"/>
              </w:rPr>
            </w:pPr>
            <w:r>
              <w:rPr>
                <w:rFonts w:ascii="Times New Roman" w:hAnsi="Times New Roman" w:eastAsia="仿宋_GB2312"/>
                <w:kern w:val="0"/>
                <w:sz w:val="30"/>
                <w:szCs w:val="30"/>
              </w:rPr>
              <w:t>承诺</w:t>
            </w:r>
          </w:p>
        </w:tc>
        <w:tc>
          <w:tcPr>
            <w:tcW w:w="7278" w:type="dxa"/>
            <w:gridSpan w:val="4"/>
            <w:noWrap w:val="0"/>
            <w:vAlign w:val="center"/>
          </w:tcPr>
          <w:p w14:paraId="1C28033F">
            <w:pPr>
              <w:spacing w:line="3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人（单位）承诺：按要求做好农业“五新”技术推广、秸秆综合利用以及化肥农药减量化等工作，全面采收水稻面积，亩产达到当地平均水平以上；表中所填报数据及提供的佐证材料真实有效，若有虚构、欺诈等情况，愿意承担由此导致的全部责任和后果。</w:t>
            </w:r>
          </w:p>
          <w:p w14:paraId="456AF218">
            <w:pPr>
              <w:spacing w:line="360" w:lineRule="exact"/>
              <w:ind w:firstLine="560" w:firstLineChars="200"/>
              <w:rPr>
                <w:rFonts w:ascii="Times New Roman" w:hAnsi="Times New Roman" w:eastAsia="仿宋_GB2312"/>
                <w:sz w:val="28"/>
                <w:szCs w:val="28"/>
              </w:rPr>
            </w:pPr>
          </w:p>
          <w:p w14:paraId="01861A07">
            <w:pPr>
              <w:spacing w:line="360" w:lineRule="exact"/>
              <w:ind w:firstLine="560" w:firstLineChars="200"/>
              <w:rPr>
                <w:rFonts w:ascii="Times New Roman" w:hAnsi="Times New Roman" w:eastAsia="仿宋_GB2312"/>
                <w:color w:val="000000"/>
                <w:kern w:val="0"/>
                <w:sz w:val="30"/>
                <w:szCs w:val="30"/>
                <w:u w:val="single"/>
              </w:rPr>
            </w:pPr>
            <w:r>
              <w:rPr>
                <w:rFonts w:ascii="Times New Roman" w:hAnsi="Times New Roman" w:eastAsia="仿宋_GB2312"/>
                <w:sz w:val="28"/>
                <w:szCs w:val="28"/>
              </w:rPr>
              <w:t>签</w:t>
            </w:r>
            <w:r>
              <w:rPr>
                <w:rFonts w:ascii="Times New Roman" w:hAnsi="Times New Roman"/>
                <w:sz w:val="28"/>
                <w:szCs w:val="28"/>
              </w:rPr>
              <w:t>字</w:t>
            </w:r>
            <w:r>
              <w:rPr>
                <w:rFonts w:ascii="Times New Roman" w:hAnsi="Times New Roman" w:eastAsia="仿宋_GB2312"/>
                <w:sz w:val="28"/>
                <w:szCs w:val="28"/>
              </w:rPr>
              <w:t xml:space="preserve">：               </w:t>
            </w:r>
            <w:r>
              <w:rPr>
                <w:rFonts w:ascii="Times New Roman" w:hAnsi="Times New Roman" w:eastAsia="仿宋_GB2312"/>
                <w:color w:val="000000"/>
                <w:kern w:val="0"/>
                <w:sz w:val="30"/>
                <w:szCs w:val="30"/>
                <w:u w:val="single"/>
              </w:rPr>
              <w:t xml:space="preserve">      </w:t>
            </w:r>
            <w:r>
              <w:rPr>
                <w:rFonts w:ascii="Times New Roman" w:hAnsi="Times New Roman" w:eastAsia="仿宋_GB2312"/>
                <w:color w:val="000000"/>
                <w:kern w:val="0"/>
                <w:sz w:val="30"/>
                <w:szCs w:val="30"/>
              </w:rPr>
              <w:t xml:space="preserve"> 年</w:t>
            </w:r>
            <w:r>
              <w:rPr>
                <w:rFonts w:ascii="Times New Roman" w:hAnsi="Times New Roman" w:eastAsia="仿宋_GB2312"/>
                <w:color w:val="000000"/>
                <w:kern w:val="0"/>
                <w:sz w:val="30"/>
                <w:szCs w:val="30"/>
                <w:u w:val="single"/>
              </w:rPr>
              <w:t xml:space="preserve">   </w:t>
            </w:r>
            <w:r>
              <w:rPr>
                <w:rFonts w:ascii="Times New Roman" w:hAnsi="Times New Roman" w:eastAsia="仿宋_GB2312"/>
                <w:color w:val="000000"/>
                <w:kern w:val="0"/>
                <w:sz w:val="30"/>
                <w:szCs w:val="30"/>
              </w:rPr>
              <w:t>月</w:t>
            </w:r>
            <w:r>
              <w:rPr>
                <w:rFonts w:ascii="Times New Roman" w:hAnsi="Times New Roman" w:eastAsia="仿宋_GB2312"/>
                <w:color w:val="000000"/>
                <w:kern w:val="0"/>
                <w:sz w:val="30"/>
                <w:szCs w:val="30"/>
                <w:u w:val="single"/>
              </w:rPr>
              <w:t xml:space="preserve">  </w:t>
            </w:r>
            <w:r>
              <w:rPr>
                <w:rFonts w:ascii="Times New Roman" w:hAnsi="Times New Roman" w:eastAsia="仿宋_GB2312"/>
                <w:color w:val="000000"/>
                <w:kern w:val="0"/>
                <w:sz w:val="30"/>
                <w:szCs w:val="30"/>
              </w:rPr>
              <w:t>日</w:t>
            </w:r>
          </w:p>
        </w:tc>
      </w:tr>
      <w:tr w14:paraId="474A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exact"/>
        </w:trPr>
        <w:tc>
          <w:tcPr>
            <w:tcW w:w="3978" w:type="dxa"/>
            <w:gridSpan w:val="2"/>
            <w:noWrap w:val="0"/>
            <w:vAlign w:val="center"/>
          </w:tcPr>
          <w:p w14:paraId="529080C9">
            <w:pPr>
              <w:spacing w:line="500" w:lineRule="exact"/>
              <w:rPr>
                <w:rFonts w:ascii="Times New Roman" w:hAnsi="Times New Roman" w:eastAsia="仿宋_GB2312"/>
                <w:kern w:val="0"/>
                <w:sz w:val="28"/>
                <w:szCs w:val="28"/>
              </w:rPr>
            </w:pPr>
            <w:r>
              <w:rPr>
                <w:rFonts w:ascii="Times New Roman" w:hAnsi="Times New Roman" w:eastAsia="仿宋_GB2312"/>
                <w:kern w:val="0"/>
                <w:sz w:val="28"/>
                <w:szCs w:val="28"/>
              </w:rPr>
              <w:t>村委会审核意见：</w:t>
            </w:r>
          </w:p>
          <w:p w14:paraId="19E5FBF6">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经核实情况属实，</w:t>
            </w:r>
            <w:r>
              <w:rPr>
                <w:rFonts w:ascii="Times New Roman" w:hAnsi="Times New Roman"/>
                <w:kern w:val="0"/>
                <w:sz w:val="28"/>
                <w:szCs w:val="28"/>
              </w:rPr>
              <w:t>经</w:t>
            </w:r>
            <w:r>
              <w:rPr>
                <w:rFonts w:ascii="Times New Roman" w:hAnsi="Times New Roman" w:eastAsia="仿宋_GB2312"/>
                <w:kern w:val="0"/>
                <w:sz w:val="28"/>
                <w:szCs w:val="28"/>
              </w:rPr>
              <w:t>公示无异议，同意上报。</w:t>
            </w:r>
          </w:p>
          <w:p w14:paraId="1D07BCEC">
            <w:pPr>
              <w:spacing w:line="500" w:lineRule="exact"/>
              <w:ind w:firstLine="1400" w:firstLineChars="500"/>
              <w:rPr>
                <w:rFonts w:ascii="Times New Roman" w:hAnsi="Times New Roman"/>
                <w:sz w:val="28"/>
                <w:szCs w:val="28"/>
              </w:rPr>
            </w:pPr>
            <w:r>
              <w:rPr>
                <w:rFonts w:ascii="Times New Roman" w:hAnsi="Times New Roman"/>
                <w:sz w:val="28"/>
                <w:szCs w:val="28"/>
              </w:rPr>
              <w:t xml:space="preserve">（盖章）   </w:t>
            </w:r>
          </w:p>
          <w:p w14:paraId="359230A6">
            <w:pPr>
              <w:spacing w:line="500" w:lineRule="exact"/>
              <w:ind w:firstLine="1200" w:firstLineChars="400"/>
              <w:rPr>
                <w:rFonts w:ascii="Times New Roman" w:hAnsi="Times New Roman"/>
                <w:sz w:val="28"/>
                <w:szCs w:val="28"/>
              </w:rPr>
            </w:pPr>
            <w:r>
              <w:rPr>
                <w:rFonts w:ascii="Times New Roman" w:hAnsi="Times New Roman" w:eastAsia="仿宋_GB2312"/>
                <w:color w:val="000000"/>
                <w:kern w:val="0"/>
                <w:sz w:val="30"/>
                <w:szCs w:val="30"/>
                <w:u w:val="single"/>
              </w:rPr>
              <w:t xml:space="preserve">     </w:t>
            </w:r>
            <w:r>
              <w:rPr>
                <w:rFonts w:ascii="Times New Roman" w:hAnsi="Times New Roman" w:eastAsia="仿宋_GB2312"/>
                <w:color w:val="000000"/>
                <w:kern w:val="0"/>
                <w:sz w:val="30"/>
                <w:szCs w:val="30"/>
              </w:rPr>
              <w:t>年</w:t>
            </w:r>
            <w:r>
              <w:rPr>
                <w:rFonts w:ascii="Times New Roman" w:hAnsi="Times New Roman" w:eastAsia="仿宋_GB2312"/>
                <w:color w:val="000000"/>
                <w:kern w:val="0"/>
                <w:sz w:val="30"/>
                <w:szCs w:val="30"/>
                <w:u w:val="single"/>
              </w:rPr>
              <w:t xml:space="preserve"> </w:t>
            </w:r>
            <w:r>
              <w:rPr>
                <w:rFonts w:ascii="Times New Roman" w:hAnsi="Times New Roman"/>
                <w:color w:val="000000"/>
                <w:kern w:val="0"/>
                <w:sz w:val="30"/>
                <w:szCs w:val="30"/>
                <w:u w:val="single"/>
              </w:rPr>
              <w:t xml:space="preserve">  </w:t>
            </w:r>
            <w:r>
              <w:rPr>
                <w:rFonts w:ascii="Times New Roman" w:hAnsi="Times New Roman" w:eastAsia="仿宋_GB2312"/>
                <w:color w:val="000000"/>
                <w:kern w:val="0"/>
                <w:sz w:val="30"/>
                <w:szCs w:val="30"/>
              </w:rPr>
              <w:t>月</w:t>
            </w:r>
            <w:r>
              <w:rPr>
                <w:rFonts w:ascii="Times New Roman" w:hAnsi="Times New Roman" w:eastAsia="仿宋_GB2312"/>
                <w:color w:val="000000"/>
                <w:kern w:val="0"/>
                <w:sz w:val="30"/>
                <w:szCs w:val="30"/>
                <w:u w:val="single"/>
              </w:rPr>
              <w:t xml:space="preserve"> </w:t>
            </w:r>
            <w:r>
              <w:rPr>
                <w:rFonts w:ascii="Times New Roman" w:hAnsi="Times New Roman"/>
                <w:color w:val="000000"/>
                <w:kern w:val="0"/>
                <w:sz w:val="30"/>
                <w:szCs w:val="30"/>
                <w:u w:val="single"/>
              </w:rPr>
              <w:t xml:space="preserve">  </w:t>
            </w:r>
            <w:r>
              <w:rPr>
                <w:rFonts w:ascii="Times New Roman" w:hAnsi="Times New Roman" w:eastAsia="仿宋_GB2312"/>
                <w:color w:val="000000"/>
                <w:kern w:val="0"/>
                <w:sz w:val="30"/>
                <w:szCs w:val="30"/>
              </w:rPr>
              <w:t>日</w:t>
            </w:r>
          </w:p>
        </w:tc>
        <w:tc>
          <w:tcPr>
            <w:tcW w:w="5061" w:type="dxa"/>
            <w:gridSpan w:val="3"/>
            <w:noWrap w:val="0"/>
            <w:vAlign w:val="center"/>
          </w:tcPr>
          <w:p w14:paraId="21DD3DBD">
            <w:pPr>
              <w:spacing w:line="500" w:lineRule="exact"/>
              <w:rPr>
                <w:rFonts w:ascii="Times New Roman" w:hAnsi="Times New Roman" w:eastAsia="仿宋_GB2312"/>
                <w:kern w:val="0"/>
                <w:sz w:val="28"/>
                <w:szCs w:val="28"/>
              </w:rPr>
            </w:pPr>
            <w:r>
              <w:rPr>
                <w:rFonts w:ascii="Times New Roman" w:hAnsi="Times New Roman" w:eastAsia="仿宋_GB2312"/>
                <w:kern w:val="0"/>
                <w:sz w:val="28"/>
                <w:szCs w:val="28"/>
              </w:rPr>
              <w:t>乡镇政府复核意见：</w:t>
            </w:r>
          </w:p>
          <w:p w14:paraId="219C02F5">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经核实情况属实，</w:t>
            </w:r>
            <w:r>
              <w:rPr>
                <w:rFonts w:ascii="Times New Roman" w:hAnsi="Times New Roman"/>
                <w:kern w:val="0"/>
                <w:sz w:val="28"/>
                <w:szCs w:val="28"/>
              </w:rPr>
              <w:t>经</w:t>
            </w:r>
            <w:r>
              <w:rPr>
                <w:rFonts w:ascii="Times New Roman" w:hAnsi="Times New Roman" w:eastAsia="仿宋_GB2312"/>
                <w:kern w:val="0"/>
                <w:sz w:val="28"/>
                <w:szCs w:val="28"/>
              </w:rPr>
              <w:t>公示无异议，同意上报。</w:t>
            </w:r>
          </w:p>
          <w:p w14:paraId="75047932">
            <w:pPr>
              <w:spacing w:line="500" w:lineRule="exact"/>
              <w:ind w:firstLine="840" w:firstLineChars="300"/>
              <w:rPr>
                <w:rFonts w:ascii="Times New Roman" w:hAnsi="Times New Roman"/>
                <w:sz w:val="28"/>
                <w:szCs w:val="28"/>
              </w:rPr>
            </w:pPr>
            <w:r>
              <w:rPr>
                <w:rFonts w:ascii="Times New Roman" w:hAnsi="Times New Roman"/>
                <w:sz w:val="28"/>
                <w:szCs w:val="28"/>
              </w:rPr>
              <w:t xml:space="preserve">（盖章）  </w:t>
            </w:r>
          </w:p>
          <w:p w14:paraId="52ED57DD">
            <w:pPr>
              <w:spacing w:line="500" w:lineRule="exact"/>
              <w:ind w:firstLine="1800" w:firstLineChars="600"/>
              <w:rPr>
                <w:rFonts w:ascii="Times New Roman" w:hAnsi="Times New Roman"/>
                <w:sz w:val="28"/>
                <w:szCs w:val="28"/>
              </w:rPr>
            </w:pPr>
            <w:r>
              <w:rPr>
                <w:rFonts w:ascii="Times New Roman" w:hAnsi="Times New Roman" w:eastAsia="仿宋_GB2312"/>
                <w:color w:val="000000"/>
                <w:kern w:val="0"/>
                <w:sz w:val="30"/>
                <w:szCs w:val="30"/>
                <w:u w:val="single"/>
              </w:rPr>
              <w:t xml:space="preserve">     </w:t>
            </w:r>
            <w:r>
              <w:rPr>
                <w:rFonts w:ascii="Times New Roman" w:hAnsi="Times New Roman" w:eastAsia="仿宋_GB2312"/>
                <w:color w:val="000000"/>
                <w:kern w:val="0"/>
                <w:sz w:val="30"/>
                <w:szCs w:val="30"/>
              </w:rPr>
              <w:t xml:space="preserve"> 年</w:t>
            </w:r>
            <w:r>
              <w:rPr>
                <w:rFonts w:ascii="Times New Roman" w:hAnsi="Times New Roman" w:eastAsia="仿宋_GB2312"/>
                <w:color w:val="000000"/>
                <w:kern w:val="0"/>
                <w:sz w:val="30"/>
                <w:szCs w:val="30"/>
                <w:u w:val="single"/>
              </w:rPr>
              <w:t xml:space="preserve">   </w:t>
            </w:r>
            <w:r>
              <w:rPr>
                <w:rFonts w:ascii="Times New Roman" w:hAnsi="Times New Roman" w:eastAsia="仿宋_GB2312"/>
                <w:color w:val="000000"/>
                <w:kern w:val="0"/>
                <w:sz w:val="30"/>
                <w:szCs w:val="30"/>
              </w:rPr>
              <w:t>月</w:t>
            </w:r>
            <w:r>
              <w:rPr>
                <w:rFonts w:ascii="Times New Roman" w:hAnsi="Times New Roman" w:eastAsia="仿宋_GB2312"/>
                <w:color w:val="000000"/>
                <w:kern w:val="0"/>
                <w:sz w:val="30"/>
                <w:szCs w:val="30"/>
                <w:u w:val="single"/>
              </w:rPr>
              <w:t xml:space="preserve">  </w:t>
            </w:r>
            <w:r>
              <w:rPr>
                <w:rFonts w:ascii="Times New Roman" w:hAnsi="Times New Roman" w:eastAsia="仿宋_GB2312"/>
                <w:color w:val="000000"/>
                <w:kern w:val="0"/>
                <w:sz w:val="30"/>
                <w:szCs w:val="30"/>
              </w:rPr>
              <w:t>日</w:t>
            </w:r>
          </w:p>
        </w:tc>
      </w:tr>
      <w:tr w14:paraId="44E1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exact"/>
        </w:trPr>
        <w:tc>
          <w:tcPr>
            <w:tcW w:w="9039" w:type="dxa"/>
            <w:gridSpan w:val="5"/>
            <w:noWrap w:val="0"/>
            <w:vAlign w:val="center"/>
          </w:tcPr>
          <w:p w14:paraId="4748AEA2">
            <w:pPr>
              <w:spacing w:line="360" w:lineRule="exact"/>
              <w:rPr>
                <w:rFonts w:ascii="Times New Roman" w:hAnsi="Times New Roman" w:eastAsia="仿宋_GB2312"/>
                <w:sz w:val="28"/>
                <w:szCs w:val="28"/>
              </w:rPr>
            </w:pPr>
            <w:r>
              <w:rPr>
                <w:rFonts w:ascii="Times New Roman" w:hAnsi="Times New Roman" w:eastAsia="仿宋_GB2312"/>
                <w:sz w:val="28"/>
                <w:szCs w:val="28"/>
              </w:rPr>
              <w:t>县级农业农村主管部门意见：</w:t>
            </w:r>
          </w:p>
          <w:p w14:paraId="0B9611EE">
            <w:pPr>
              <w:jc w:val="center"/>
              <w:rPr>
                <w:rFonts w:ascii="Times New Roman" w:hAnsi="Times New Roman"/>
                <w:sz w:val="28"/>
                <w:szCs w:val="28"/>
              </w:rPr>
            </w:pPr>
            <w:r>
              <w:rPr>
                <w:rFonts w:ascii="Times New Roman" w:hAnsi="Times New Roman"/>
                <w:sz w:val="28"/>
                <w:szCs w:val="28"/>
              </w:rPr>
              <w:t xml:space="preserve">                                </w:t>
            </w:r>
          </w:p>
          <w:p w14:paraId="03483BD8">
            <w:pPr>
              <w:jc w:val="center"/>
              <w:rPr>
                <w:rFonts w:ascii="Times New Roman" w:hAnsi="Times New Roman"/>
                <w:sz w:val="28"/>
                <w:szCs w:val="28"/>
              </w:rPr>
            </w:pPr>
            <w:r>
              <w:rPr>
                <w:rFonts w:ascii="Times New Roman" w:hAnsi="Times New Roman"/>
                <w:sz w:val="28"/>
                <w:szCs w:val="28"/>
              </w:rPr>
              <w:t xml:space="preserve">                  （盖章）</w:t>
            </w:r>
          </w:p>
          <w:p w14:paraId="693DA7A3">
            <w:pPr>
              <w:ind w:firstLine="1200" w:firstLineChars="400"/>
              <w:jc w:val="right"/>
              <w:rPr>
                <w:rFonts w:ascii="Times New Roman" w:hAnsi="Times New Roman" w:eastAsia="仿宋_GB2312"/>
                <w:color w:val="000000"/>
                <w:kern w:val="0"/>
                <w:sz w:val="30"/>
                <w:szCs w:val="30"/>
                <w:u w:val="single"/>
              </w:rPr>
            </w:pPr>
            <w:r>
              <w:rPr>
                <w:rFonts w:ascii="Times New Roman" w:hAnsi="Times New Roman" w:eastAsia="仿宋_GB2312"/>
                <w:color w:val="000000"/>
                <w:kern w:val="0"/>
                <w:sz w:val="30"/>
                <w:szCs w:val="30"/>
                <w:u w:val="single"/>
              </w:rPr>
              <w:t xml:space="preserve">     </w:t>
            </w:r>
            <w:r>
              <w:rPr>
                <w:rFonts w:ascii="Times New Roman" w:hAnsi="Times New Roman" w:eastAsia="仿宋_GB2312"/>
                <w:color w:val="000000"/>
                <w:kern w:val="0"/>
                <w:sz w:val="30"/>
                <w:szCs w:val="30"/>
              </w:rPr>
              <w:t xml:space="preserve"> 年</w:t>
            </w:r>
            <w:r>
              <w:rPr>
                <w:rFonts w:ascii="Times New Roman" w:hAnsi="Times New Roman" w:eastAsia="仿宋_GB2312"/>
                <w:color w:val="000000"/>
                <w:kern w:val="0"/>
                <w:sz w:val="30"/>
                <w:szCs w:val="30"/>
                <w:u w:val="single"/>
              </w:rPr>
              <w:t xml:space="preserve">   </w:t>
            </w:r>
            <w:r>
              <w:rPr>
                <w:rFonts w:ascii="Times New Roman" w:hAnsi="Times New Roman" w:eastAsia="仿宋_GB2312"/>
                <w:color w:val="000000"/>
                <w:kern w:val="0"/>
                <w:sz w:val="30"/>
                <w:szCs w:val="30"/>
              </w:rPr>
              <w:t>月</w:t>
            </w:r>
            <w:r>
              <w:rPr>
                <w:rFonts w:ascii="Times New Roman" w:hAnsi="Times New Roman" w:eastAsia="仿宋_GB2312"/>
                <w:color w:val="000000"/>
                <w:kern w:val="0"/>
                <w:sz w:val="30"/>
                <w:szCs w:val="30"/>
                <w:u w:val="single"/>
              </w:rPr>
              <w:t xml:space="preserve">  </w:t>
            </w:r>
            <w:r>
              <w:rPr>
                <w:rFonts w:ascii="Times New Roman" w:hAnsi="Times New Roman" w:eastAsia="仿宋_GB2312"/>
                <w:color w:val="000000"/>
                <w:kern w:val="0"/>
                <w:sz w:val="30"/>
                <w:szCs w:val="30"/>
              </w:rPr>
              <w:t>日</w:t>
            </w:r>
          </w:p>
        </w:tc>
      </w:tr>
    </w:tbl>
    <w:p w14:paraId="53AB682B">
      <w:pPr>
        <w:spacing w:line="600" w:lineRule="exact"/>
        <w:jc w:val="center"/>
        <w:rPr>
          <w:rFonts w:ascii="Times New Roman" w:hAnsi="Times New Roman" w:eastAsia="方正小标宋简体"/>
          <w:sz w:val="32"/>
          <w:szCs w:val="32"/>
        </w:rPr>
      </w:pPr>
      <w:r>
        <w:rPr>
          <w:rFonts w:ascii="Times New Roman" w:hAnsi="Times New Roman" w:eastAsia="方正小标宋简体"/>
          <w:sz w:val="32"/>
          <w:szCs w:val="32"/>
        </w:rPr>
        <w:t>泉州市种植耐盐碱水稻和蔬菜大棚轮作种植单季稻补助申报表</w:t>
      </w:r>
    </w:p>
    <w:p w14:paraId="11E2C891">
      <w:pPr>
        <w:pStyle w:val="9"/>
        <w:rPr>
          <w:rFonts w:ascii="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587" w:left="1587" w:header="851" w:footer="992" w:gutter="0"/>
          <w:cols w:space="720" w:num="1"/>
          <w:docGrid w:linePitch="326" w:charSpace="0"/>
        </w:sectPr>
      </w:pPr>
    </w:p>
    <w:p w14:paraId="7F23FD05">
      <w:pPr>
        <w:spacing w:line="540" w:lineRule="exact"/>
        <w:ind w:left="2000" w:leftChars="-149" w:hanging="2313" w:hangingChars="723"/>
        <w:rPr>
          <w:rFonts w:ascii="Times New Roman" w:hAnsi="Times New Roman" w:eastAsia="黑体"/>
          <w:sz w:val="32"/>
          <w:szCs w:val="32"/>
        </w:rPr>
      </w:pPr>
      <w:r>
        <w:rPr>
          <w:rFonts w:ascii="Times New Roman" w:hAnsi="Times New Roman" w:eastAsia="黑体"/>
          <w:sz w:val="32"/>
          <w:szCs w:val="32"/>
        </w:rPr>
        <w:t>附件8.2</w:t>
      </w:r>
    </w:p>
    <w:p w14:paraId="72EDA9C3">
      <w:pPr>
        <w:spacing w:line="70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泉州市申请种植耐盐碱水稻和</w:t>
      </w:r>
      <w:r>
        <w:rPr>
          <w:rFonts w:hint="eastAsia" w:ascii="方正小标宋简体" w:eastAsia="方正小标宋简体"/>
          <w:sz w:val="36"/>
          <w:szCs w:val="36"/>
        </w:rPr>
        <w:t>蔬菜大棚轮作种植单季稻</w:t>
      </w:r>
      <w:r>
        <w:rPr>
          <w:rFonts w:hint="eastAsia" w:ascii="方正小标宋简体" w:eastAsia="方正小标宋简体"/>
          <w:bCs/>
          <w:sz w:val="36"/>
          <w:szCs w:val="36"/>
        </w:rPr>
        <w:t>补助</w:t>
      </w:r>
      <w:r>
        <w:rPr>
          <w:rFonts w:hint="eastAsia" w:ascii="方正小标宋简体" w:hAnsi="黑体" w:eastAsia="方正小标宋简体"/>
          <w:sz w:val="36"/>
          <w:szCs w:val="36"/>
        </w:rPr>
        <w:t>汇总表</w:t>
      </w:r>
    </w:p>
    <w:p w14:paraId="72D09FF3">
      <w:pPr>
        <w:spacing w:line="700" w:lineRule="exact"/>
        <w:rPr>
          <w:rFonts w:ascii="Times New Roman" w:hAnsi="Times New Roman" w:eastAsia="仿宋_GB2312"/>
          <w:sz w:val="32"/>
          <w:szCs w:val="32"/>
        </w:rPr>
      </w:pPr>
      <w:r>
        <w:rPr>
          <w:rFonts w:ascii="Times New Roman" w:hAnsi="Times New Roman" w:eastAsia="仿宋_GB2312"/>
          <w:u w:val="single"/>
        </w:rPr>
        <w:t xml:space="preserve">   </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县（市、区）农业农村主管部门（盖章）                         </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tbl>
      <w:tblPr>
        <w:tblStyle w:val="6"/>
        <w:tblpPr w:leftFromText="180" w:rightFromText="180" w:vertAnchor="text" w:horzAnchor="page" w:tblpX="1686" w:tblpY="328"/>
        <w:tblOverlap w:val="never"/>
        <w:tblW w:w="13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262"/>
        <w:gridCol w:w="1653"/>
        <w:gridCol w:w="1214"/>
        <w:gridCol w:w="1738"/>
        <w:gridCol w:w="3409"/>
        <w:gridCol w:w="1466"/>
        <w:gridCol w:w="1366"/>
      </w:tblGrid>
      <w:tr w14:paraId="05AC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887" w:type="dxa"/>
            <w:noWrap w:val="0"/>
            <w:vAlign w:val="center"/>
          </w:tcPr>
          <w:p w14:paraId="7C25318A">
            <w:pPr>
              <w:jc w:val="center"/>
              <w:rPr>
                <w:rFonts w:ascii="Times New Roman" w:hAnsi="Times New Roman" w:eastAsia="仿宋_GB2312"/>
                <w:sz w:val="32"/>
                <w:szCs w:val="32"/>
              </w:rPr>
            </w:pPr>
            <w:r>
              <w:rPr>
                <w:rFonts w:ascii="Times New Roman" w:hAnsi="Times New Roman" w:eastAsia="仿宋_GB2312"/>
                <w:sz w:val="32"/>
                <w:szCs w:val="32"/>
              </w:rPr>
              <w:t>序号</w:t>
            </w:r>
          </w:p>
        </w:tc>
        <w:tc>
          <w:tcPr>
            <w:tcW w:w="2262" w:type="dxa"/>
            <w:noWrap w:val="0"/>
            <w:vAlign w:val="center"/>
          </w:tcPr>
          <w:p w14:paraId="12B14E45">
            <w:pPr>
              <w:jc w:val="center"/>
              <w:rPr>
                <w:rFonts w:ascii="Times New Roman" w:hAnsi="Times New Roman" w:eastAsia="仿宋_GB2312"/>
                <w:sz w:val="32"/>
                <w:szCs w:val="32"/>
              </w:rPr>
            </w:pPr>
            <w:r>
              <w:rPr>
                <w:rFonts w:ascii="Times New Roman" w:hAnsi="Times New Roman" w:eastAsia="仿宋_GB2312"/>
                <w:sz w:val="32"/>
                <w:szCs w:val="32"/>
              </w:rPr>
              <w:t>实施主体名称</w:t>
            </w:r>
          </w:p>
        </w:tc>
        <w:tc>
          <w:tcPr>
            <w:tcW w:w="1653" w:type="dxa"/>
            <w:noWrap w:val="0"/>
            <w:vAlign w:val="center"/>
          </w:tcPr>
          <w:p w14:paraId="54BF7C9B">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实施地点（乡、村）</w:t>
            </w:r>
          </w:p>
        </w:tc>
        <w:tc>
          <w:tcPr>
            <w:tcW w:w="1214" w:type="dxa"/>
            <w:noWrap w:val="0"/>
            <w:vAlign w:val="center"/>
          </w:tcPr>
          <w:p w14:paraId="23BECE42">
            <w:pPr>
              <w:spacing w:line="400" w:lineRule="exact"/>
              <w:jc w:val="center"/>
              <w:rPr>
                <w:rFonts w:ascii="Times New Roman" w:hAnsi="Times New Roman" w:eastAsia="仿宋_GB2312"/>
                <w:sz w:val="28"/>
                <w:szCs w:val="28"/>
              </w:rPr>
            </w:pPr>
            <w:r>
              <w:rPr>
                <w:rFonts w:ascii="Times New Roman" w:hAnsi="Times New Roman" w:eastAsia="仿宋_GB2312"/>
                <w:sz w:val="32"/>
                <w:szCs w:val="32"/>
              </w:rPr>
              <w:t>联系人</w:t>
            </w:r>
          </w:p>
        </w:tc>
        <w:tc>
          <w:tcPr>
            <w:tcW w:w="1738" w:type="dxa"/>
            <w:noWrap w:val="0"/>
            <w:vAlign w:val="center"/>
          </w:tcPr>
          <w:p w14:paraId="4F640456">
            <w:pPr>
              <w:jc w:val="center"/>
              <w:rPr>
                <w:rFonts w:ascii="Times New Roman" w:hAnsi="Times New Roman" w:eastAsia="仿宋_GB2312"/>
                <w:sz w:val="32"/>
                <w:szCs w:val="32"/>
              </w:rPr>
            </w:pPr>
            <w:r>
              <w:rPr>
                <w:rFonts w:ascii="Times New Roman" w:hAnsi="Times New Roman" w:eastAsia="仿宋_GB2312"/>
                <w:sz w:val="32"/>
                <w:szCs w:val="32"/>
              </w:rPr>
              <w:t>联系电话</w:t>
            </w:r>
          </w:p>
        </w:tc>
        <w:tc>
          <w:tcPr>
            <w:tcW w:w="3409" w:type="dxa"/>
            <w:noWrap w:val="0"/>
            <w:vAlign w:val="center"/>
          </w:tcPr>
          <w:p w14:paraId="67492F0D">
            <w:pPr>
              <w:spacing w:line="400" w:lineRule="exact"/>
              <w:jc w:val="center"/>
              <w:rPr>
                <w:rFonts w:ascii="Times New Roman" w:hAnsi="Times New Roman" w:eastAsia="仿宋_GB2312"/>
                <w:sz w:val="28"/>
                <w:szCs w:val="28"/>
              </w:rPr>
            </w:pPr>
            <w:r>
              <w:rPr>
                <w:rFonts w:ascii="Times New Roman" w:hAnsi="Times New Roman" w:eastAsia="仿宋_GB2312"/>
                <w:sz w:val="32"/>
                <w:szCs w:val="32"/>
              </w:rPr>
              <w:t>申请补助项目</w:t>
            </w:r>
          </w:p>
        </w:tc>
        <w:tc>
          <w:tcPr>
            <w:tcW w:w="1466" w:type="dxa"/>
            <w:noWrap w:val="0"/>
            <w:vAlign w:val="center"/>
          </w:tcPr>
          <w:p w14:paraId="296D6376">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种植面积（亩）</w:t>
            </w:r>
          </w:p>
        </w:tc>
        <w:tc>
          <w:tcPr>
            <w:tcW w:w="1366" w:type="dxa"/>
            <w:noWrap w:val="0"/>
            <w:vAlign w:val="center"/>
          </w:tcPr>
          <w:p w14:paraId="773E89D4">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补助资金（万元）</w:t>
            </w:r>
          </w:p>
        </w:tc>
      </w:tr>
      <w:tr w14:paraId="5E79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887" w:type="dxa"/>
            <w:noWrap w:val="0"/>
            <w:vAlign w:val="center"/>
          </w:tcPr>
          <w:p w14:paraId="3E3890E5">
            <w:pPr>
              <w:jc w:val="center"/>
              <w:rPr>
                <w:rFonts w:ascii="Times New Roman" w:hAnsi="Times New Roman" w:eastAsia="仿宋_GB2312"/>
                <w:sz w:val="30"/>
                <w:szCs w:val="30"/>
              </w:rPr>
            </w:pPr>
            <w:r>
              <w:rPr>
                <w:rFonts w:ascii="Times New Roman" w:hAnsi="Times New Roman" w:eastAsia="仿宋_GB2312"/>
                <w:sz w:val="30"/>
                <w:szCs w:val="30"/>
              </w:rPr>
              <w:t>1</w:t>
            </w:r>
          </w:p>
        </w:tc>
        <w:tc>
          <w:tcPr>
            <w:tcW w:w="2262" w:type="dxa"/>
            <w:noWrap w:val="0"/>
            <w:vAlign w:val="center"/>
          </w:tcPr>
          <w:p w14:paraId="323F9E4C">
            <w:pPr>
              <w:jc w:val="center"/>
              <w:rPr>
                <w:rFonts w:ascii="Times New Roman" w:hAnsi="Times New Roman" w:eastAsia="仿宋_GB2312"/>
                <w:sz w:val="30"/>
                <w:szCs w:val="30"/>
              </w:rPr>
            </w:pPr>
          </w:p>
        </w:tc>
        <w:tc>
          <w:tcPr>
            <w:tcW w:w="1653" w:type="dxa"/>
            <w:noWrap w:val="0"/>
            <w:vAlign w:val="center"/>
          </w:tcPr>
          <w:p w14:paraId="21A66FE9">
            <w:pPr>
              <w:jc w:val="center"/>
              <w:rPr>
                <w:rFonts w:ascii="Times New Roman" w:hAnsi="Times New Roman" w:eastAsia="仿宋_GB2312"/>
                <w:sz w:val="32"/>
                <w:szCs w:val="32"/>
              </w:rPr>
            </w:pPr>
          </w:p>
        </w:tc>
        <w:tc>
          <w:tcPr>
            <w:tcW w:w="1214" w:type="dxa"/>
            <w:noWrap w:val="0"/>
            <w:vAlign w:val="center"/>
          </w:tcPr>
          <w:p w14:paraId="1846ECCD">
            <w:pPr>
              <w:jc w:val="center"/>
              <w:rPr>
                <w:rFonts w:ascii="Times New Roman" w:hAnsi="Times New Roman" w:eastAsia="仿宋_GB2312"/>
                <w:sz w:val="32"/>
                <w:szCs w:val="32"/>
              </w:rPr>
            </w:pPr>
          </w:p>
        </w:tc>
        <w:tc>
          <w:tcPr>
            <w:tcW w:w="1738" w:type="dxa"/>
            <w:noWrap w:val="0"/>
            <w:vAlign w:val="center"/>
          </w:tcPr>
          <w:p w14:paraId="5E969164">
            <w:pPr>
              <w:jc w:val="center"/>
              <w:rPr>
                <w:rFonts w:ascii="Times New Roman" w:hAnsi="Times New Roman" w:eastAsia="仿宋_GB2312"/>
                <w:sz w:val="32"/>
                <w:szCs w:val="32"/>
              </w:rPr>
            </w:pPr>
          </w:p>
        </w:tc>
        <w:tc>
          <w:tcPr>
            <w:tcW w:w="3409" w:type="dxa"/>
            <w:noWrap w:val="0"/>
            <w:vAlign w:val="center"/>
          </w:tcPr>
          <w:p w14:paraId="4175C23E">
            <w:pPr>
              <w:jc w:val="center"/>
              <w:rPr>
                <w:rFonts w:ascii="Times New Roman" w:hAnsi="Times New Roman" w:eastAsia="仿宋_GB2312"/>
                <w:sz w:val="32"/>
                <w:szCs w:val="32"/>
              </w:rPr>
            </w:pPr>
            <w:r>
              <w:rPr>
                <w:rFonts w:ascii="Times New Roman" w:hAnsi="Times New Roman" w:eastAsia="仿宋_GB2312"/>
                <w:sz w:val="28"/>
                <w:szCs w:val="28"/>
              </w:rPr>
              <w:t>种植耐盐碱水稻</w:t>
            </w:r>
          </w:p>
        </w:tc>
        <w:tc>
          <w:tcPr>
            <w:tcW w:w="1466" w:type="dxa"/>
            <w:noWrap w:val="0"/>
            <w:vAlign w:val="center"/>
          </w:tcPr>
          <w:p w14:paraId="51BB7149">
            <w:pPr>
              <w:jc w:val="center"/>
              <w:rPr>
                <w:rFonts w:ascii="Times New Roman" w:hAnsi="Times New Roman" w:eastAsia="仿宋_GB2312"/>
                <w:sz w:val="32"/>
                <w:szCs w:val="32"/>
              </w:rPr>
            </w:pPr>
          </w:p>
        </w:tc>
        <w:tc>
          <w:tcPr>
            <w:tcW w:w="1366" w:type="dxa"/>
            <w:noWrap w:val="0"/>
            <w:vAlign w:val="center"/>
          </w:tcPr>
          <w:p w14:paraId="698EDBC9">
            <w:pPr>
              <w:jc w:val="center"/>
              <w:rPr>
                <w:rFonts w:ascii="Times New Roman" w:hAnsi="Times New Roman" w:eastAsia="仿宋_GB2312"/>
                <w:sz w:val="32"/>
                <w:szCs w:val="32"/>
              </w:rPr>
            </w:pPr>
          </w:p>
        </w:tc>
      </w:tr>
      <w:tr w14:paraId="0325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887" w:type="dxa"/>
            <w:noWrap w:val="0"/>
            <w:vAlign w:val="center"/>
          </w:tcPr>
          <w:p w14:paraId="5C02311D">
            <w:pPr>
              <w:jc w:val="center"/>
              <w:rPr>
                <w:rFonts w:ascii="Times New Roman" w:hAnsi="Times New Roman" w:eastAsia="仿宋_GB2312"/>
                <w:sz w:val="30"/>
                <w:szCs w:val="30"/>
              </w:rPr>
            </w:pPr>
            <w:r>
              <w:rPr>
                <w:rFonts w:ascii="Times New Roman" w:hAnsi="Times New Roman" w:eastAsia="仿宋_GB2312"/>
                <w:sz w:val="30"/>
                <w:szCs w:val="30"/>
              </w:rPr>
              <w:t>2</w:t>
            </w:r>
          </w:p>
        </w:tc>
        <w:tc>
          <w:tcPr>
            <w:tcW w:w="2262" w:type="dxa"/>
            <w:noWrap w:val="0"/>
            <w:vAlign w:val="center"/>
          </w:tcPr>
          <w:p w14:paraId="02645B94">
            <w:pPr>
              <w:jc w:val="center"/>
              <w:rPr>
                <w:rFonts w:ascii="Times New Roman" w:hAnsi="Times New Roman" w:eastAsia="仿宋_GB2312"/>
                <w:sz w:val="30"/>
                <w:szCs w:val="30"/>
              </w:rPr>
            </w:pPr>
          </w:p>
        </w:tc>
        <w:tc>
          <w:tcPr>
            <w:tcW w:w="1653" w:type="dxa"/>
            <w:noWrap w:val="0"/>
            <w:vAlign w:val="center"/>
          </w:tcPr>
          <w:p w14:paraId="2AFB808B">
            <w:pPr>
              <w:jc w:val="center"/>
              <w:rPr>
                <w:rFonts w:ascii="Times New Roman" w:hAnsi="Times New Roman" w:eastAsia="仿宋_GB2312"/>
                <w:sz w:val="32"/>
                <w:szCs w:val="32"/>
              </w:rPr>
            </w:pPr>
          </w:p>
        </w:tc>
        <w:tc>
          <w:tcPr>
            <w:tcW w:w="1214" w:type="dxa"/>
            <w:noWrap w:val="0"/>
            <w:vAlign w:val="center"/>
          </w:tcPr>
          <w:p w14:paraId="4A3C91EE">
            <w:pPr>
              <w:jc w:val="center"/>
              <w:rPr>
                <w:rFonts w:ascii="Times New Roman" w:hAnsi="Times New Roman" w:eastAsia="仿宋_GB2312"/>
                <w:sz w:val="32"/>
                <w:szCs w:val="32"/>
              </w:rPr>
            </w:pPr>
          </w:p>
        </w:tc>
        <w:tc>
          <w:tcPr>
            <w:tcW w:w="1738" w:type="dxa"/>
            <w:noWrap w:val="0"/>
            <w:vAlign w:val="center"/>
          </w:tcPr>
          <w:p w14:paraId="25E3F3BE">
            <w:pPr>
              <w:jc w:val="center"/>
              <w:rPr>
                <w:rFonts w:ascii="Times New Roman" w:hAnsi="Times New Roman" w:eastAsia="仿宋_GB2312"/>
                <w:sz w:val="32"/>
                <w:szCs w:val="32"/>
              </w:rPr>
            </w:pPr>
          </w:p>
        </w:tc>
        <w:tc>
          <w:tcPr>
            <w:tcW w:w="3409" w:type="dxa"/>
            <w:noWrap w:val="0"/>
            <w:vAlign w:val="center"/>
          </w:tcPr>
          <w:p w14:paraId="396768C6">
            <w:pPr>
              <w:jc w:val="center"/>
              <w:rPr>
                <w:rFonts w:ascii="Times New Roman" w:hAnsi="Times New Roman" w:eastAsia="仿宋_GB2312"/>
                <w:sz w:val="32"/>
                <w:szCs w:val="32"/>
              </w:rPr>
            </w:pPr>
          </w:p>
        </w:tc>
        <w:tc>
          <w:tcPr>
            <w:tcW w:w="1466" w:type="dxa"/>
            <w:noWrap w:val="0"/>
            <w:vAlign w:val="center"/>
          </w:tcPr>
          <w:p w14:paraId="32791024">
            <w:pPr>
              <w:jc w:val="center"/>
              <w:rPr>
                <w:rFonts w:ascii="Times New Roman" w:hAnsi="Times New Roman" w:eastAsia="仿宋_GB2312"/>
                <w:sz w:val="32"/>
                <w:szCs w:val="32"/>
              </w:rPr>
            </w:pPr>
          </w:p>
        </w:tc>
        <w:tc>
          <w:tcPr>
            <w:tcW w:w="1366" w:type="dxa"/>
            <w:noWrap w:val="0"/>
            <w:vAlign w:val="center"/>
          </w:tcPr>
          <w:p w14:paraId="7CC41D36">
            <w:pPr>
              <w:jc w:val="center"/>
              <w:rPr>
                <w:rFonts w:ascii="Times New Roman" w:hAnsi="Times New Roman" w:eastAsia="仿宋_GB2312"/>
                <w:sz w:val="32"/>
                <w:szCs w:val="32"/>
              </w:rPr>
            </w:pPr>
          </w:p>
        </w:tc>
      </w:tr>
      <w:tr w14:paraId="499C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887" w:type="dxa"/>
            <w:noWrap w:val="0"/>
            <w:vAlign w:val="center"/>
          </w:tcPr>
          <w:p w14:paraId="1CC8D2C4">
            <w:pPr>
              <w:jc w:val="center"/>
              <w:rPr>
                <w:rFonts w:ascii="Times New Roman" w:hAnsi="Times New Roman" w:eastAsia="仿宋_GB2312"/>
                <w:sz w:val="30"/>
                <w:szCs w:val="30"/>
              </w:rPr>
            </w:pPr>
            <w:r>
              <w:rPr>
                <w:rFonts w:ascii="Times New Roman" w:hAnsi="Times New Roman" w:eastAsia="仿宋_GB2312"/>
                <w:sz w:val="30"/>
                <w:szCs w:val="30"/>
              </w:rPr>
              <w:t>…</w:t>
            </w:r>
          </w:p>
        </w:tc>
        <w:tc>
          <w:tcPr>
            <w:tcW w:w="2262" w:type="dxa"/>
            <w:noWrap w:val="0"/>
            <w:vAlign w:val="center"/>
          </w:tcPr>
          <w:p w14:paraId="67388713">
            <w:pPr>
              <w:jc w:val="center"/>
              <w:rPr>
                <w:rFonts w:ascii="Times New Roman" w:hAnsi="Times New Roman" w:eastAsia="仿宋_GB2312"/>
                <w:sz w:val="30"/>
                <w:szCs w:val="30"/>
              </w:rPr>
            </w:pPr>
          </w:p>
        </w:tc>
        <w:tc>
          <w:tcPr>
            <w:tcW w:w="1653" w:type="dxa"/>
            <w:noWrap w:val="0"/>
            <w:vAlign w:val="center"/>
          </w:tcPr>
          <w:p w14:paraId="6E19D2ED">
            <w:pPr>
              <w:jc w:val="center"/>
              <w:rPr>
                <w:rFonts w:ascii="Times New Roman" w:hAnsi="Times New Roman" w:eastAsia="仿宋_GB2312"/>
                <w:sz w:val="32"/>
                <w:szCs w:val="32"/>
              </w:rPr>
            </w:pPr>
          </w:p>
        </w:tc>
        <w:tc>
          <w:tcPr>
            <w:tcW w:w="1214" w:type="dxa"/>
            <w:noWrap w:val="0"/>
            <w:vAlign w:val="center"/>
          </w:tcPr>
          <w:p w14:paraId="060632D6">
            <w:pPr>
              <w:jc w:val="center"/>
              <w:rPr>
                <w:rFonts w:ascii="Times New Roman" w:hAnsi="Times New Roman" w:eastAsia="仿宋_GB2312"/>
                <w:sz w:val="32"/>
                <w:szCs w:val="32"/>
              </w:rPr>
            </w:pPr>
          </w:p>
        </w:tc>
        <w:tc>
          <w:tcPr>
            <w:tcW w:w="1738" w:type="dxa"/>
            <w:noWrap w:val="0"/>
            <w:vAlign w:val="center"/>
          </w:tcPr>
          <w:p w14:paraId="399BC3A0">
            <w:pPr>
              <w:jc w:val="center"/>
              <w:rPr>
                <w:rFonts w:ascii="Times New Roman" w:hAnsi="Times New Roman" w:eastAsia="仿宋_GB2312"/>
                <w:sz w:val="32"/>
                <w:szCs w:val="32"/>
              </w:rPr>
            </w:pPr>
          </w:p>
        </w:tc>
        <w:tc>
          <w:tcPr>
            <w:tcW w:w="3409" w:type="dxa"/>
            <w:noWrap w:val="0"/>
            <w:vAlign w:val="center"/>
          </w:tcPr>
          <w:p w14:paraId="5B14DEE1">
            <w:pPr>
              <w:jc w:val="center"/>
              <w:rPr>
                <w:rFonts w:ascii="Times New Roman" w:hAnsi="Times New Roman" w:eastAsia="仿宋_GB2312"/>
                <w:sz w:val="32"/>
                <w:szCs w:val="32"/>
              </w:rPr>
            </w:pPr>
          </w:p>
        </w:tc>
        <w:tc>
          <w:tcPr>
            <w:tcW w:w="1466" w:type="dxa"/>
            <w:noWrap w:val="0"/>
            <w:vAlign w:val="center"/>
          </w:tcPr>
          <w:p w14:paraId="58E65F29">
            <w:pPr>
              <w:jc w:val="center"/>
              <w:rPr>
                <w:rFonts w:ascii="Times New Roman" w:hAnsi="Times New Roman" w:eastAsia="仿宋_GB2312"/>
                <w:sz w:val="32"/>
                <w:szCs w:val="32"/>
              </w:rPr>
            </w:pPr>
          </w:p>
        </w:tc>
        <w:tc>
          <w:tcPr>
            <w:tcW w:w="1366" w:type="dxa"/>
            <w:noWrap w:val="0"/>
            <w:vAlign w:val="center"/>
          </w:tcPr>
          <w:p w14:paraId="43169C14">
            <w:pPr>
              <w:jc w:val="center"/>
              <w:rPr>
                <w:rFonts w:ascii="Times New Roman" w:hAnsi="Times New Roman" w:eastAsia="仿宋_GB2312"/>
                <w:sz w:val="32"/>
                <w:szCs w:val="32"/>
              </w:rPr>
            </w:pPr>
          </w:p>
        </w:tc>
      </w:tr>
      <w:tr w14:paraId="0308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887" w:type="dxa"/>
            <w:noWrap w:val="0"/>
            <w:vAlign w:val="center"/>
          </w:tcPr>
          <w:p w14:paraId="6E44DAB6">
            <w:pPr>
              <w:jc w:val="center"/>
              <w:rPr>
                <w:rFonts w:ascii="Times New Roman" w:hAnsi="Times New Roman" w:eastAsia="仿宋_GB2312"/>
                <w:sz w:val="30"/>
                <w:szCs w:val="30"/>
              </w:rPr>
            </w:pPr>
            <w:r>
              <w:rPr>
                <w:rFonts w:ascii="Times New Roman" w:hAnsi="Times New Roman" w:eastAsia="仿宋_GB2312"/>
                <w:sz w:val="30"/>
                <w:szCs w:val="30"/>
              </w:rPr>
              <w:t>小计</w:t>
            </w:r>
          </w:p>
        </w:tc>
        <w:tc>
          <w:tcPr>
            <w:tcW w:w="2262" w:type="dxa"/>
            <w:noWrap w:val="0"/>
            <w:vAlign w:val="center"/>
          </w:tcPr>
          <w:p w14:paraId="40853DBE">
            <w:pPr>
              <w:jc w:val="center"/>
              <w:rPr>
                <w:rFonts w:ascii="Times New Roman" w:hAnsi="Times New Roman" w:eastAsia="仿宋_GB2312"/>
                <w:sz w:val="30"/>
                <w:szCs w:val="30"/>
              </w:rPr>
            </w:pPr>
          </w:p>
        </w:tc>
        <w:tc>
          <w:tcPr>
            <w:tcW w:w="1653" w:type="dxa"/>
            <w:noWrap w:val="0"/>
            <w:vAlign w:val="center"/>
          </w:tcPr>
          <w:p w14:paraId="3DCF1068">
            <w:pPr>
              <w:jc w:val="center"/>
              <w:rPr>
                <w:rFonts w:ascii="Times New Roman" w:hAnsi="Times New Roman" w:eastAsia="仿宋_GB2312"/>
                <w:sz w:val="32"/>
                <w:szCs w:val="32"/>
              </w:rPr>
            </w:pPr>
          </w:p>
        </w:tc>
        <w:tc>
          <w:tcPr>
            <w:tcW w:w="1214" w:type="dxa"/>
            <w:noWrap w:val="0"/>
            <w:vAlign w:val="center"/>
          </w:tcPr>
          <w:p w14:paraId="35A0D19F">
            <w:pPr>
              <w:jc w:val="center"/>
              <w:rPr>
                <w:rFonts w:ascii="Times New Roman" w:hAnsi="Times New Roman" w:eastAsia="仿宋_GB2312"/>
                <w:sz w:val="32"/>
                <w:szCs w:val="32"/>
              </w:rPr>
            </w:pPr>
          </w:p>
        </w:tc>
        <w:tc>
          <w:tcPr>
            <w:tcW w:w="1738" w:type="dxa"/>
            <w:noWrap w:val="0"/>
            <w:vAlign w:val="center"/>
          </w:tcPr>
          <w:p w14:paraId="5002FE08">
            <w:pPr>
              <w:jc w:val="center"/>
              <w:rPr>
                <w:rFonts w:ascii="Times New Roman" w:hAnsi="Times New Roman" w:eastAsia="仿宋_GB2312"/>
                <w:sz w:val="32"/>
                <w:szCs w:val="32"/>
              </w:rPr>
            </w:pPr>
          </w:p>
        </w:tc>
        <w:tc>
          <w:tcPr>
            <w:tcW w:w="3409" w:type="dxa"/>
            <w:noWrap w:val="0"/>
            <w:vAlign w:val="center"/>
          </w:tcPr>
          <w:p w14:paraId="61AA9130">
            <w:pPr>
              <w:spacing w:line="400" w:lineRule="exact"/>
              <w:jc w:val="center"/>
              <w:rPr>
                <w:rFonts w:ascii="Times New Roman" w:hAnsi="Times New Roman" w:eastAsia="仿宋_GB2312"/>
                <w:sz w:val="28"/>
                <w:szCs w:val="28"/>
              </w:rPr>
            </w:pPr>
          </w:p>
        </w:tc>
        <w:tc>
          <w:tcPr>
            <w:tcW w:w="1466" w:type="dxa"/>
            <w:noWrap w:val="0"/>
            <w:vAlign w:val="center"/>
          </w:tcPr>
          <w:p w14:paraId="4BAB2ABD">
            <w:pPr>
              <w:jc w:val="center"/>
              <w:rPr>
                <w:rFonts w:ascii="Times New Roman" w:hAnsi="Times New Roman" w:eastAsia="仿宋_GB2312"/>
                <w:sz w:val="32"/>
                <w:szCs w:val="32"/>
              </w:rPr>
            </w:pPr>
          </w:p>
        </w:tc>
        <w:tc>
          <w:tcPr>
            <w:tcW w:w="1366" w:type="dxa"/>
            <w:noWrap w:val="0"/>
            <w:vAlign w:val="center"/>
          </w:tcPr>
          <w:p w14:paraId="3840F767">
            <w:pPr>
              <w:jc w:val="center"/>
              <w:rPr>
                <w:rFonts w:ascii="Times New Roman" w:hAnsi="Times New Roman" w:eastAsia="仿宋_GB2312"/>
                <w:sz w:val="32"/>
                <w:szCs w:val="32"/>
              </w:rPr>
            </w:pPr>
          </w:p>
        </w:tc>
      </w:tr>
      <w:tr w14:paraId="29D8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887" w:type="dxa"/>
            <w:noWrap w:val="0"/>
            <w:vAlign w:val="center"/>
          </w:tcPr>
          <w:p w14:paraId="41688598">
            <w:pPr>
              <w:jc w:val="center"/>
              <w:rPr>
                <w:rFonts w:ascii="Times New Roman" w:hAnsi="Times New Roman" w:eastAsia="仿宋_GB2312"/>
                <w:sz w:val="30"/>
                <w:szCs w:val="30"/>
              </w:rPr>
            </w:pPr>
            <w:r>
              <w:rPr>
                <w:rFonts w:ascii="Times New Roman" w:hAnsi="Times New Roman" w:eastAsia="仿宋_GB2312"/>
                <w:sz w:val="30"/>
                <w:szCs w:val="30"/>
              </w:rPr>
              <w:t>1</w:t>
            </w:r>
          </w:p>
        </w:tc>
        <w:tc>
          <w:tcPr>
            <w:tcW w:w="2262" w:type="dxa"/>
            <w:noWrap w:val="0"/>
            <w:vAlign w:val="center"/>
          </w:tcPr>
          <w:p w14:paraId="668FC53A">
            <w:pPr>
              <w:jc w:val="center"/>
              <w:rPr>
                <w:rFonts w:ascii="Times New Roman" w:hAnsi="Times New Roman" w:eastAsia="仿宋_GB2312"/>
                <w:sz w:val="30"/>
                <w:szCs w:val="30"/>
              </w:rPr>
            </w:pPr>
          </w:p>
        </w:tc>
        <w:tc>
          <w:tcPr>
            <w:tcW w:w="1653" w:type="dxa"/>
            <w:noWrap w:val="0"/>
            <w:vAlign w:val="center"/>
          </w:tcPr>
          <w:p w14:paraId="7DA94477">
            <w:pPr>
              <w:jc w:val="center"/>
              <w:rPr>
                <w:rFonts w:ascii="Times New Roman" w:hAnsi="Times New Roman" w:eastAsia="仿宋_GB2312"/>
                <w:sz w:val="32"/>
                <w:szCs w:val="32"/>
              </w:rPr>
            </w:pPr>
          </w:p>
        </w:tc>
        <w:tc>
          <w:tcPr>
            <w:tcW w:w="1214" w:type="dxa"/>
            <w:noWrap w:val="0"/>
            <w:vAlign w:val="center"/>
          </w:tcPr>
          <w:p w14:paraId="7B756109">
            <w:pPr>
              <w:jc w:val="center"/>
              <w:rPr>
                <w:rFonts w:ascii="Times New Roman" w:hAnsi="Times New Roman" w:eastAsia="仿宋_GB2312"/>
                <w:sz w:val="32"/>
                <w:szCs w:val="32"/>
              </w:rPr>
            </w:pPr>
          </w:p>
        </w:tc>
        <w:tc>
          <w:tcPr>
            <w:tcW w:w="1738" w:type="dxa"/>
            <w:noWrap w:val="0"/>
            <w:vAlign w:val="center"/>
          </w:tcPr>
          <w:p w14:paraId="327CE242">
            <w:pPr>
              <w:jc w:val="center"/>
              <w:rPr>
                <w:rFonts w:ascii="Times New Roman" w:hAnsi="Times New Roman" w:eastAsia="仿宋_GB2312"/>
                <w:sz w:val="32"/>
                <w:szCs w:val="32"/>
              </w:rPr>
            </w:pPr>
          </w:p>
        </w:tc>
        <w:tc>
          <w:tcPr>
            <w:tcW w:w="3409" w:type="dxa"/>
            <w:noWrap w:val="0"/>
            <w:vAlign w:val="center"/>
          </w:tcPr>
          <w:p w14:paraId="109BE0E2">
            <w:pPr>
              <w:spacing w:line="400" w:lineRule="exact"/>
              <w:jc w:val="center"/>
              <w:rPr>
                <w:rFonts w:ascii="Times New Roman" w:hAnsi="Times New Roman" w:eastAsia="仿宋_GB2312"/>
                <w:sz w:val="32"/>
                <w:szCs w:val="32"/>
              </w:rPr>
            </w:pPr>
            <w:r>
              <w:rPr>
                <w:rFonts w:ascii="Times New Roman" w:hAnsi="Times New Roman" w:eastAsia="仿宋_GB2312"/>
                <w:sz w:val="28"/>
                <w:szCs w:val="28"/>
              </w:rPr>
              <w:t>蔬菜大棚轮作种植单季稻</w:t>
            </w:r>
          </w:p>
        </w:tc>
        <w:tc>
          <w:tcPr>
            <w:tcW w:w="1466" w:type="dxa"/>
            <w:noWrap w:val="0"/>
            <w:vAlign w:val="center"/>
          </w:tcPr>
          <w:p w14:paraId="1C87C8DB">
            <w:pPr>
              <w:jc w:val="center"/>
              <w:rPr>
                <w:rFonts w:ascii="Times New Roman" w:hAnsi="Times New Roman" w:eastAsia="仿宋_GB2312"/>
                <w:sz w:val="32"/>
                <w:szCs w:val="32"/>
              </w:rPr>
            </w:pPr>
          </w:p>
        </w:tc>
        <w:tc>
          <w:tcPr>
            <w:tcW w:w="1366" w:type="dxa"/>
            <w:noWrap w:val="0"/>
            <w:vAlign w:val="center"/>
          </w:tcPr>
          <w:p w14:paraId="6EDA36BC">
            <w:pPr>
              <w:jc w:val="center"/>
              <w:rPr>
                <w:rFonts w:ascii="Times New Roman" w:hAnsi="Times New Roman" w:eastAsia="仿宋_GB2312"/>
                <w:sz w:val="32"/>
                <w:szCs w:val="32"/>
              </w:rPr>
            </w:pPr>
          </w:p>
        </w:tc>
      </w:tr>
      <w:tr w14:paraId="0AA5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887" w:type="dxa"/>
            <w:noWrap w:val="0"/>
            <w:vAlign w:val="center"/>
          </w:tcPr>
          <w:p w14:paraId="0588452C">
            <w:pPr>
              <w:jc w:val="center"/>
              <w:rPr>
                <w:rFonts w:ascii="Times New Roman" w:hAnsi="Times New Roman" w:eastAsia="仿宋_GB2312"/>
                <w:sz w:val="30"/>
                <w:szCs w:val="30"/>
              </w:rPr>
            </w:pPr>
            <w:r>
              <w:rPr>
                <w:rFonts w:ascii="Times New Roman" w:hAnsi="Times New Roman" w:eastAsia="仿宋_GB2312"/>
                <w:sz w:val="30"/>
                <w:szCs w:val="30"/>
              </w:rPr>
              <w:t>2</w:t>
            </w:r>
          </w:p>
        </w:tc>
        <w:tc>
          <w:tcPr>
            <w:tcW w:w="2262" w:type="dxa"/>
            <w:noWrap w:val="0"/>
            <w:vAlign w:val="center"/>
          </w:tcPr>
          <w:p w14:paraId="75C086C9">
            <w:pPr>
              <w:jc w:val="center"/>
              <w:rPr>
                <w:rFonts w:ascii="Times New Roman" w:hAnsi="Times New Roman" w:eastAsia="仿宋_GB2312"/>
                <w:sz w:val="30"/>
                <w:szCs w:val="30"/>
              </w:rPr>
            </w:pPr>
          </w:p>
        </w:tc>
        <w:tc>
          <w:tcPr>
            <w:tcW w:w="1653" w:type="dxa"/>
            <w:noWrap w:val="0"/>
            <w:vAlign w:val="center"/>
          </w:tcPr>
          <w:p w14:paraId="35F7299B">
            <w:pPr>
              <w:jc w:val="center"/>
              <w:rPr>
                <w:rFonts w:ascii="Times New Roman" w:hAnsi="Times New Roman" w:eastAsia="仿宋_GB2312"/>
                <w:sz w:val="32"/>
                <w:szCs w:val="32"/>
              </w:rPr>
            </w:pPr>
          </w:p>
        </w:tc>
        <w:tc>
          <w:tcPr>
            <w:tcW w:w="1214" w:type="dxa"/>
            <w:noWrap w:val="0"/>
            <w:vAlign w:val="center"/>
          </w:tcPr>
          <w:p w14:paraId="3B1A6261">
            <w:pPr>
              <w:jc w:val="center"/>
              <w:rPr>
                <w:rFonts w:ascii="Times New Roman" w:hAnsi="Times New Roman" w:eastAsia="仿宋_GB2312"/>
                <w:sz w:val="32"/>
                <w:szCs w:val="32"/>
              </w:rPr>
            </w:pPr>
          </w:p>
        </w:tc>
        <w:tc>
          <w:tcPr>
            <w:tcW w:w="1738" w:type="dxa"/>
            <w:noWrap w:val="0"/>
            <w:vAlign w:val="center"/>
          </w:tcPr>
          <w:p w14:paraId="75328D4B">
            <w:pPr>
              <w:jc w:val="center"/>
              <w:rPr>
                <w:rFonts w:ascii="Times New Roman" w:hAnsi="Times New Roman" w:eastAsia="仿宋_GB2312"/>
                <w:sz w:val="32"/>
                <w:szCs w:val="32"/>
              </w:rPr>
            </w:pPr>
          </w:p>
        </w:tc>
        <w:tc>
          <w:tcPr>
            <w:tcW w:w="3409" w:type="dxa"/>
            <w:noWrap w:val="0"/>
            <w:vAlign w:val="center"/>
          </w:tcPr>
          <w:p w14:paraId="1AAFB204">
            <w:pPr>
              <w:jc w:val="center"/>
              <w:rPr>
                <w:rFonts w:ascii="Times New Roman" w:hAnsi="Times New Roman" w:eastAsia="仿宋_GB2312"/>
                <w:sz w:val="32"/>
                <w:szCs w:val="32"/>
              </w:rPr>
            </w:pPr>
          </w:p>
        </w:tc>
        <w:tc>
          <w:tcPr>
            <w:tcW w:w="1466" w:type="dxa"/>
            <w:noWrap w:val="0"/>
            <w:vAlign w:val="center"/>
          </w:tcPr>
          <w:p w14:paraId="2069A962">
            <w:pPr>
              <w:jc w:val="center"/>
              <w:rPr>
                <w:rFonts w:ascii="Times New Roman" w:hAnsi="Times New Roman" w:eastAsia="仿宋_GB2312"/>
                <w:sz w:val="32"/>
                <w:szCs w:val="32"/>
              </w:rPr>
            </w:pPr>
          </w:p>
        </w:tc>
        <w:tc>
          <w:tcPr>
            <w:tcW w:w="1366" w:type="dxa"/>
            <w:noWrap w:val="0"/>
            <w:vAlign w:val="center"/>
          </w:tcPr>
          <w:p w14:paraId="59992A19">
            <w:pPr>
              <w:jc w:val="center"/>
              <w:rPr>
                <w:rFonts w:ascii="Times New Roman" w:hAnsi="Times New Roman" w:eastAsia="仿宋_GB2312"/>
                <w:sz w:val="32"/>
                <w:szCs w:val="32"/>
              </w:rPr>
            </w:pPr>
          </w:p>
        </w:tc>
      </w:tr>
      <w:tr w14:paraId="0F5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887" w:type="dxa"/>
            <w:noWrap w:val="0"/>
            <w:vAlign w:val="center"/>
          </w:tcPr>
          <w:p w14:paraId="1A51DBB6">
            <w:pPr>
              <w:jc w:val="center"/>
              <w:rPr>
                <w:rFonts w:ascii="Times New Roman" w:hAnsi="Times New Roman" w:eastAsia="仿宋_GB2312"/>
                <w:sz w:val="30"/>
                <w:szCs w:val="30"/>
              </w:rPr>
            </w:pPr>
            <w:r>
              <w:rPr>
                <w:rFonts w:ascii="Times New Roman" w:hAnsi="Times New Roman" w:eastAsia="仿宋_GB2312"/>
                <w:sz w:val="30"/>
                <w:szCs w:val="30"/>
              </w:rPr>
              <w:t>…</w:t>
            </w:r>
          </w:p>
        </w:tc>
        <w:tc>
          <w:tcPr>
            <w:tcW w:w="2262" w:type="dxa"/>
            <w:noWrap w:val="0"/>
            <w:vAlign w:val="center"/>
          </w:tcPr>
          <w:p w14:paraId="5B6EC9DC">
            <w:pPr>
              <w:jc w:val="center"/>
              <w:rPr>
                <w:rFonts w:ascii="Times New Roman" w:hAnsi="Times New Roman" w:eastAsia="仿宋_GB2312"/>
                <w:sz w:val="30"/>
                <w:szCs w:val="30"/>
              </w:rPr>
            </w:pPr>
          </w:p>
        </w:tc>
        <w:tc>
          <w:tcPr>
            <w:tcW w:w="1653" w:type="dxa"/>
            <w:noWrap w:val="0"/>
            <w:vAlign w:val="center"/>
          </w:tcPr>
          <w:p w14:paraId="3ED79E18">
            <w:pPr>
              <w:jc w:val="center"/>
              <w:rPr>
                <w:rFonts w:ascii="Times New Roman" w:hAnsi="Times New Roman" w:eastAsia="仿宋_GB2312"/>
                <w:sz w:val="32"/>
                <w:szCs w:val="32"/>
              </w:rPr>
            </w:pPr>
          </w:p>
        </w:tc>
        <w:tc>
          <w:tcPr>
            <w:tcW w:w="1214" w:type="dxa"/>
            <w:noWrap w:val="0"/>
            <w:vAlign w:val="center"/>
          </w:tcPr>
          <w:p w14:paraId="3E89358A">
            <w:pPr>
              <w:jc w:val="center"/>
              <w:rPr>
                <w:rFonts w:ascii="Times New Roman" w:hAnsi="Times New Roman" w:eastAsia="仿宋_GB2312"/>
                <w:sz w:val="32"/>
                <w:szCs w:val="32"/>
              </w:rPr>
            </w:pPr>
          </w:p>
        </w:tc>
        <w:tc>
          <w:tcPr>
            <w:tcW w:w="1738" w:type="dxa"/>
            <w:noWrap w:val="0"/>
            <w:vAlign w:val="center"/>
          </w:tcPr>
          <w:p w14:paraId="54A88FB7">
            <w:pPr>
              <w:jc w:val="center"/>
              <w:rPr>
                <w:rFonts w:ascii="Times New Roman" w:hAnsi="Times New Roman" w:eastAsia="仿宋_GB2312"/>
                <w:sz w:val="32"/>
                <w:szCs w:val="32"/>
              </w:rPr>
            </w:pPr>
          </w:p>
        </w:tc>
        <w:tc>
          <w:tcPr>
            <w:tcW w:w="3409" w:type="dxa"/>
            <w:noWrap w:val="0"/>
            <w:vAlign w:val="center"/>
          </w:tcPr>
          <w:p w14:paraId="23794537">
            <w:pPr>
              <w:jc w:val="center"/>
              <w:rPr>
                <w:rFonts w:ascii="Times New Roman" w:hAnsi="Times New Roman" w:eastAsia="仿宋_GB2312"/>
                <w:sz w:val="32"/>
                <w:szCs w:val="32"/>
              </w:rPr>
            </w:pPr>
          </w:p>
        </w:tc>
        <w:tc>
          <w:tcPr>
            <w:tcW w:w="1466" w:type="dxa"/>
            <w:noWrap w:val="0"/>
            <w:vAlign w:val="center"/>
          </w:tcPr>
          <w:p w14:paraId="0F76E981">
            <w:pPr>
              <w:jc w:val="center"/>
              <w:rPr>
                <w:rFonts w:ascii="Times New Roman" w:hAnsi="Times New Roman" w:eastAsia="仿宋_GB2312"/>
                <w:sz w:val="32"/>
                <w:szCs w:val="32"/>
              </w:rPr>
            </w:pPr>
          </w:p>
        </w:tc>
        <w:tc>
          <w:tcPr>
            <w:tcW w:w="1366" w:type="dxa"/>
            <w:noWrap w:val="0"/>
            <w:vAlign w:val="center"/>
          </w:tcPr>
          <w:p w14:paraId="610224B7">
            <w:pPr>
              <w:jc w:val="center"/>
              <w:rPr>
                <w:rFonts w:ascii="Times New Roman" w:hAnsi="Times New Roman" w:eastAsia="仿宋_GB2312"/>
                <w:sz w:val="32"/>
                <w:szCs w:val="32"/>
              </w:rPr>
            </w:pPr>
          </w:p>
        </w:tc>
      </w:tr>
      <w:tr w14:paraId="74B8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887" w:type="dxa"/>
            <w:noWrap w:val="0"/>
            <w:vAlign w:val="center"/>
          </w:tcPr>
          <w:p w14:paraId="55758184">
            <w:pPr>
              <w:jc w:val="center"/>
              <w:rPr>
                <w:rFonts w:ascii="Times New Roman" w:hAnsi="Times New Roman" w:eastAsia="仿宋_GB2312"/>
                <w:sz w:val="30"/>
                <w:szCs w:val="30"/>
              </w:rPr>
            </w:pPr>
            <w:r>
              <w:rPr>
                <w:rFonts w:ascii="Times New Roman" w:hAnsi="Times New Roman" w:eastAsia="仿宋_GB2312"/>
                <w:sz w:val="30"/>
                <w:szCs w:val="30"/>
              </w:rPr>
              <w:t>小计</w:t>
            </w:r>
          </w:p>
        </w:tc>
        <w:tc>
          <w:tcPr>
            <w:tcW w:w="2262" w:type="dxa"/>
            <w:noWrap w:val="0"/>
            <w:vAlign w:val="center"/>
          </w:tcPr>
          <w:p w14:paraId="3976A597">
            <w:pPr>
              <w:jc w:val="center"/>
              <w:rPr>
                <w:rFonts w:ascii="Times New Roman" w:hAnsi="Times New Roman" w:eastAsia="仿宋_GB2312"/>
                <w:sz w:val="30"/>
                <w:szCs w:val="30"/>
              </w:rPr>
            </w:pPr>
          </w:p>
        </w:tc>
        <w:tc>
          <w:tcPr>
            <w:tcW w:w="1653" w:type="dxa"/>
            <w:noWrap w:val="0"/>
            <w:vAlign w:val="center"/>
          </w:tcPr>
          <w:p w14:paraId="51291828">
            <w:pPr>
              <w:jc w:val="center"/>
              <w:rPr>
                <w:rFonts w:ascii="Times New Roman" w:hAnsi="Times New Roman" w:eastAsia="仿宋_GB2312"/>
                <w:sz w:val="32"/>
                <w:szCs w:val="32"/>
              </w:rPr>
            </w:pPr>
          </w:p>
        </w:tc>
        <w:tc>
          <w:tcPr>
            <w:tcW w:w="1214" w:type="dxa"/>
            <w:noWrap w:val="0"/>
            <w:vAlign w:val="center"/>
          </w:tcPr>
          <w:p w14:paraId="05656CA3">
            <w:pPr>
              <w:jc w:val="center"/>
              <w:rPr>
                <w:rFonts w:ascii="Times New Roman" w:hAnsi="Times New Roman" w:eastAsia="仿宋_GB2312"/>
                <w:sz w:val="32"/>
                <w:szCs w:val="32"/>
              </w:rPr>
            </w:pPr>
          </w:p>
        </w:tc>
        <w:tc>
          <w:tcPr>
            <w:tcW w:w="1738" w:type="dxa"/>
            <w:noWrap w:val="0"/>
            <w:vAlign w:val="center"/>
          </w:tcPr>
          <w:p w14:paraId="4500DE9E">
            <w:pPr>
              <w:jc w:val="center"/>
              <w:rPr>
                <w:rFonts w:ascii="Times New Roman" w:hAnsi="Times New Roman" w:eastAsia="仿宋_GB2312"/>
                <w:sz w:val="32"/>
                <w:szCs w:val="32"/>
              </w:rPr>
            </w:pPr>
          </w:p>
        </w:tc>
        <w:tc>
          <w:tcPr>
            <w:tcW w:w="3409" w:type="dxa"/>
            <w:noWrap w:val="0"/>
            <w:vAlign w:val="center"/>
          </w:tcPr>
          <w:p w14:paraId="403DADDB">
            <w:pPr>
              <w:jc w:val="center"/>
              <w:rPr>
                <w:rFonts w:ascii="Times New Roman" w:hAnsi="Times New Roman" w:eastAsia="仿宋_GB2312"/>
                <w:sz w:val="32"/>
                <w:szCs w:val="32"/>
              </w:rPr>
            </w:pPr>
          </w:p>
        </w:tc>
        <w:tc>
          <w:tcPr>
            <w:tcW w:w="1466" w:type="dxa"/>
            <w:noWrap w:val="0"/>
            <w:vAlign w:val="center"/>
          </w:tcPr>
          <w:p w14:paraId="4B9C1D12">
            <w:pPr>
              <w:jc w:val="center"/>
              <w:rPr>
                <w:rFonts w:ascii="Times New Roman" w:hAnsi="Times New Roman" w:eastAsia="仿宋_GB2312"/>
                <w:sz w:val="32"/>
                <w:szCs w:val="32"/>
              </w:rPr>
            </w:pPr>
          </w:p>
        </w:tc>
        <w:tc>
          <w:tcPr>
            <w:tcW w:w="1366" w:type="dxa"/>
            <w:noWrap w:val="0"/>
            <w:vAlign w:val="center"/>
          </w:tcPr>
          <w:p w14:paraId="1825F800">
            <w:pPr>
              <w:jc w:val="center"/>
              <w:rPr>
                <w:rFonts w:ascii="Times New Roman" w:hAnsi="Times New Roman" w:eastAsia="仿宋_GB2312"/>
                <w:sz w:val="32"/>
                <w:szCs w:val="32"/>
              </w:rPr>
            </w:pPr>
          </w:p>
        </w:tc>
      </w:tr>
      <w:tr w14:paraId="61C0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887" w:type="dxa"/>
            <w:noWrap w:val="0"/>
            <w:vAlign w:val="center"/>
          </w:tcPr>
          <w:p w14:paraId="6CA316AF">
            <w:pPr>
              <w:jc w:val="center"/>
              <w:rPr>
                <w:rFonts w:ascii="Times New Roman" w:hAnsi="Times New Roman" w:eastAsia="仿宋_GB2312"/>
                <w:sz w:val="30"/>
                <w:szCs w:val="30"/>
              </w:rPr>
            </w:pPr>
            <w:r>
              <w:rPr>
                <w:rFonts w:ascii="Times New Roman" w:hAnsi="Times New Roman" w:eastAsia="仿宋_GB2312"/>
                <w:sz w:val="30"/>
                <w:szCs w:val="30"/>
              </w:rPr>
              <w:t>合计</w:t>
            </w:r>
          </w:p>
        </w:tc>
        <w:tc>
          <w:tcPr>
            <w:tcW w:w="2262" w:type="dxa"/>
            <w:noWrap w:val="0"/>
            <w:vAlign w:val="center"/>
          </w:tcPr>
          <w:p w14:paraId="4E41CD23">
            <w:pPr>
              <w:jc w:val="center"/>
              <w:rPr>
                <w:rFonts w:ascii="Times New Roman" w:hAnsi="Times New Roman" w:eastAsia="仿宋_GB2312"/>
                <w:sz w:val="30"/>
                <w:szCs w:val="30"/>
              </w:rPr>
            </w:pPr>
          </w:p>
        </w:tc>
        <w:tc>
          <w:tcPr>
            <w:tcW w:w="1653" w:type="dxa"/>
            <w:noWrap w:val="0"/>
            <w:vAlign w:val="center"/>
          </w:tcPr>
          <w:p w14:paraId="65C80220">
            <w:pPr>
              <w:jc w:val="center"/>
              <w:rPr>
                <w:rFonts w:ascii="Times New Roman" w:hAnsi="Times New Roman" w:eastAsia="仿宋_GB2312"/>
                <w:sz w:val="32"/>
                <w:szCs w:val="32"/>
              </w:rPr>
            </w:pPr>
          </w:p>
        </w:tc>
        <w:tc>
          <w:tcPr>
            <w:tcW w:w="1214" w:type="dxa"/>
            <w:noWrap w:val="0"/>
            <w:vAlign w:val="center"/>
          </w:tcPr>
          <w:p w14:paraId="743B8906">
            <w:pPr>
              <w:jc w:val="center"/>
              <w:rPr>
                <w:rFonts w:ascii="Times New Roman" w:hAnsi="Times New Roman" w:eastAsia="仿宋_GB2312"/>
                <w:sz w:val="32"/>
                <w:szCs w:val="32"/>
              </w:rPr>
            </w:pPr>
          </w:p>
        </w:tc>
        <w:tc>
          <w:tcPr>
            <w:tcW w:w="1738" w:type="dxa"/>
            <w:noWrap w:val="0"/>
            <w:vAlign w:val="center"/>
          </w:tcPr>
          <w:p w14:paraId="28C6BB59">
            <w:pPr>
              <w:jc w:val="center"/>
              <w:rPr>
                <w:rFonts w:ascii="Times New Roman" w:hAnsi="Times New Roman" w:eastAsia="仿宋_GB2312"/>
                <w:sz w:val="32"/>
                <w:szCs w:val="32"/>
              </w:rPr>
            </w:pPr>
          </w:p>
        </w:tc>
        <w:tc>
          <w:tcPr>
            <w:tcW w:w="3409" w:type="dxa"/>
            <w:noWrap w:val="0"/>
            <w:vAlign w:val="center"/>
          </w:tcPr>
          <w:p w14:paraId="2897C4F9">
            <w:pPr>
              <w:jc w:val="center"/>
              <w:rPr>
                <w:rFonts w:ascii="Times New Roman" w:hAnsi="Times New Roman" w:eastAsia="仿宋_GB2312"/>
                <w:sz w:val="32"/>
                <w:szCs w:val="32"/>
              </w:rPr>
            </w:pPr>
          </w:p>
        </w:tc>
        <w:tc>
          <w:tcPr>
            <w:tcW w:w="1466" w:type="dxa"/>
            <w:noWrap w:val="0"/>
            <w:vAlign w:val="center"/>
          </w:tcPr>
          <w:p w14:paraId="7AB96C29">
            <w:pPr>
              <w:jc w:val="center"/>
              <w:rPr>
                <w:rFonts w:ascii="Times New Roman" w:hAnsi="Times New Roman" w:eastAsia="仿宋_GB2312"/>
                <w:sz w:val="32"/>
                <w:szCs w:val="32"/>
              </w:rPr>
            </w:pPr>
          </w:p>
        </w:tc>
        <w:tc>
          <w:tcPr>
            <w:tcW w:w="1366" w:type="dxa"/>
            <w:noWrap w:val="0"/>
            <w:vAlign w:val="center"/>
          </w:tcPr>
          <w:p w14:paraId="71F8DC5B">
            <w:pPr>
              <w:jc w:val="center"/>
              <w:rPr>
                <w:rFonts w:ascii="Times New Roman" w:hAnsi="Times New Roman" w:eastAsia="仿宋_GB2312"/>
                <w:sz w:val="32"/>
                <w:szCs w:val="32"/>
              </w:rPr>
            </w:pPr>
          </w:p>
        </w:tc>
      </w:tr>
    </w:tbl>
    <w:p w14:paraId="69BA9184">
      <w:pPr>
        <w:spacing w:line="520" w:lineRule="exact"/>
        <w:ind w:firstLine="320" w:firstLineChars="100"/>
        <w:rPr>
          <w:rFonts w:ascii="Times New Roman" w:hAnsi="Times New Roman" w:eastAsia="仿宋_GB2312"/>
          <w:sz w:val="32"/>
          <w:szCs w:val="32"/>
          <w:u w:val="single"/>
        </w:rPr>
      </w:pPr>
      <w:r>
        <w:rPr>
          <w:rFonts w:ascii="Times New Roman" w:hAnsi="Times New Roman" w:eastAsia="仿宋_GB2312"/>
          <w:sz w:val="32"/>
          <w:szCs w:val="32"/>
        </w:rPr>
        <w:t>填表人：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联系电话：</w:t>
      </w:r>
      <w:r>
        <w:rPr>
          <w:rFonts w:ascii="Times New Roman" w:hAnsi="Times New Roman" w:eastAsia="仿宋_GB2312"/>
          <w:sz w:val="32"/>
          <w:szCs w:val="32"/>
          <w:u w:val="single"/>
        </w:rPr>
        <w:t xml:space="preserve">                </w:t>
      </w:r>
    </w:p>
    <w:p w14:paraId="14DB32B1">
      <w:pPr>
        <w:spacing w:line="520" w:lineRule="exact"/>
        <w:ind w:firstLine="320" w:firstLineChars="100"/>
        <w:rPr>
          <w:rFonts w:ascii="Times New Roman" w:hAnsi="Times New Roman" w:eastAsia="仿宋_GB2312"/>
          <w:sz w:val="32"/>
          <w:szCs w:val="32"/>
        </w:rPr>
        <w:sectPr>
          <w:pgSz w:w="16838" w:h="11906" w:orient="landscape"/>
          <w:pgMar w:top="1587" w:right="1701" w:bottom="1474" w:left="1587" w:header="851" w:footer="992" w:gutter="0"/>
          <w:cols w:space="720" w:num="1"/>
          <w:docGrid w:linePitch="326" w:charSpace="0"/>
        </w:sectPr>
      </w:pPr>
      <w:r>
        <w:rPr>
          <w:rFonts w:ascii="Times New Roman" w:hAnsi="Times New Roman" w:eastAsia="仿宋_GB2312"/>
          <w:sz w:val="32"/>
          <w:szCs w:val="32"/>
        </w:rPr>
        <w:t>注：种植面积保留整数。</w:t>
      </w:r>
    </w:p>
    <w:p w14:paraId="1658B430">
      <w:pPr>
        <w:spacing w:line="540" w:lineRule="exact"/>
        <w:rPr>
          <w:rFonts w:ascii="Times New Roman" w:hAnsi="Times New Roman" w:eastAsia="黑体"/>
          <w:sz w:val="36"/>
          <w:szCs w:val="36"/>
        </w:rPr>
      </w:pPr>
      <w:r>
        <w:rPr>
          <w:rFonts w:ascii="Times New Roman" w:hAnsi="Times New Roman" w:eastAsia="黑体"/>
          <w:sz w:val="32"/>
          <w:szCs w:val="32"/>
        </w:rPr>
        <w:t>附件8.3</w:t>
      </w:r>
    </w:p>
    <w:p w14:paraId="72732F10">
      <w:pPr>
        <w:spacing w:line="560" w:lineRule="exact"/>
        <w:jc w:val="center"/>
        <w:rPr>
          <w:rFonts w:ascii="Times New Roman" w:hAnsi="Times New Roman" w:eastAsia="方正小标宋简体"/>
          <w:sz w:val="36"/>
          <w:szCs w:val="36"/>
        </w:rPr>
      </w:pPr>
    </w:p>
    <w:p w14:paraId="1353CBA7">
      <w:pPr>
        <w:spacing w:line="560" w:lineRule="exact"/>
        <w:jc w:val="center"/>
        <w:rPr>
          <w:rFonts w:ascii="Times New Roman" w:hAnsi="Times New Roman" w:eastAsia="方正小标宋简体"/>
          <w:sz w:val="36"/>
          <w:szCs w:val="36"/>
        </w:rPr>
      </w:pPr>
      <w:r>
        <w:rPr>
          <w:rFonts w:ascii="Times New Roman" w:hAnsi="Times New Roman" w:eastAsia="方正小标宋简体"/>
          <w:sz w:val="36"/>
          <w:szCs w:val="36"/>
        </w:rPr>
        <w:t>泉州市种植耐盐碱水稻和蔬菜大棚轮作种植</w:t>
      </w:r>
    </w:p>
    <w:p w14:paraId="7342D605">
      <w:pPr>
        <w:spacing w:line="560" w:lineRule="exact"/>
        <w:jc w:val="center"/>
        <w:rPr>
          <w:rFonts w:ascii="Times New Roman" w:hAnsi="Times New Roman" w:eastAsia="方正小标宋简体"/>
          <w:sz w:val="36"/>
          <w:szCs w:val="36"/>
        </w:rPr>
      </w:pPr>
      <w:r>
        <w:rPr>
          <w:rFonts w:ascii="Times New Roman" w:hAnsi="Times New Roman" w:eastAsia="方正小标宋简体"/>
          <w:sz w:val="36"/>
          <w:szCs w:val="36"/>
        </w:rPr>
        <w:t>单季稻工作领导小组和技术指导小组</w:t>
      </w:r>
    </w:p>
    <w:p w14:paraId="03FD1770">
      <w:pPr>
        <w:widowControl/>
        <w:adjustRightInd w:val="0"/>
        <w:snapToGrid w:val="0"/>
        <w:spacing w:line="560" w:lineRule="exact"/>
        <w:ind w:firstLine="640" w:firstLineChars="200"/>
        <w:rPr>
          <w:rFonts w:ascii="Times New Roman" w:hAnsi="Times New Roman" w:eastAsia="仿宋"/>
          <w:sz w:val="32"/>
          <w:szCs w:val="32"/>
        </w:rPr>
      </w:pPr>
    </w:p>
    <w:p w14:paraId="3E2C06E9">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泉州市种植耐盐碱水稻和蔬菜大棚轮作种植单季稻工作领导小组成员如下：</w:t>
      </w:r>
    </w:p>
    <w:p w14:paraId="0BBF3BAD">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组  长：甘建安  市农业农村局副局长</w:t>
      </w:r>
    </w:p>
    <w:p w14:paraId="5CB384A0">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副组长：高俊杰  市种植业技术站副站长、教授级高级农</w:t>
      </w:r>
    </w:p>
    <w:p w14:paraId="39D98AF9">
      <w:pPr>
        <w:widowControl/>
        <w:adjustRightInd w:val="0"/>
        <w:snapToGrid w:val="0"/>
        <w:spacing w:line="560" w:lineRule="exact"/>
        <w:ind w:firstLine="3200" w:firstLineChars="1000"/>
        <w:rPr>
          <w:rFonts w:ascii="Times New Roman" w:hAnsi="Times New Roman" w:eastAsia="方正仿宋_GBK"/>
          <w:sz w:val="32"/>
          <w:szCs w:val="32"/>
        </w:rPr>
      </w:pPr>
      <w:r>
        <w:rPr>
          <w:rFonts w:ascii="Times New Roman" w:hAnsi="Times New Roman" w:eastAsia="方正仿宋_GBK"/>
          <w:sz w:val="32"/>
          <w:szCs w:val="32"/>
        </w:rPr>
        <w:t>艺师</w:t>
      </w:r>
    </w:p>
    <w:p w14:paraId="5C5A1312">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成  员：王河川  市种植业技术站副站长、高级农艺师</w:t>
      </w:r>
    </w:p>
    <w:p w14:paraId="39A19AD8">
      <w:pPr>
        <w:widowControl/>
        <w:adjustRightInd w:val="0"/>
        <w:snapToGrid w:val="0"/>
        <w:spacing w:line="56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陈美珍  市种植业技术站高级农艺师</w:t>
      </w:r>
    </w:p>
    <w:p w14:paraId="56A16412">
      <w:pPr>
        <w:widowControl/>
        <w:adjustRightInd w:val="0"/>
        <w:snapToGrid w:val="0"/>
        <w:spacing w:line="56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廖苑腾  市种植业技术站高级农艺师</w:t>
      </w:r>
    </w:p>
    <w:p w14:paraId="3FF6782D">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泉州市种植耐盐碱水稻和蔬菜大棚轮作种植单季稻技术指导小组成员如下：</w:t>
      </w:r>
    </w:p>
    <w:p w14:paraId="00069459">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组  长：王河川  市种植业技术站副站长、高级农艺师</w:t>
      </w:r>
    </w:p>
    <w:p w14:paraId="0436B0FA">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成  员：廖苑腾  市种植业技术站高级农艺师</w:t>
      </w:r>
    </w:p>
    <w:p w14:paraId="7F895540">
      <w:pPr>
        <w:widowControl/>
        <w:adjustRightInd w:val="0"/>
        <w:snapToGrid w:val="0"/>
        <w:spacing w:line="56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蔡金福  市种植业技术站教授级高级农艺师</w:t>
      </w:r>
    </w:p>
    <w:p w14:paraId="6F9CBA17">
      <w:pPr>
        <w:widowControl/>
        <w:adjustRightInd w:val="0"/>
        <w:snapToGrid w:val="0"/>
        <w:spacing w:line="56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陈美珍  市种植业技术站高级农艺师</w:t>
      </w:r>
    </w:p>
    <w:p w14:paraId="766BC348">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王智卿  市种子站高级农艺师</w:t>
      </w:r>
    </w:p>
    <w:p w14:paraId="49F7F037">
      <w:pPr>
        <w:widowControl/>
        <w:adjustRightInd w:val="0"/>
        <w:snapToGrid w:val="0"/>
        <w:spacing w:line="56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蔡英杰  市植保植检站高级农艺师</w:t>
      </w:r>
    </w:p>
    <w:p w14:paraId="1B32D426">
      <w:pPr>
        <w:widowControl/>
        <w:adjustRightInd w:val="0"/>
        <w:snapToGrid w:val="0"/>
        <w:spacing w:line="56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叶媛蓓  市土壤肥料技术站高级农艺师</w:t>
      </w:r>
    </w:p>
    <w:p w14:paraId="241DB241">
      <w:pPr>
        <w:widowControl/>
        <w:adjustRightInd w:val="0"/>
        <w:snapToGrid w:val="0"/>
        <w:spacing w:line="56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陈国防  市土壤肥料技术站高级农艺师</w:t>
      </w:r>
    </w:p>
    <w:p w14:paraId="6ED51720">
      <w:pPr>
        <w:widowControl/>
        <w:adjustRightInd w:val="0"/>
        <w:snapToGrid w:val="0"/>
        <w:spacing w:line="56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陈燕华  市土壤肥料技术站农艺师</w:t>
      </w:r>
    </w:p>
    <w:p w14:paraId="00537E94">
      <w:pPr>
        <w:widowControl/>
        <w:adjustRightInd w:val="0"/>
        <w:snapToGrid w:val="0"/>
        <w:spacing w:line="56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郑丽真  市乡村振兴服务中心农艺师</w:t>
      </w:r>
    </w:p>
    <w:p w14:paraId="7631A91B">
      <w:pPr>
        <w:widowControl/>
        <w:adjustRightInd w:val="0"/>
        <w:snapToGrid w:val="0"/>
        <w:spacing w:line="56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蔡胜茂  市农业检验检测中心工程师</w:t>
      </w:r>
    </w:p>
    <w:p w14:paraId="5452B539">
      <w:pPr>
        <w:widowControl/>
        <w:adjustRightInd w:val="0"/>
        <w:snapToGrid w:val="0"/>
        <w:spacing w:line="56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 xml:space="preserve">金建涛  市种子站农艺师 </w:t>
      </w:r>
    </w:p>
    <w:p w14:paraId="2850E52D">
      <w:pPr>
        <w:widowControl/>
        <w:adjustRightInd w:val="0"/>
        <w:snapToGrid w:val="0"/>
        <w:spacing w:line="56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郑巧凤  市土壤肥料技术站农艺师</w:t>
      </w:r>
    </w:p>
    <w:p w14:paraId="197282B9">
      <w:pPr>
        <w:widowControl/>
        <w:adjustRightInd w:val="0"/>
        <w:snapToGrid w:val="0"/>
        <w:spacing w:line="56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张远如  市种植业技术站助理农艺师</w:t>
      </w:r>
    </w:p>
    <w:p w14:paraId="3680C29B">
      <w:pPr>
        <w:widowControl/>
        <w:adjustRightInd w:val="0"/>
        <w:snapToGrid w:val="0"/>
        <w:spacing w:line="56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沈诗钰  市种植业技术站助理农艺师</w:t>
      </w:r>
    </w:p>
    <w:p w14:paraId="24E18698">
      <w:pPr>
        <w:widowControl/>
        <w:adjustRightInd w:val="0"/>
        <w:snapToGrid w:val="0"/>
        <w:spacing w:line="56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方桂花  市农业科学研究所助理农艺师</w:t>
      </w:r>
    </w:p>
    <w:p w14:paraId="542D33A0">
      <w:pPr>
        <w:spacing w:line="56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王丽治  市种植业技术站干部</w:t>
      </w:r>
    </w:p>
    <w:p w14:paraId="4843B725">
      <w:pPr>
        <w:widowControl/>
        <w:adjustRightInd w:val="0"/>
        <w:snapToGrid w:val="0"/>
        <w:spacing w:line="560" w:lineRule="exact"/>
        <w:ind w:firstLine="1920" w:firstLineChars="600"/>
        <w:rPr>
          <w:rFonts w:ascii="Times New Roman" w:hAnsi="Times New Roman" w:eastAsia="方正仿宋_GBK"/>
          <w:sz w:val="32"/>
          <w:szCs w:val="32"/>
        </w:rPr>
      </w:pPr>
      <w:r>
        <w:rPr>
          <w:rFonts w:ascii="Times New Roman" w:hAnsi="Times New Roman" w:eastAsia="方正仿宋_GBK"/>
          <w:sz w:val="32"/>
          <w:szCs w:val="32"/>
        </w:rPr>
        <w:t>曾鸿煌  市乡村振兴服务中心助理工程师</w:t>
      </w:r>
    </w:p>
    <w:p w14:paraId="2A752A20">
      <w:pPr>
        <w:spacing w:line="600" w:lineRule="exact"/>
        <w:ind w:firstLine="1920" w:firstLineChars="600"/>
        <w:rPr>
          <w:rFonts w:ascii="Times New Roman" w:hAnsi="Times New Roman" w:eastAsia="仿宋"/>
          <w:sz w:val="32"/>
          <w:szCs w:val="32"/>
        </w:rPr>
      </w:pPr>
    </w:p>
    <w:p w14:paraId="34EE8DD9">
      <w:pPr>
        <w:spacing w:line="600" w:lineRule="exact"/>
        <w:ind w:firstLine="1920" w:firstLineChars="600"/>
        <w:rPr>
          <w:rFonts w:ascii="Times New Roman" w:hAnsi="Times New Roman" w:eastAsia="仿宋"/>
          <w:sz w:val="32"/>
          <w:szCs w:val="32"/>
        </w:rPr>
      </w:pPr>
    </w:p>
    <w:p w14:paraId="4AE23A1C">
      <w:pPr>
        <w:spacing w:line="600" w:lineRule="exact"/>
        <w:ind w:firstLine="1920" w:firstLineChars="600"/>
        <w:rPr>
          <w:rFonts w:ascii="Times New Roman" w:hAnsi="Times New Roman" w:eastAsia="仿宋"/>
          <w:sz w:val="32"/>
          <w:szCs w:val="32"/>
        </w:rPr>
      </w:pPr>
    </w:p>
    <w:p w14:paraId="0EFF91C8">
      <w:pPr>
        <w:spacing w:line="600" w:lineRule="exact"/>
        <w:ind w:firstLine="1920" w:firstLineChars="600"/>
        <w:rPr>
          <w:rFonts w:ascii="Times New Roman" w:hAnsi="Times New Roman" w:eastAsia="仿宋"/>
          <w:sz w:val="32"/>
          <w:szCs w:val="32"/>
        </w:rPr>
      </w:pPr>
    </w:p>
    <w:p w14:paraId="22C55CD5">
      <w:pPr>
        <w:spacing w:line="600" w:lineRule="exact"/>
        <w:ind w:firstLine="1920" w:firstLineChars="600"/>
        <w:rPr>
          <w:rFonts w:ascii="Times New Roman" w:hAnsi="Times New Roman" w:eastAsia="仿宋"/>
          <w:sz w:val="32"/>
          <w:szCs w:val="32"/>
        </w:rPr>
      </w:pPr>
    </w:p>
    <w:p w14:paraId="315C0455">
      <w:pPr>
        <w:spacing w:line="600" w:lineRule="exact"/>
        <w:ind w:firstLine="1920" w:firstLineChars="600"/>
        <w:rPr>
          <w:rFonts w:ascii="Times New Roman" w:hAnsi="Times New Roman" w:eastAsia="仿宋"/>
          <w:sz w:val="32"/>
          <w:szCs w:val="32"/>
        </w:rPr>
      </w:pPr>
    </w:p>
    <w:p w14:paraId="6C758232">
      <w:pPr>
        <w:spacing w:line="600" w:lineRule="exact"/>
        <w:ind w:firstLine="1920" w:firstLineChars="600"/>
        <w:rPr>
          <w:rFonts w:ascii="Times New Roman" w:hAnsi="Times New Roman" w:eastAsia="仿宋"/>
          <w:sz w:val="32"/>
          <w:szCs w:val="32"/>
        </w:rPr>
      </w:pPr>
    </w:p>
    <w:p w14:paraId="2355F490">
      <w:pPr>
        <w:spacing w:line="600" w:lineRule="exact"/>
        <w:ind w:firstLine="1920" w:firstLineChars="600"/>
        <w:rPr>
          <w:rFonts w:ascii="Times New Roman" w:hAnsi="Times New Roman" w:eastAsia="仿宋"/>
          <w:sz w:val="32"/>
          <w:szCs w:val="32"/>
        </w:rPr>
      </w:pPr>
    </w:p>
    <w:p w14:paraId="11637E1B">
      <w:pPr>
        <w:spacing w:line="600" w:lineRule="exact"/>
        <w:ind w:firstLine="1920" w:firstLineChars="600"/>
        <w:rPr>
          <w:rFonts w:ascii="Times New Roman" w:hAnsi="Times New Roman" w:eastAsia="仿宋"/>
          <w:sz w:val="32"/>
          <w:szCs w:val="32"/>
        </w:rPr>
      </w:pPr>
    </w:p>
    <w:p w14:paraId="70D23376">
      <w:pPr>
        <w:spacing w:line="600" w:lineRule="exact"/>
        <w:ind w:firstLine="1920" w:firstLineChars="600"/>
        <w:rPr>
          <w:rFonts w:ascii="Times New Roman" w:hAnsi="Times New Roman" w:eastAsia="仿宋"/>
          <w:sz w:val="32"/>
          <w:szCs w:val="32"/>
        </w:rPr>
      </w:pPr>
    </w:p>
    <w:p w14:paraId="0D12AE97">
      <w:pPr>
        <w:spacing w:line="600" w:lineRule="exact"/>
        <w:ind w:firstLine="1920" w:firstLineChars="600"/>
        <w:rPr>
          <w:rFonts w:ascii="Times New Roman" w:hAnsi="Times New Roman" w:eastAsia="仿宋"/>
          <w:sz w:val="32"/>
          <w:szCs w:val="32"/>
        </w:rPr>
      </w:pPr>
    </w:p>
    <w:p w14:paraId="2984699E">
      <w:pPr>
        <w:spacing w:line="600" w:lineRule="exact"/>
        <w:ind w:firstLine="1920" w:firstLineChars="600"/>
        <w:rPr>
          <w:rFonts w:ascii="Times New Roman" w:hAnsi="Times New Roman" w:eastAsia="仿宋"/>
          <w:sz w:val="32"/>
          <w:szCs w:val="32"/>
        </w:rPr>
      </w:pPr>
    </w:p>
    <w:p w14:paraId="156F9721">
      <w:pPr>
        <w:spacing w:line="600" w:lineRule="exact"/>
        <w:ind w:firstLine="1920" w:firstLineChars="600"/>
        <w:rPr>
          <w:rFonts w:ascii="Times New Roman" w:hAnsi="Times New Roman" w:eastAsia="仿宋"/>
          <w:sz w:val="32"/>
          <w:szCs w:val="32"/>
        </w:rPr>
      </w:pPr>
    </w:p>
    <w:p w14:paraId="1957D60A">
      <w:pPr>
        <w:spacing w:line="600" w:lineRule="exact"/>
        <w:ind w:firstLine="1920" w:firstLineChars="600"/>
        <w:rPr>
          <w:rFonts w:ascii="Times New Roman" w:hAnsi="Times New Roman" w:eastAsia="仿宋"/>
          <w:sz w:val="32"/>
          <w:szCs w:val="32"/>
        </w:rPr>
      </w:pPr>
    </w:p>
    <w:p w14:paraId="363B45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C14F7">
    <w:pPr>
      <w:tabs>
        <w:tab w:val="center" w:pos="4153"/>
        <w:tab w:val="right" w:pos="8306"/>
      </w:tabs>
      <w:wordWrap w:val="0"/>
      <w:snapToGrid w:val="0"/>
      <w:jc w:val="right"/>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4035" cy="204470"/>
                      </a:xfrm>
                      <a:prstGeom prst="rect">
                        <a:avLst/>
                      </a:prstGeom>
                      <a:noFill/>
                      <a:ln w="15875">
                        <a:noFill/>
                      </a:ln>
                    </wps:spPr>
                    <wps:txbx>
                      <w:txbxContent>
                        <w:p w14:paraId="546FD0DB">
                          <w:pPr>
                            <w:pStyle w:val="4"/>
                            <w:rPr>
                              <w:sz w:val="28"/>
                              <w:szCs w:val="28"/>
                            </w:rPr>
                          </w:pPr>
                          <w:r>
                            <w:rPr>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31</w:t>
                          </w:r>
                          <w:r>
                            <w:rPr>
                              <w:rFonts w:hint="eastAsia" w:ascii="宋体" w:hAnsi="宋体" w:cs="宋体"/>
                              <w:sz w:val="28"/>
                              <w:szCs w:val="28"/>
                            </w:rPr>
                            <w:fldChar w:fldCharType="end"/>
                          </w:r>
                          <w:r>
                            <w:rPr>
                              <w:rFonts w:hint="eastAsia" w:ascii="宋体" w:hAnsi="宋体" w:cs="宋体"/>
                              <w:sz w:val="28"/>
                              <w:szCs w:val="28"/>
                            </w:rPr>
                            <w:t xml:space="preserve"> </w:t>
                          </w:r>
                          <w:r>
                            <w:rPr>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6.1pt;width:42.05pt;mso-position-horizontal:outside;mso-position-horizontal-relative:margin;mso-wrap-style:none;z-index:251659264;mso-width-relative:page;mso-height-relative:page;" filled="f" stroked="f" coordsize="21600,21600" o:gfxdata="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ydPot1AAAAAMBAAAPAAAAAAAAAAEAIAAA&#10;ACIAAABkcnMvZG93bnJldi54bWxQSwECFAAUAAAACACHTuJAfVkjXtcBAAChAwAADgAAAAAAAAAB&#10;ACAAAAAjAQAAZHJzL2Uyb0RvYy54bWxQSwUGAAAAAAYABgBZAQAAbAUAAAAA&#10;">
              <v:path/>
              <v:fill on="f" focussize="0,0"/>
              <v:stroke on="f" weight="1.25pt"/>
              <v:imagedata o:title=""/>
              <o:lock v:ext="edit" aspectratio="f"/>
              <v:textbox inset="0mm,0mm,0mm,0mm" style="mso-fit-shape-to-text:t;">
                <w:txbxContent>
                  <w:p w14:paraId="546FD0DB">
                    <w:pPr>
                      <w:pStyle w:val="4"/>
                      <w:rPr>
                        <w:sz w:val="28"/>
                        <w:szCs w:val="28"/>
                      </w:rPr>
                    </w:pPr>
                    <w:r>
                      <w:rPr>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31</w:t>
                    </w:r>
                    <w:r>
                      <w:rPr>
                        <w:rFonts w:hint="eastAsia" w:ascii="宋体" w:hAnsi="宋体" w:cs="宋体"/>
                        <w:sz w:val="28"/>
                        <w:szCs w:val="28"/>
                      </w:rPr>
                      <w:fldChar w:fldCharType="end"/>
                    </w:r>
                    <w:r>
                      <w:rPr>
                        <w:rFonts w:hint="eastAsia" w:ascii="宋体" w:hAnsi="宋体" w:cs="宋体"/>
                        <w:sz w:val="28"/>
                        <w:szCs w:val="28"/>
                      </w:rPr>
                      <w:t xml:space="preserve"> </w:t>
                    </w:r>
                    <w:r>
                      <w:rPr>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95F19">
    <w:pPr>
      <w:tabs>
        <w:tab w:val="center" w:pos="4153"/>
        <w:tab w:val="right" w:pos="8306"/>
      </w:tabs>
      <w:snapToGrid w:val="0"/>
      <w:ind w:firstLine="420" w:firstLineChars="150"/>
      <w:jc w:val="left"/>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w:instrText>
    </w:r>
    <w:r>
      <w:rPr>
        <w:rFonts w:ascii="仿宋_GB2312" w:eastAsia="仿宋_GB2312"/>
        <w:sz w:val="28"/>
        <w:szCs w:val="28"/>
      </w:rPr>
      <w:fldChar w:fldCharType="separate"/>
    </w:r>
    <w:r>
      <w:rPr>
        <w:rFonts w:ascii="仿宋_GB2312" w:eastAsia="仿宋_GB2312"/>
        <w:sz w:val="28"/>
        <w:szCs w:val="28"/>
      </w:rPr>
      <w:t>- 4 -</w:t>
    </w:r>
    <w:r>
      <w:rPr>
        <w:rFonts w:ascii="仿宋_GB2312" w:eastAsia="仿宋_GB2312"/>
        <w:sz w:val="28"/>
        <w:szCs w:val="28"/>
      </w:rPr>
      <w:fldChar w:fldCharType="end"/>
    </w:r>
  </w:p>
  <w:p w14:paraId="62A6599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76D4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88ABF">
    <w:pPr>
      <w:tabs>
        <w:tab w:val="center" w:pos="4153"/>
        <w:tab w:val="right" w:pos="8306"/>
      </w:tabs>
      <w:snapToGrid w:val="0"/>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EA39">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20A2">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30313"/>
    <w:rsid w:val="2B530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eastAsia="仿宋_GB2312"/>
      <w:sz w:val="32"/>
    </w:rPr>
  </w:style>
  <w:style w:type="paragraph" w:styleId="4">
    <w:name w:val="footer"/>
    <w:basedOn w:val="1"/>
    <w:qFormat/>
    <w:uiPriority w:val="0"/>
    <w:pPr>
      <w:tabs>
        <w:tab w:val="center" w:pos="4153"/>
        <w:tab w:val="right" w:pos="8306"/>
      </w:tabs>
    </w:pPr>
    <w:rPr>
      <w:sz w:val="18"/>
      <w:szCs w:val="18"/>
    </w:rPr>
  </w:style>
  <w:style w:type="paragraph" w:styleId="5">
    <w:name w:val="header"/>
    <w:basedOn w:val="1"/>
    <w:qFormat/>
    <w:uiPriority w:val="0"/>
    <w:pPr>
      <w:pBdr>
        <w:bottom w:val="single" w:color="auto" w:sz="6" w:space="1"/>
      </w:pBdr>
      <w:tabs>
        <w:tab w:val="center" w:pos="4153"/>
        <w:tab w:val="right" w:pos="8306"/>
      </w:tabs>
      <w:jc w:val="center"/>
    </w:pPr>
    <w:rPr>
      <w:sz w:val="18"/>
      <w:szCs w:val="18"/>
    </w:rPr>
  </w:style>
  <w:style w:type="paragraph" w:customStyle="1" w:styleId="8">
    <w:name w:val="正文文本 21"/>
    <w:qFormat/>
    <w:uiPriority w:val="99"/>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customStyle="1" w:styleId="9">
    <w:name w:val="Default"/>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2025-04-15T03:26:00Z</dcterms:created>
  <dc:creator>Administrator</dc:creator>
  <cp:lastModifiedBy>Administrator</cp:lastModifiedBy>
  <dcterms:modified xsi:type="dcterms:W3CDTF">2025-04-15T03:26:21Z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3B48BF216CF448E999A555C250E3F348_11</vt:lpwstr>
  </property>
  <property fmtid="{D5CDD505-2E9C-101B-9397-08002B2CF9AE}" pid="4" name="KSOTemplateDocerSaveRecord">
    <vt:lpwstr>eyJoZGlkIjoiZmYwZTFjMTZkZDkwNmQzNzY3NzMzNDE2OWJhN2FhN2IifQ==</vt:lpwstr>
  </property>
</Properties>
</file>