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B387B">
      <w:pPr>
        <w:pStyle w:val="13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75491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集中育秧设施建设中央资金补助标准表</w:t>
      </w:r>
    </w:p>
    <w:bookmarkEnd w:id="0"/>
    <w:p w14:paraId="0028A283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10"/>
        <w:tblW w:w="94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62"/>
        <w:gridCol w:w="3713"/>
        <w:gridCol w:w="1470"/>
        <w:gridCol w:w="1312"/>
      </w:tblGrid>
      <w:tr w14:paraId="31B22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EC8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序号</w:t>
            </w:r>
          </w:p>
        </w:tc>
        <w:tc>
          <w:tcPr>
            <w:tcW w:w="20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8C4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分档（按服务水稻大田面积，亩）</w:t>
            </w:r>
          </w:p>
        </w:tc>
        <w:tc>
          <w:tcPr>
            <w:tcW w:w="37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7B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分类</w:t>
            </w:r>
          </w:p>
        </w:tc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4A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补助标准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8F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补助上限</w:t>
            </w:r>
          </w:p>
        </w:tc>
      </w:tr>
      <w:tr w14:paraId="51DC0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B6C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4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9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AE2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83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（万元）</w:t>
            </w:r>
          </w:p>
        </w:tc>
      </w:tr>
      <w:tr w14:paraId="50959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D2F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4B3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200-500（含）</w:t>
            </w: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D6E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轻钢结构厂房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+塑料大棚育苗</w:t>
            </w:r>
          </w:p>
        </w:tc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06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不超过项目规定建设内容涉及投资的30%和补助上限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4B0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12</w:t>
            </w:r>
          </w:p>
        </w:tc>
      </w:tr>
      <w:tr w14:paraId="6CA4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7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C4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A3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连栋薄膜温室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+塑料大棚育苗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CE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6A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10</w:t>
            </w:r>
          </w:p>
        </w:tc>
      </w:tr>
      <w:tr w14:paraId="218DC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D0B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BAE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D56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轻钢结构厂房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+露地秧田育苗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F8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54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4</w:t>
            </w:r>
          </w:p>
        </w:tc>
      </w:tr>
      <w:tr w14:paraId="0A992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68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BC1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71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连栋薄膜温室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+露地秧田育苗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E17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3A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2</w:t>
            </w:r>
          </w:p>
        </w:tc>
      </w:tr>
      <w:tr w14:paraId="591C1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18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E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500-1000（含）</w:t>
            </w: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169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轻钢结构厂房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+塑料大棚育苗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5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DD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24</w:t>
            </w:r>
          </w:p>
        </w:tc>
      </w:tr>
      <w:tr w14:paraId="4AA4B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102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51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5FD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连栋薄膜温室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+塑料大棚育苗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CF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B8C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21</w:t>
            </w:r>
          </w:p>
        </w:tc>
      </w:tr>
      <w:tr w14:paraId="24544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280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8B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EF6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轻钢结构厂房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+露地秧田育苗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5E2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C2C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7</w:t>
            </w:r>
          </w:p>
        </w:tc>
      </w:tr>
      <w:tr w14:paraId="7FD6D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72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773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549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连栋薄膜温室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+露地秧田育苗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11A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D54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3</w:t>
            </w:r>
          </w:p>
        </w:tc>
      </w:tr>
      <w:tr w14:paraId="328A7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8E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3</w:t>
            </w:r>
          </w:p>
        </w:tc>
        <w:tc>
          <w:tcPr>
            <w:tcW w:w="20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C8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1000-2000（含）</w:t>
            </w: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50B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轻钢结构厂房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+塑料大棚育苗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7A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BA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47</w:t>
            </w:r>
          </w:p>
        </w:tc>
      </w:tr>
      <w:tr w14:paraId="704DA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D8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5E6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38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连栋薄膜温室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+塑料大棚育苗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34A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F05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39</w:t>
            </w:r>
          </w:p>
        </w:tc>
      </w:tr>
      <w:tr w14:paraId="70C89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CB2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354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192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轻钢结构厂房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+露地秧田育苗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455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47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12</w:t>
            </w:r>
          </w:p>
        </w:tc>
      </w:tr>
      <w:tr w14:paraId="5D734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BA5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2E0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25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连栋薄膜温室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+露地秧田育苗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D8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C99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4</w:t>
            </w:r>
          </w:p>
        </w:tc>
      </w:tr>
      <w:tr w14:paraId="03F67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8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AE3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4</w:t>
            </w:r>
          </w:p>
        </w:tc>
        <w:tc>
          <w:tcPr>
            <w:tcW w:w="20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84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2000-3000（含）</w:t>
            </w: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05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轻钢结构厂房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+塑料大棚育苗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60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8FE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73</w:t>
            </w:r>
          </w:p>
        </w:tc>
      </w:tr>
      <w:tr w14:paraId="2E164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5F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433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9EE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连栋薄膜温室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+塑料大棚育苗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4C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307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60</w:t>
            </w:r>
          </w:p>
        </w:tc>
      </w:tr>
      <w:tr w14:paraId="2E9CD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C71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81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C9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轻钢结构厂房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+露地秧田育苗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84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66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20</w:t>
            </w:r>
          </w:p>
        </w:tc>
      </w:tr>
      <w:tr w14:paraId="744B2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01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A7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AF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连栋薄膜温室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+露地秧田育苗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0B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900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7</w:t>
            </w:r>
          </w:p>
        </w:tc>
      </w:tr>
      <w:tr w14:paraId="57532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DA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5</w:t>
            </w:r>
          </w:p>
        </w:tc>
        <w:tc>
          <w:tcPr>
            <w:tcW w:w="20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B0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大于3000</w:t>
            </w: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880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轻钢结构厂房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+塑料大棚育苗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E9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F34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80</w:t>
            </w:r>
          </w:p>
        </w:tc>
      </w:tr>
      <w:tr w14:paraId="5427C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6B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A2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927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连栋薄膜温室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+塑料大棚育苗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B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C41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70</w:t>
            </w:r>
          </w:p>
        </w:tc>
      </w:tr>
      <w:tr w14:paraId="3914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2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2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3A4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轻钢结构厂房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+露地秧田育苗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30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D0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23</w:t>
            </w:r>
          </w:p>
        </w:tc>
      </w:tr>
      <w:tr w14:paraId="5CF6E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15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04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6F0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lang w:bidi="ar-SA"/>
              </w:rPr>
              <w:t>连栋薄膜温室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+露地秧田育苗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1BC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1E7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-SA"/>
              </w:rPr>
              <w:t>8</w:t>
            </w:r>
          </w:p>
        </w:tc>
      </w:tr>
    </w:tbl>
    <w:p w14:paraId="2D96D877">
      <w:pPr>
        <w:pStyle w:val="1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69080CA">
      <w:pPr>
        <w:tabs>
          <w:tab w:val="left" w:pos="7200"/>
        </w:tabs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A96D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18F37"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418F37"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  <w:docVar w:name="KSO_WPS_MARK_KEY" w:val="d669ecf1-a265-4e25-9e6d-06f698b1960f"/>
  </w:docVars>
  <w:rsids>
    <w:rsidRoot w:val="00000000"/>
    <w:rsid w:val="05A46CDB"/>
    <w:rsid w:val="30780D82"/>
    <w:rsid w:val="32223488"/>
    <w:rsid w:val="3AA77F39"/>
    <w:rsid w:val="530D10AE"/>
    <w:rsid w:val="57E207EA"/>
    <w:rsid w:val="5AFF5828"/>
    <w:rsid w:val="5F730284"/>
    <w:rsid w:val="71F77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basedOn w:val="1"/>
    <w:next w:val="1"/>
    <w:qFormat/>
    <w:uiPriority w:val="0"/>
    <w:pPr>
      <w:ind w:left="21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2106</Words>
  <Characters>2241</Characters>
  <Lines>0</Lines>
  <Paragraphs>0</Paragraphs>
  <TotalTime>11</TotalTime>
  <ScaleCrop>false</ScaleCrop>
  <LinksUpToDate>false</LinksUpToDate>
  <CharactersWithSpaces>2472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2024-07-08T09:33:18Z</dcterms:created>
  <dc:creator>Administrator</dc:creator>
  <cp:lastModifiedBy>Administrator</cp:lastModifiedBy>
  <dcterms:modified xsi:type="dcterms:W3CDTF">2024-07-17T00:57:59Z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B89651148F7A433883463A6386114D28_13</vt:lpwstr>
  </property>
</Properties>
</file>