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tabs>
          <w:tab w:val="left" w:pos="4982"/>
        </w:tabs>
        <w:kinsoku/>
        <w:overflowPunct/>
        <w:topLinePunct w:val="0"/>
        <w:autoSpaceDE/>
        <w:autoSpaceDN/>
        <w:bidi w:val="0"/>
        <w:adjustRightInd/>
        <w:snapToGrid/>
        <w:spacing w:after="120" w:afterLines="50" w:line="460" w:lineRule="exact"/>
        <w:ind w:left="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  <w:t>畜禽养殖环境敏感区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default" w:ascii="仿宋" w:hAnsi="仿宋" w:eastAsia="仿宋" w:cs="仿宋"/>
          <w:bCs/>
          <w:color w:val="000000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一、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南安市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人民政府组织划定并向社会公布的实行城市化管理的区域；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、饮用水水源一、二级保护区；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、重点流域干流两侧沿岸一重山内1000米直线距离范围、支流沿溪两岸500米直线距离范围内区域。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（一）重点流域：山美水库水源保护区、惠女水库水源保护区、后桥水库水源保护区、南海水库水源保护区、民主水库水源保护区、桃源水库水源保护区、官坑水库水源保护区、新垵水库水源保护区、石壁水库水源保护区、苏内水库水源保护区、文溪水库水源保护区、红岭水库水源保护区、晋江干流饮用水源保护区、北高干渠水源保护区、南高干渠水源保护区、美林水厂水源保护区、仑苍镇自来水厂水源保护区、英都镇自来水厂水源保护区、梅山镇自来水厂水源保护区、洪濑镇自来水厂水源保护区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（二）重点流域干流：东溪干流；西溪干流；晋江干流。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（三）重点流域支流：晋江流域主要支流，东溪支流（诗溪、淘溪、罗溪、梅溪），西溪支流（英溪、兰溪、檀溪），九十九溪。</w:t>
      </w:r>
    </w:p>
    <w:sectPr>
      <w:footerReference r:id="rId3" w:type="default"/>
      <w:pgSz w:w="11906" w:h="16838"/>
      <w:pgMar w:top="1928" w:right="1531" w:bottom="187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006E6C5D"/>
    <w:rsid w:val="00042E7D"/>
    <w:rsid w:val="000510CE"/>
    <w:rsid w:val="000A12C7"/>
    <w:rsid w:val="000B4266"/>
    <w:rsid w:val="002016FD"/>
    <w:rsid w:val="002F7ED2"/>
    <w:rsid w:val="0035074C"/>
    <w:rsid w:val="003C1925"/>
    <w:rsid w:val="00451424"/>
    <w:rsid w:val="004D72A1"/>
    <w:rsid w:val="00585637"/>
    <w:rsid w:val="005D77AC"/>
    <w:rsid w:val="005E1897"/>
    <w:rsid w:val="006E6C5D"/>
    <w:rsid w:val="00752361"/>
    <w:rsid w:val="00764D5E"/>
    <w:rsid w:val="008733F3"/>
    <w:rsid w:val="008A146A"/>
    <w:rsid w:val="00932CAD"/>
    <w:rsid w:val="009402A6"/>
    <w:rsid w:val="009C07E7"/>
    <w:rsid w:val="00A83809"/>
    <w:rsid w:val="00BA0F92"/>
    <w:rsid w:val="00D125AE"/>
    <w:rsid w:val="00E66D5B"/>
    <w:rsid w:val="00EB607F"/>
    <w:rsid w:val="00EF498E"/>
    <w:rsid w:val="03907B55"/>
    <w:rsid w:val="09224EED"/>
    <w:rsid w:val="0A737179"/>
    <w:rsid w:val="0B054F14"/>
    <w:rsid w:val="0B2C1BA4"/>
    <w:rsid w:val="128658E7"/>
    <w:rsid w:val="15A87742"/>
    <w:rsid w:val="183843F4"/>
    <w:rsid w:val="193027A2"/>
    <w:rsid w:val="1AED5CB3"/>
    <w:rsid w:val="23A80E13"/>
    <w:rsid w:val="29D41DB2"/>
    <w:rsid w:val="2E0D661E"/>
    <w:rsid w:val="3D9360E4"/>
    <w:rsid w:val="3E0C3B6F"/>
    <w:rsid w:val="40AA31EC"/>
    <w:rsid w:val="41930D16"/>
    <w:rsid w:val="4641212C"/>
    <w:rsid w:val="4B0A0CF4"/>
    <w:rsid w:val="5BC150F2"/>
    <w:rsid w:val="608E3EBE"/>
    <w:rsid w:val="64105FD8"/>
    <w:rsid w:val="686337C6"/>
    <w:rsid w:val="6CF871E3"/>
    <w:rsid w:val="70B30844"/>
    <w:rsid w:val="7C4A7CC2"/>
    <w:rsid w:val="7CA7288F"/>
    <w:rsid w:val="7DD05367"/>
    <w:rsid w:val="7EC46387"/>
    <w:rsid w:val="7EE8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ind w:left="140"/>
    </w:pPr>
    <w:rPr>
      <w:sz w:val="28"/>
      <w:szCs w:val="28"/>
    </w:rPr>
  </w:style>
  <w:style w:type="paragraph" w:styleId="3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autoRedefine/>
    <w:qFormat/>
    <w:uiPriority w:val="99"/>
    <w:rPr>
      <w:sz w:val="18"/>
      <w:szCs w:val="18"/>
    </w:rPr>
  </w:style>
  <w:style w:type="character" w:customStyle="1" w:styleId="12">
    <w:name w:val="批注框文本 Char"/>
    <w:basedOn w:val="9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4304</Words>
  <Characters>4567</Characters>
  <Lines>24</Lines>
  <Paragraphs>7</Paragraphs>
  <TotalTime>24</TotalTime>
  <ScaleCrop>false</ScaleCrop>
  <LinksUpToDate>false</LinksUpToDate>
  <CharactersWithSpaces>4601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2023-04-20T07:06:00Z</dcterms:created>
  <dc:creator>ADMIN</dc:creator>
  <cp:lastModifiedBy>Administrator</cp:lastModifiedBy>
  <cp:lastPrinted>2023-07-05T07:55:00Z</cp:lastPrinted>
  <dcterms:modified xsi:type="dcterms:W3CDTF">2024-06-25T02:27:09Z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A819CD06193D4189B86B970A2E2125F3_13</vt:lpwstr>
  </property>
</Properties>
</file>