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Ansi="黑体" w:eastAsia="黑体"/>
          <w:bCs/>
          <w:kern w:val="0"/>
          <w:sz w:val="32"/>
          <w:szCs w:val="32"/>
        </w:rPr>
        <w:t>附件</w:t>
      </w:r>
      <w:r>
        <w:rPr>
          <w:rFonts w:hint="eastAsia" w:hAnsi="黑体" w:eastAsia="黑体"/>
          <w:bCs/>
          <w:kern w:val="0"/>
          <w:sz w:val="32"/>
          <w:szCs w:val="32"/>
          <w:lang w:val="en-US" w:eastAsia="zh-CN"/>
        </w:rPr>
        <w:t>1</w:t>
      </w:r>
      <w:r>
        <w:rPr>
          <w:rFonts w:eastAsia="黑体"/>
          <w:bCs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2023年</w:t>
      </w:r>
      <w:r>
        <w:rPr>
          <w:rFonts w:hint="eastAsia" w:eastAsia="方正小标宋简体"/>
          <w:kern w:val="0"/>
          <w:sz w:val="36"/>
          <w:szCs w:val="36"/>
        </w:rPr>
        <w:t>南安市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休闲农业发展扶持项目资金分配表</w:t>
      </w:r>
    </w:p>
    <w:tbl>
      <w:tblPr>
        <w:tblStyle w:val="8"/>
        <w:tblpPr w:leftFromText="180" w:rightFromText="180" w:vertAnchor="text" w:horzAnchor="page" w:tblpX="1132" w:tblpY="443"/>
        <w:tblOverlap w:val="never"/>
        <w:tblW w:w="9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40"/>
        <w:gridCol w:w="4526"/>
        <w:gridCol w:w="315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964"/>
              </w:tabs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所在乡镇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项目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3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0"/>
                <w:kern w:val="0"/>
                <w:sz w:val="21"/>
                <w:szCs w:val="21"/>
              </w:rPr>
              <w:t xml:space="preserve">金额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pacing w:val="-3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0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城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建园区的步道设施和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配备公司管理运营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南安市锦怡农林种植家庭农场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向阳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林下中草药科普文化广告布置、网红打卡点布置。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南安好之佳生态农林专业合作社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诗山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两公里园区路灯及自采区灯光设备、生态系统配套建设、产品项目发展建设、休闲设施配套建设。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南安市诗山许家山生态家庭农场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康美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园区环境绿化美化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泉州市安亿生态农业综合开发限公司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英都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建农庄停车场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泉州荣昊生态休闲农庄有限公司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蓬华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建设人行观光步道500米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南安市蓬华镇大格头家庭农场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诗山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芦柑贮藏仓库30-45平方米，内外装修；办公场50-60平方米、基础卫生间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南安市顺金家庭农场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霞美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创建机耕路250米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南安市满利家庭农场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英都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购买观赏花苗木；支付挖及种植人工工资。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南安市英都弘鑫地标农产品推广中心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英都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公共厕所、指示标牌、休息桌椅、遮阳天幕、整体给排水等基础建设。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南安市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保田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家庭农场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蓬华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民宿一幢360平方（厨房、住宿、路标）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南安市万美家庭农场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官桥</w:t>
            </w:r>
          </w:p>
        </w:tc>
        <w:tc>
          <w:tcPr>
            <w:tcW w:w="4526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安装太阳能路灯25盏</w:t>
            </w:r>
          </w:p>
        </w:tc>
        <w:tc>
          <w:tcPr>
            <w:tcW w:w="31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南安市丽涛林家庭农场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9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          计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</w:tbl>
    <w:p>
      <w:pPr>
        <w:pStyle w:val="2"/>
        <w:rPr>
          <w:rFonts w:hint="eastAsi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514" w:bottom="1440" w:left="1514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514" w:bottom="1440" w:left="151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E492D4-5437-4E64-86E4-61E3A9739B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BC0F4B7-84ED-4503-968E-319C876FB9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3758AF3-4B7F-4A25-9499-764ADA6D237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MmQ4YjA1ODQ4ZGI5NTFmMmNhMzIyODlhZmI0YTIifQ=="/>
  </w:docVars>
  <w:rsids>
    <w:rsidRoot w:val="61FE6ED4"/>
    <w:rsid w:val="00004A34"/>
    <w:rsid w:val="000868DF"/>
    <w:rsid w:val="000A64F8"/>
    <w:rsid w:val="000B4112"/>
    <w:rsid w:val="000B4DE3"/>
    <w:rsid w:val="000B6C98"/>
    <w:rsid w:val="000C0F46"/>
    <w:rsid w:val="000E7BA8"/>
    <w:rsid w:val="000F7F7D"/>
    <w:rsid w:val="0010363D"/>
    <w:rsid w:val="0013513A"/>
    <w:rsid w:val="0013585F"/>
    <w:rsid w:val="00145344"/>
    <w:rsid w:val="00190623"/>
    <w:rsid w:val="001B3889"/>
    <w:rsid w:val="001C0E19"/>
    <w:rsid w:val="001F2DF1"/>
    <w:rsid w:val="00221114"/>
    <w:rsid w:val="00231AE3"/>
    <w:rsid w:val="00231C9A"/>
    <w:rsid w:val="00277626"/>
    <w:rsid w:val="003256CC"/>
    <w:rsid w:val="00337943"/>
    <w:rsid w:val="00344076"/>
    <w:rsid w:val="0034794A"/>
    <w:rsid w:val="003A7624"/>
    <w:rsid w:val="003B48CA"/>
    <w:rsid w:val="003B66A5"/>
    <w:rsid w:val="00427FFD"/>
    <w:rsid w:val="00462BB9"/>
    <w:rsid w:val="00483E3D"/>
    <w:rsid w:val="00495B19"/>
    <w:rsid w:val="00501075"/>
    <w:rsid w:val="00551E86"/>
    <w:rsid w:val="005822C6"/>
    <w:rsid w:val="00593E9C"/>
    <w:rsid w:val="005A6B45"/>
    <w:rsid w:val="005A7697"/>
    <w:rsid w:val="005D79B0"/>
    <w:rsid w:val="00602E01"/>
    <w:rsid w:val="00603A64"/>
    <w:rsid w:val="00613832"/>
    <w:rsid w:val="00677C42"/>
    <w:rsid w:val="006B34BD"/>
    <w:rsid w:val="006B6052"/>
    <w:rsid w:val="006D0272"/>
    <w:rsid w:val="006D63E5"/>
    <w:rsid w:val="006D781A"/>
    <w:rsid w:val="00711AFF"/>
    <w:rsid w:val="00712127"/>
    <w:rsid w:val="00712B37"/>
    <w:rsid w:val="00712FC9"/>
    <w:rsid w:val="00725E5F"/>
    <w:rsid w:val="0073424A"/>
    <w:rsid w:val="00742635"/>
    <w:rsid w:val="0074345E"/>
    <w:rsid w:val="00754A9A"/>
    <w:rsid w:val="00767973"/>
    <w:rsid w:val="00770C9A"/>
    <w:rsid w:val="0079548E"/>
    <w:rsid w:val="007A7283"/>
    <w:rsid w:val="007C3114"/>
    <w:rsid w:val="007F3393"/>
    <w:rsid w:val="008232EA"/>
    <w:rsid w:val="00824F3C"/>
    <w:rsid w:val="0087629E"/>
    <w:rsid w:val="008E0B5C"/>
    <w:rsid w:val="008E22DF"/>
    <w:rsid w:val="008E29D5"/>
    <w:rsid w:val="008E76ED"/>
    <w:rsid w:val="008F0E2A"/>
    <w:rsid w:val="009115D4"/>
    <w:rsid w:val="00916190"/>
    <w:rsid w:val="00930521"/>
    <w:rsid w:val="00953958"/>
    <w:rsid w:val="00966483"/>
    <w:rsid w:val="0099381D"/>
    <w:rsid w:val="0099653B"/>
    <w:rsid w:val="009A4000"/>
    <w:rsid w:val="009D431F"/>
    <w:rsid w:val="009E1EA1"/>
    <w:rsid w:val="009F7754"/>
    <w:rsid w:val="00A01F0E"/>
    <w:rsid w:val="00A04126"/>
    <w:rsid w:val="00A20BB4"/>
    <w:rsid w:val="00A365FD"/>
    <w:rsid w:val="00A374BB"/>
    <w:rsid w:val="00A63E77"/>
    <w:rsid w:val="00A976DC"/>
    <w:rsid w:val="00A9771C"/>
    <w:rsid w:val="00AA04B9"/>
    <w:rsid w:val="00AE701C"/>
    <w:rsid w:val="00B358EC"/>
    <w:rsid w:val="00B41EAA"/>
    <w:rsid w:val="00B44A04"/>
    <w:rsid w:val="00B47BC6"/>
    <w:rsid w:val="00B53860"/>
    <w:rsid w:val="00B742BB"/>
    <w:rsid w:val="00BB184C"/>
    <w:rsid w:val="00BB2ABA"/>
    <w:rsid w:val="00BC0B12"/>
    <w:rsid w:val="00BD1F7D"/>
    <w:rsid w:val="00BD5BC2"/>
    <w:rsid w:val="00BE2FB6"/>
    <w:rsid w:val="00BE4E44"/>
    <w:rsid w:val="00BE565C"/>
    <w:rsid w:val="00C118B9"/>
    <w:rsid w:val="00C11E23"/>
    <w:rsid w:val="00C52C0E"/>
    <w:rsid w:val="00CF0E66"/>
    <w:rsid w:val="00CF6E92"/>
    <w:rsid w:val="00D33205"/>
    <w:rsid w:val="00D56575"/>
    <w:rsid w:val="00D74EC2"/>
    <w:rsid w:val="00D914F8"/>
    <w:rsid w:val="00DA0A4A"/>
    <w:rsid w:val="00DA636B"/>
    <w:rsid w:val="00DB430B"/>
    <w:rsid w:val="00DC7655"/>
    <w:rsid w:val="00E02C0C"/>
    <w:rsid w:val="00E03C23"/>
    <w:rsid w:val="00E128C9"/>
    <w:rsid w:val="00E12934"/>
    <w:rsid w:val="00E15419"/>
    <w:rsid w:val="00E376B7"/>
    <w:rsid w:val="00E6355C"/>
    <w:rsid w:val="00E76126"/>
    <w:rsid w:val="00E84274"/>
    <w:rsid w:val="00EA1F8C"/>
    <w:rsid w:val="00EA5C81"/>
    <w:rsid w:val="00EB3CEE"/>
    <w:rsid w:val="00EE46D3"/>
    <w:rsid w:val="00EF4DC6"/>
    <w:rsid w:val="00F21BA9"/>
    <w:rsid w:val="00F44E01"/>
    <w:rsid w:val="00F61742"/>
    <w:rsid w:val="00F64ED7"/>
    <w:rsid w:val="00F70872"/>
    <w:rsid w:val="00F70F75"/>
    <w:rsid w:val="00F81CD9"/>
    <w:rsid w:val="00FB2937"/>
    <w:rsid w:val="00FB64E8"/>
    <w:rsid w:val="00FD47F0"/>
    <w:rsid w:val="00FE4715"/>
    <w:rsid w:val="022F136B"/>
    <w:rsid w:val="095E551C"/>
    <w:rsid w:val="143902DD"/>
    <w:rsid w:val="179B2C72"/>
    <w:rsid w:val="2337095E"/>
    <w:rsid w:val="23DA7B95"/>
    <w:rsid w:val="27146728"/>
    <w:rsid w:val="2A8820F8"/>
    <w:rsid w:val="2D21226F"/>
    <w:rsid w:val="2F4E459F"/>
    <w:rsid w:val="316D0E8C"/>
    <w:rsid w:val="33FF2FFA"/>
    <w:rsid w:val="38141900"/>
    <w:rsid w:val="38F8573A"/>
    <w:rsid w:val="3B0254AA"/>
    <w:rsid w:val="42E255CA"/>
    <w:rsid w:val="46AA5047"/>
    <w:rsid w:val="4B9506C1"/>
    <w:rsid w:val="4E183E2E"/>
    <w:rsid w:val="514C7AAE"/>
    <w:rsid w:val="59166E4F"/>
    <w:rsid w:val="5E1C257C"/>
    <w:rsid w:val="61FE6ED4"/>
    <w:rsid w:val="63D30740"/>
    <w:rsid w:val="68DE6DEC"/>
    <w:rsid w:val="6D535020"/>
    <w:rsid w:val="72A5582E"/>
    <w:rsid w:val="7D237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rPr>
      <w:rFonts w:ascii="方正仿宋_GBK" w:hAnsi="方正仿宋_GBK"/>
      <w:sz w:val="2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5">
    <w:name w:val="font21"/>
    <w:basedOn w:val="9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61E3-5DEE-4575-8D34-AE9DC4107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4</Pages>
  <Words>743</Words>
  <Characters>781</Characters>
  <Lines>6</Lines>
  <Paragraphs>1</Paragraphs>
  <TotalTime>9</TotalTime>
  <ScaleCrop>false</ScaleCrop>
  <LinksUpToDate>false</LinksUpToDate>
  <CharactersWithSpaces>800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2022-07-18T07:21:00Z</dcterms:created>
  <dc:creator>Administrator</dc:creator>
  <cp:lastModifiedBy>陈颖敏</cp:lastModifiedBy>
  <cp:lastPrinted>2023-11-21T09:29:00Z</cp:lastPrinted>
  <dcterms:modified xsi:type="dcterms:W3CDTF">2023-11-22T02:29:47Z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72411F40D0AC4ED18F20FEC799E2B2AB_13</vt:lpwstr>
  </property>
</Properties>
</file>