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2023年（  ）月经济调度事项汇总表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指导乡镇（街道）：                                              填报时间：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16"/>
        <w:gridCol w:w="3286"/>
        <w:gridCol w:w="429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调度事项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指导意见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17442E9"/>
    <w:rsid w:val="017442E9"/>
    <w:rsid w:val="06F2019A"/>
    <w:rsid w:val="15AF539C"/>
    <w:rsid w:val="52803148"/>
    <w:rsid w:val="68F04744"/>
    <w:rsid w:val="7E7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7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2023-08-22T01:12:00Z</dcterms:created>
  <dc:creator>admin</dc:creator>
  <cp:lastModifiedBy>陈颖敏</cp:lastModifiedBy>
  <dcterms:modified xsi:type="dcterms:W3CDTF">2023-08-24T01:50:30Z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4F03B30348944391A31997F3B2404E45_13</vt:lpwstr>
  </property>
</Properties>
</file>