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0" w:rsidRDefault="00FA1DEF">
      <w:pPr>
        <w:tabs>
          <w:tab w:val="left" w:pos="941"/>
        </w:tabs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392860" w:rsidRDefault="00FA1DE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南安市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泉州市级财政衔接推进乡村振兴（农业产业</w:t>
      </w:r>
    </w:p>
    <w:p w:rsidR="00392860" w:rsidRDefault="00FA1DE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基础设施项目）补助资金（第一批）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下达明细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表</w:t>
      </w:r>
    </w:p>
    <w:p w:rsidR="00392860" w:rsidRDefault="00FA1DEF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单位：</w:t>
      </w:r>
      <w:r>
        <w:rPr>
          <w:rFonts w:ascii="Times New Roman" w:eastAsia="方正仿宋_GBK" w:hAnsi="Times New Roman" w:cs="Times New Roman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sz w:val="28"/>
          <w:szCs w:val="28"/>
        </w:rPr>
        <w:t>元</w:t>
      </w:r>
    </w:p>
    <w:tbl>
      <w:tblPr>
        <w:tblStyle w:val="a5"/>
        <w:tblpPr w:leftFromText="180" w:rightFromText="180" w:vertAnchor="text" w:horzAnchor="page" w:tblpXSpec="center" w:tblpY="144"/>
        <w:tblOverlap w:val="nev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63"/>
        <w:gridCol w:w="1718"/>
        <w:gridCol w:w="3859"/>
        <w:gridCol w:w="1573"/>
        <w:gridCol w:w="1346"/>
        <w:gridCol w:w="2169"/>
        <w:gridCol w:w="1347"/>
      </w:tblGrid>
      <w:tr w:rsidR="00392860">
        <w:trPr>
          <w:trHeight w:val="776"/>
          <w:tblHeader/>
          <w:jc w:val="center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规模（亩）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  <w:lang/>
              </w:rPr>
              <w:t>总投资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补助金额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392860">
        <w:trPr>
          <w:trHeight w:val="560"/>
          <w:jc w:val="center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东田镇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南安市东田镇美洋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盖凤村高标准农田改造提升（农田连片整治）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年建设项目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  <w:t>1000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39286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92860">
        <w:trPr>
          <w:trHeight w:val="605"/>
          <w:jc w:val="center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蓬华镇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南安市蓬华镇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年市级财政衔接推进乡村振兴专项资金产业基础设施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农田连片整治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建设项目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  <w:t>357.58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39286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92860">
        <w:trPr>
          <w:trHeight w:val="682"/>
          <w:jc w:val="center"/>
        </w:trPr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757.58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FA1DE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860" w:rsidRDefault="0039286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392860" w:rsidRDefault="00FA1DEF" w:rsidP="0083787C">
      <w:pPr>
        <w:tabs>
          <w:tab w:val="left" w:pos="941"/>
        </w:tabs>
        <w:spacing w:afterLines="50" w:line="4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2 </w:t>
      </w:r>
    </w:p>
    <w:p w:rsidR="00392860" w:rsidRDefault="00FA1DE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南安市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年泉州市级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财政衔接推进乡村振兴（农业产业基础设施项目）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绩效目标表</w:t>
      </w:r>
    </w:p>
    <w:tbl>
      <w:tblPr>
        <w:tblStyle w:val="a5"/>
        <w:tblpPr w:leftFromText="180" w:rightFromText="180" w:vertAnchor="text" w:horzAnchor="page" w:tblpXSpec="center" w:tblpY="256"/>
        <w:tblOverlap w:val="never"/>
        <w:tblW w:w="13561" w:type="dxa"/>
        <w:jc w:val="center"/>
        <w:tblLook w:val="04A0"/>
      </w:tblPr>
      <w:tblGrid>
        <w:gridCol w:w="1040"/>
        <w:gridCol w:w="2328"/>
        <w:gridCol w:w="1788"/>
        <w:gridCol w:w="2304"/>
        <w:gridCol w:w="3396"/>
        <w:gridCol w:w="2705"/>
      </w:tblGrid>
      <w:tr w:rsidR="00392860">
        <w:trPr>
          <w:trHeight w:val="490"/>
          <w:jc w:val="center"/>
        </w:trPr>
        <w:tc>
          <w:tcPr>
            <w:tcW w:w="1040" w:type="dxa"/>
            <w:vMerge w:val="restart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6420" w:type="dxa"/>
            <w:gridSpan w:val="3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产出指标</w:t>
            </w:r>
          </w:p>
        </w:tc>
        <w:tc>
          <w:tcPr>
            <w:tcW w:w="6101" w:type="dxa"/>
            <w:gridSpan w:val="2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效益指标</w:t>
            </w:r>
          </w:p>
        </w:tc>
      </w:tr>
      <w:tr w:rsidR="00392860">
        <w:trPr>
          <w:trHeight w:val="512"/>
          <w:jc w:val="center"/>
        </w:trPr>
        <w:tc>
          <w:tcPr>
            <w:tcW w:w="1040" w:type="dxa"/>
            <w:vMerge/>
            <w:vAlign w:val="center"/>
          </w:tcPr>
          <w:p w:rsidR="00392860" w:rsidRDefault="0039286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质量指标</w:t>
            </w:r>
          </w:p>
        </w:tc>
        <w:tc>
          <w:tcPr>
            <w:tcW w:w="1788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数量指标</w:t>
            </w:r>
          </w:p>
        </w:tc>
        <w:tc>
          <w:tcPr>
            <w:tcW w:w="2304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时效指标</w:t>
            </w:r>
          </w:p>
        </w:tc>
        <w:tc>
          <w:tcPr>
            <w:tcW w:w="6101" w:type="dxa"/>
            <w:gridSpan w:val="2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社会效益指标</w:t>
            </w:r>
          </w:p>
        </w:tc>
      </w:tr>
      <w:tr w:rsidR="00392860">
        <w:trPr>
          <w:trHeight w:val="1220"/>
          <w:jc w:val="center"/>
        </w:trPr>
        <w:tc>
          <w:tcPr>
            <w:tcW w:w="1040" w:type="dxa"/>
            <w:vMerge/>
            <w:vAlign w:val="center"/>
          </w:tcPr>
          <w:p w:rsidR="00392860" w:rsidRDefault="0039286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资金投向合规率</w:t>
            </w:r>
          </w:p>
        </w:tc>
        <w:tc>
          <w:tcPr>
            <w:tcW w:w="1788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农田整治面积</w:t>
            </w:r>
          </w:p>
        </w:tc>
        <w:tc>
          <w:tcPr>
            <w:tcW w:w="2304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资金使用率</w:t>
            </w:r>
          </w:p>
        </w:tc>
        <w:tc>
          <w:tcPr>
            <w:tcW w:w="3396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指标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：扶持农业产业配套基础设施项目</w:t>
            </w:r>
          </w:p>
        </w:tc>
        <w:tc>
          <w:tcPr>
            <w:tcW w:w="2705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指标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：资金使用重大违规违纪问题</w:t>
            </w:r>
          </w:p>
        </w:tc>
      </w:tr>
      <w:tr w:rsidR="00392860">
        <w:trPr>
          <w:trHeight w:val="1782"/>
          <w:jc w:val="center"/>
        </w:trPr>
        <w:tc>
          <w:tcPr>
            <w:tcW w:w="1040" w:type="dxa"/>
            <w:vAlign w:val="center"/>
          </w:tcPr>
          <w:p w:rsidR="00392860" w:rsidRDefault="00FA1DEF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东田镇</w:t>
            </w:r>
          </w:p>
        </w:tc>
        <w:tc>
          <w:tcPr>
            <w:tcW w:w="2328" w:type="dxa"/>
            <w:vAlign w:val="center"/>
          </w:tcPr>
          <w:p w:rsidR="00392860" w:rsidRDefault="00FA1DE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补助对象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精准</w:t>
            </w:r>
          </w:p>
        </w:tc>
        <w:tc>
          <w:tcPr>
            <w:tcW w:w="1788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年不少于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亩</w:t>
            </w:r>
          </w:p>
        </w:tc>
        <w:tc>
          <w:tcPr>
            <w:tcW w:w="2304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资金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及时补助到项目</w:t>
            </w:r>
          </w:p>
        </w:tc>
        <w:tc>
          <w:tcPr>
            <w:tcW w:w="3396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扶持田块整治，农田灌溉、田间道路、输配电设备，土壤改良、农田防护与生态保护、卫生整治、农田杆线和农棚田舍整治</w:t>
            </w:r>
          </w:p>
        </w:tc>
        <w:tc>
          <w:tcPr>
            <w:tcW w:w="2705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无</w:t>
            </w:r>
          </w:p>
        </w:tc>
      </w:tr>
      <w:tr w:rsidR="00392860">
        <w:trPr>
          <w:trHeight w:val="1804"/>
          <w:jc w:val="center"/>
        </w:trPr>
        <w:tc>
          <w:tcPr>
            <w:tcW w:w="1040" w:type="dxa"/>
            <w:vAlign w:val="center"/>
          </w:tcPr>
          <w:p w:rsidR="00392860" w:rsidRDefault="00FA1DEF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蓬华镇</w:t>
            </w:r>
          </w:p>
        </w:tc>
        <w:tc>
          <w:tcPr>
            <w:tcW w:w="2328" w:type="dxa"/>
            <w:vAlign w:val="center"/>
          </w:tcPr>
          <w:p w:rsidR="00392860" w:rsidRDefault="00FA1DE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补助对象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精准</w:t>
            </w:r>
          </w:p>
        </w:tc>
        <w:tc>
          <w:tcPr>
            <w:tcW w:w="1788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年不少于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亩</w:t>
            </w:r>
          </w:p>
        </w:tc>
        <w:tc>
          <w:tcPr>
            <w:tcW w:w="2304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资金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及时补助到项目</w:t>
            </w:r>
          </w:p>
        </w:tc>
        <w:tc>
          <w:tcPr>
            <w:tcW w:w="3396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扶持田块整治，农田灌溉、田间道路、输配电设备，土壤改良、农田防护与生态保护、卫生整治、农田杆线和农棚田舍整治</w:t>
            </w:r>
          </w:p>
        </w:tc>
        <w:tc>
          <w:tcPr>
            <w:tcW w:w="2705" w:type="dxa"/>
            <w:vAlign w:val="center"/>
          </w:tcPr>
          <w:p w:rsidR="00392860" w:rsidRDefault="00FA1DE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无</w:t>
            </w:r>
          </w:p>
          <w:p w:rsidR="00392860" w:rsidRDefault="0039286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392860" w:rsidRDefault="00392860">
      <w:pPr>
        <w:spacing w:line="640" w:lineRule="exact"/>
        <w:rPr>
          <w:rFonts w:ascii="Times New Roman" w:eastAsia="仿宋_GB2312" w:hAnsi="Times New Roman" w:cs="Times New Roman"/>
          <w:sz w:val="24"/>
          <w:szCs w:val="24"/>
        </w:rPr>
        <w:sectPr w:rsidR="00392860">
          <w:footerReference w:type="default" r:id="rId7"/>
          <w:pgSz w:w="16838" w:h="11906" w:orient="landscape"/>
          <w:pgMar w:top="1928" w:right="1531" w:bottom="1871" w:left="1531" w:header="851" w:footer="992" w:gutter="0"/>
          <w:pgNumType w:fmt="numberInDash"/>
          <w:cols w:space="425"/>
          <w:docGrid w:type="lines" w:linePitch="312"/>
        </w:sectPr>
      </w:pPr>
    </w:p>
    <w:p w:rsidR="00392860" w:rsidRDefault="00392860" w:rsidP="0083787C">
      <w:pPr>
        <w:spacing w:line="64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</w:p>
    <w:sectPr w:rsidR="00392860" w:rsidSect="00392860">
      <w:pgSz w:w="11906" w:h="16838"/>
      <w:pgMar w:top="1531" w:right="1871" w:bottom="1531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EF" w:rsidRDefault="00FA1DEF" w:rsidP="00392860">
      <w:r>
        <w:separator/>
      </w:r>
    </w:p>
  </w:endnote>
  <w:endnote w:type="continuationSeparator" w:id="1">
    <w:p w:rsidR="00FA1DEF" w:rsidRDefault="00FA1DEF" w:rsidP="0039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60" w:rsidRDefault="0039286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92860" w:rsidRDefault="00392860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FA1DEF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83787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EF" w:rsidRDefault="00FA1DEF" w:rsidP="00392860">
      <w:r>
        <w:separator/>
      </w:r>
    </w:p>
  </w:footnote>
  <w:footnote w:type="continuationSeparator" w:id="1">
    <w:p w:rsidR="00FA1DEF" w:rsidRDefault="00FA1DEF" w:rsidP="00392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UzM2M5NDUxMDBkYzA2NjgwYTQ5ZDVkOGQyYzJiODcifQ=="/>
  </w:docVars>
  <w:rsids>
    <w:rsidRoot w:val="002D2E0D"/>
    <w:rsid w:val="000E1166"/>
    <w:rsid w:val="00230D7D"/>
    <w:rsid w:val="002D2E0D"/>
    <w:rsid w:val="00392860"/>
    <w:rsid w:val="004B44CF"/>
    <w:rsid w:val="004D2E0F"/>
    <w:rsid w:val="00523860"/>
    <w:rsid w:val="00554766"/>
    <w:rsid w:val="005853AD"/>
    <w:rsid w:val="005F1B62"/>
    <w:rsid w:val="006B7CBE"/>
    <w:rsid w:val="007D24E4"/>
    <w:rsid w:val="007E0883"/>
    <w:rsid w:val="007E690E"/>
    <w:rsid w:val="0083787C"/>
    <w:rsid w:val="00852F9A"/>
    <w:rsid w:val="008562EC"/>
    <w:rsid w:val="00931712"/>
    <w:rsid w:val="0099291E"/>
    <w:rsid w:val="009B1B75"/>
    <w:rsid w:val="00A643E9"/>
    <w:rsid w:val="00AD6482"/>
    <w:rsid w:val="00C002F4"/>
    <w:rsid w:val="00D30515"/>
    <w:rsid w:val="00D67D5A"/>
    <w:rsid w:val="00E53D85"/>
    <w:rsid w:val="00FA1DEF"/>
    <w:rsid w:val="046671D5"/>
    <w:rsid w:val="07920C44"/>
    <w:rsid w:val="08297BEC"/>
    <w:rsid w:val="08B41967"/>
    <w:rsid w:val="0A27511B"/>
    <w:rsid w:val="0BE827B8"/>
    <w:rsid w:val="0DB90A11"/>
    <w:rsid w:val="0E0F205F"/>
    <w:rsid w:val="0EE00E65"/>
    <w:rsid w:val="0FE202A8"/>
    <w:rsid w:val="116653AB"/>
    <w:rsid w:val="13944F8D"/>
    <w:rsid w:val="1748694F"/>
    <w:rsid w:val="175952B3"/>
    <w:rsid w:val="1A1A13D5"/>
    <w:rsid w:val="1F342A7B"/>
    <w:rsid w:val="23CE47BC"/>
    <w:rsid w:val="2584178D"/>
    <w:rsid w:val="25D7181C"/>
    <w:rsid w:val="25DC4E18"/>
    <w:rsid w:val="2AFA3113"/>
    <w:rsid w:val="2B9F617D"/>
    <w:rsid w:val="306A4F20"/>
    <w:rsid w:val="36EF126B"/>
    <w:rsid w:val="38331825"/>
    <w:rsid w:val="3CA20593"/>
    <w:rsid w:val="431E4547"/>
    <w:rsid w:val="46FA19B1"/>
    <w:rsid w:val="483E4704"/>
    <w:rsid w:val="55854CAB"/>
    <w:rsid w:val="55ED63E0"/>
    <w:rsid w:val="58CA1517"/>
    <w:rsid w:val="5BD71D6B"/>
    <w:rsid w:val="5E9565B9"/>
    <w:rsid w:val="62C92DE9"/>
    <w:rsid w:val="68337CB5"/>
    <w:rsid w:val="6A535BEF"/>
    <w:rsid w:val="6A6B0272"/>
    <w:rsid w:val="6A913610"/>
    <w:rsid w:val="6B677102"/>
    <w:rsid w:val="6C9C01F2"/>
    <w:rsid w:val="6F4D5539"/>
    <w:rsid w:val="71257C6E"/>
    <w:rsid w:val="71473BF7"/>
    <w:rsid w:val="72E1594D"/>
    <w:rsid w:val="72EE0069"/>
    <w:rsid w:val="74E471F4"/>
    <w:rsid w:val="792A3F56"/>
    <w:rsid w:val="7E232CAF"/>
    <w:rsid w:val="7E7C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rsid w:val="00392860"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928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392860"/>
  </w:style>
  <w:style w:type="character" w:customStyle="1" w:styleId="Char0">
    <w:name w:val="页眉 Char"/>
    <w:basedOn w:val="a0"/>
    <w:link w:val="a4"/>
    <w:uiPriority w:val="99"/>
    <w:semiHidden/>
    <w:qFormat/>
    <w:rsid w:val="00392860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2860"/>
    <w:rPr>
      <w:rFonts w:ascii="Calibri" w:eastAsia="宋体" w:hAnsi="Calibri" w:cs="Calibri"/>
      <w:sz w:val="18"/>
      <w:szCs w:val="18"/>
    </w:rPr>
  </w:style>
  <w:style w:type="character" w:customStyle="1" w:styleId="font01">
    <w:name w:val="font01"/>
    <w:basedOn w:val="a0"/>
    <w:qFormat/>
    <w:rsid w:val="0039286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392860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</cp:revision>
  <cp:lastPrinted>2022-08-05T08:43:00Z</cp:lastPrinted>
  <dcterms:created xsi:type="dcterms:W3CDTF">2020-12-15T01:56:00Z</dcterms:created>
  <dcterms:modified xsi:type="dcterms:W3CDTF">2022-08-05T09:08:00Z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8493C0CD78794A9B81901E087D3CC6D5</vt:lpwstr>
  </property>
</Properties>
</file>