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FC" w:rsidRDefault="005529DE">
      <w:pPr>
        <w:pStyle w:val="p0"/>
        <w:spacing w:line="560" w:lineRule="exact"/>
        <w:jc w:val="center"/>
        <w:textAlignment w:val="bottom"/>
        <w:rPr>
          <w:rFonts w:eastAsia="方正小标宋简体" w:hint="default"/>
          <w:bCs/>
          <w:kern w:val="21"/>
          <w:sz w:val="44"/>
        </w:rPr>
      </w:pPr>
      <w:r>
        <w:rPr>
          <w:rFonts w:eastAsia="方正小标宋简体" w:hint="default"/>
          <w:bCs/>
          <w:kern w:val="21"/>
          <w:sz w:val="44"/>
        </w:rPr>
        <w:t>南安市</w:t>
      </w:r>
      <w:r>
        <w:rPr>
          <w:rFonts w:eastAsia="方正小标宋简体" w:hint="default"/>
          <w:bCs/>
          <w:kern w:val="21"/>
          <w:sz w:val="44"/>
        </w:rPr>
        <w:t>渔业船舶水上突发事件应急预案</w:t>
      </w:r>
    </w:p>
    <w:p w:rsidR="00733FFC" w:rsidRDefault="00733FFC">
      <w:pPr>
        <w:pStyle w:val="p0"/>
        <w:spacing w:line="560" w:lineRule="exact"/>
        <w:textAlignment w:val="bottom"/>
        <w:rPr>
          <w:rFonts w:eastAsia="黑体" w:hint="default"/>
          <w:kern w:val="21"/>
        </w:rPr>
      </w:pPr>
    </w:p>
    <w:p w:rsidR="00733FFC" w:rsidRDefault="005529DE" w:rsidP="00194764">
      <w:pPr>
        <w:pStyle w:val="p0"/>
        <w:spacing w:line="560" w:lineRule="exact"/>
        <w:ind w:firstLineChars="196" w:firstLine="604"/>
        <w:textAlignment w:val="bottom"/>
        <w:rPr>
          <w:rFonts w:eastAsia="楷体_GB2312" w:hint="default"/>
          <w:kern w:val="21"/>
        </w:rPr>
      </w:pPr>
      <w:r>
        <w:rPr>
          <w:rFonts w:eastAsia="黑体" w:hint="default"/>
          <w:kern w:val="21"/>
        </w:rPr>
        <w:t>1</w:t>
      </w:r>
      <w:r>
        <w:rPr>
          <w:rFonts w:eastAsia="黑体" w:hint="default"/>
          <w:kern w:val="21"/>
        </w:rPr>
        <w:t>．</w:t>
      </w:r>
      <w:r>
        <w:rPr>
          <w:rFonts w:eastAsia="黑体" w:hint="default"/>
          <w:kern w:val="21"/>
        </w:rPr>
        <w:t xml:space="preserve">  </w:t>
      </w:r>
      <w:r>
        <w:rPr>
          <w:rFonts w:eastAsia="黑体" w:hint="default"/>
          <w:kern w:val="21"/>
        </w:rPr>
        <w:t>总则</w:t>
      </w:r>
    </w:p>
    <w:p w:rsidR="00733FFC" w:rsidRDefault="005529DE">
      <w:pPr>
        <w:pStyle w:val="p0"/>
        <w:spacing w:line="560" w:lineRule="exact"/>
        <w:ind w:firstLineChars="200" w:firstLine="616"/>
        <w:textAlignment w:val="bottom"/>
        <w:rPr>
          <w:rFonts w:eastAsia="楷体" w:hint="default"/>
          <w:kern w:val="21"/>
        </w:rPr>
      </w:pPr>
      <w:r>
        <w:rPr>
          <w:rFonts w:eastAsia="楷体" w:hint="default"/>
          <w:kern w:val="21"/>
        </w:rPr>
        <w:t xml:space="preserve">1.1  </w:t>
      </w:r>
      <w:r>
        <w:rPr>
          <w:rFonts w:eastAsia="楷体" w:hint="default"/>
          <w:kern w:val="21"/>
        </w:rPr>
        <w:t>编制目的</w:t>
      </w:r>
    </w:p>
    <w:p w:rsidR="00733FFC" w:rsidRDefault="005529DE">
      <w:pPr>
        <w:pStyle w:val="p0"/>
        <w:spacing w:line="560" w:lineRule="exact"/>
        <w:ind w:firstLine="645"/>
        <w:textAlignment w:val="bottom"/>
        <w:rPr>
          <w:rFonts w:eastAsia="方正仿宋_GBK" w:hint="default"/>
          <w:kern w:val="21"/>
        </w:rPr>
      </w:pPr>
      <w:r>
        <w:rPr>
          <w:rFonts w:eastAsia="方正仿宋_GBK" w:hint="default"/>
          <w:kern w:val="21"/>
        </w:rPr>
        <w:t>建立健全渔业船舶水上突发事件应急工作机制，明确各级渔业行政主管部门处置渔业船舶</w:t>
      </w:r>
      <w:r>
        <w:rPr>
          <w:rFonts w:eastAsia="方正仿宋_GBK" w:hint="default"/>
          <w:kern w:val="21"/>
        </w:rPr>
        <w:t>水上</w:t>
      </w:r>
      <w:r>
        <w:rPr>
          <w:rFonts w:eastAsia="方正仿宋_GBK" w:hint="default"/>
          <w:kern w:val="21"/>
        </w:rPr>
        <w:t>突发事件的职责和工作程序，及时、有效处置渔业船舶水上突发事件，最大限度地预防和减少突发事件造成的人员伤亡及财产损失，维护渔区社会和谐稳定。</w:t>
      </w:r>
    </w:p>
    <w:p w:rsidR="00733FFC" w:rsidRDefault="005529DE">
      <w:pPr>
        <w:pStyle w:val="p0"/>
        <w:spacing w:line="560" w:lineRule="exact"/>
        <w:ind w:firstLineChars="200" w:firstLine="616"/>
        <w:textAlignment w:val="bottom"/>
        <w:rPr>
          <w:rFonts w:eastAsia="楷体" w:hint="default"/>
          <w:kern w:val="21"/>
        </w:rPr>
      </w:pPr>
      <w:r>
        <w:rPr>
          <w:rFonts w:eastAsia="楷体" w:hint="default"/>
          <w:kern w:val="21"/>
        </w:rPr>
        <w:t xml:space="preserve">1.2  </w:t>
      </w:r>
      <w:r>
        <w:rPr>
          <w:rFonts w:eastAsia="楷体" w:hint="default"/>
          <w:kern w:val="21"/>
        </w:rPr>
        <w:t>编制依据</w:t>
      </w:r>
    </w:p>
    <w:p w:rsidR="00733FFC" w:rsidRDefault="005529DE">
      <w:pPr>
        <w:pStyle w:val="p0"/>
        <w:spacing w:line="560" w:lineRule="exact"/>
        <w:ind w:firstLine="645"/>
        <w:textAlignment w:val="bottom"/>
        <w:rPr>
          <w:rFonts w:eastAsia="方正仿宋_GBK" w:hint="default"/>
          <w:kern w:val="21"/>
        </w:rPr>
      </w:pPr>
      <w:r>
        <w:rPr>
          <w:rFonts w:eastAsia="方正仿宋_GBK" w:hint="default"/>
          <w:kern w:val="21"/>
        </w:rPr>
        <w:t>依据《中华人民共和国突发事件应对法》《中华人民共和国渔业法》《中华人民共和国海上交通安全法》《中华人民共和国安全生产法》《生产安全事故报告和调查处理条例》《国家突发公共事件总体应急预案》《福建省实施</w:t>
      </w:r>
      <w:r>
        <w:rPr>
          <w:rFonts w:eastAsia="方正仿宋_GBK" w:hint="default"/>
          <w:kern w:val="21"/>
        </w:rPr>
        <w:t>&lt;</w:t>
      </w:r>
      <w:r>
        <w:rPr>
          <w:rFonts w:eastAsia="方正仿宋_GBK" w:hint="default"/>
          <w:kern w:val="21"/>
        </w:rPr>
        <w:t>中华人民共和国</w:t>
      </w:r>
      <w:r>
        <w:rPr>
          <w:rFonts w:eastAsia="方正仿宋_GBK" w:hint="default"/>
          <w:kern w:val="21"/>
        </w:rPr>
        <w:t>渔业法</w:t>
      </w:r>
      <w:r>
        <w:rPr>
          <w:rFonts w:eastAsia="方正仿宋_GBK" w:hint="default"/>
          <w:kern w:val="21"/>
        </w:rPr>
        <w:t>&gt;</w:t>
      </w:r>
      <w:r>
        <w:rPr>
          <w:rFonts w:eastAsia="方正仿宋_GBK" w:hint="default"/>
          <w:kern w:val="21"/>
        </w:rPr>
        <w:t>办法》《福建省渔港和渔业船舶管理条例》《福建省生产安全事故灾难应急预案》</w:t>
      </w:r>
      <w:r>
        <w:rPr>
          <w:rFonts w:eastAsia="方正仿宋_GBK" w:hint="default"/>
        </w:rPr>
        <w:t>《福建省渔业船舶水上突发事件应急预案》《泉州市渔业船舶水上突发事件应急预案》</w:t>
      </w:r>
      <w:r>
        <w:rPr>
          <w:rFonts w:eastAsia="方正仿宋_GBK" w:hint="default"/>
          <w:kern w:val="21"/>
        </w:rPr>
        <w:t>等有关法律法规及规定，制定本预案。</w:t>
      </w:r>
    </w:p>
    <w:p w:rsidR="00733FFC" w:rsidRDefault="005529DE">
      <w:pPr>
        <w:pStyle w:val="p0"/>
        <w:spacing w:line="560" w:lineRule="exact"/>
        <w:ind w:firstLineChars="200" w:firstLine="616"/>
        <w:textAlignment w:val="bottom"/>
        <w:rPr>
          <w:rFonts w:eastAsia="楷体" w:hint="default"/>
          <w:kern w:val="21"/>
        </w:rPr>
      </w:pPr>
      <w:r>
        <w:rPr>
          <w:rFonts w:eastAsia="楷体" w:hint="default"/>
          <w:kern w:val="21"/>
        </w:rPr>
        <w:t xml:space="preserve">1.3  </w:t>
      </w:r>
      <w:r>
        <w:rPr>
          <w:rFonts w:eastAsia="楷体" w:hint="default"/>
          <w:kern w:val="21"/>
        </w:rPr>
        <w:t>适用范围</w:t>
      </w:r>
    </w:p>
    <w:p w:rsidR="00733FFC" w:rsidRDefault="005529DE">
      <w:pPr>
        <w:pStyle w:val="p0"/>
        <w:spacing w:line="560" w:lineRule="exact"/>
        <w:ind w:firstLine="645"/>
        <w:textAlignment w:val="bottom"/>
        <w:rPr>
          <w:rFonts w:eastAsia="方正仿宋_GBK" w:hint="default"/>
          <w:kern w:val="21"/>
        </w:rPr>
      </w:pPr>
      <w:r>
        <w:rPr>
          <w:rFonts w:eastAsia="方正仿宋_GBK" w:hint="default"/>
          <w:kern w:val="21"/>
        </w:rPr>
        <w:t>本预案所称渔业船舶水上突发事件是指：渔业船舶水上安全、渔事纠纷等突发事件。本预案适用于</w:t>
      </w:r>
      <w:r>
        <w:rPr>
          <w:rFonts w:eastAsia="方正仿宋_GBK" w:hint="default"/>
          <w:kern w:val="21"/>
        </w:rPr>
        <w:t>本</w:t>
      </w:r>
      <w:r>
        <w:rPr>
          <w:rFonts w:eastAsia="方正仿宋_GBK" w:hint="default"/>
          <w:kern w:val="21"/>
        </w:rPr>
        <w:t>市渔业船舶及</w:t>
      </w:r>
      <w:r>
        <w:rPr>
          <w:rFonts w:eastAsia="方正仿宋_GBK" w:hint="default"/>
          <w:kern w:val="21"/>
        </w:rPr>
        <w:t>管辖水域发生的渔业船舶水上突发事件的应急处置工作</w:t>
      </w:r>
      <w:r>
        <w:rPr>
          <w:rFonts w:eastAsia="方正仿宋_GBK"/>
          <w:kern w:val="21"/>
        </w:rPr>
        <w:t>。</w:t>
      </w:r>
    </w:p>
    <w:p w:rsidR="00733FFC" w:rsidRDefault="005529DE">
      <w:pPr>
        <w:pStyle w:val="p0"/>
        <w:spacing w:line="560" w:lineRule="exact"/>
        <w:ind w:firstLineChars="200" w:firstLine="616"/>
        <w:textAlignment w:val="bottom"/>
        <w:rPr>
          <w:rFonts w:eastAsia="楷体" w:hint="default"/>
          <w:kern w:val="21"/>
        </w:rPr>
      </w:pPr>
      <w:r>
        <w:rPr>
          <w:rFonts w:eastAsia="楷体" w:hint="default"/>
          <w:kern w:val="21"/>
        </w:rPr>
        <w:t xml:space="preserve">1.4  </w:t>
      </w:r>
      <w:r>
        <w:rPr>
          <w:rFonts w:eastAsia="楷体" w:hint="default"/>
          <w:kern w:val="21"/>
        </w:rPr>
        <w:t>工作原则</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镇（乡）乡村振兴服务中心</w:t>
      </w:r>
      <w:r>
        <w:rPr>
          <w:rFonts w:eastAsia="方正仿宋_GBK" w:hint="default"/>
          <w:kern w:val="21"/>
        </w:rPr>
        <w:t>在</w:t>
      </w:r>
      <w:r>
        <w:rPr>
          <w:rFonts w:eastAsia="方正仿宋_GBK" w:hint="default"/>
          <w:kern w:val="21"/>
        </w:rPr>
        <w:t>同级人民政府</w:t>
      </w:r>
      <w:r>
        <w:rPr>
          <w:rFonts w:eastAsia="方正仿宋_GBK" w:hint="default"/>
          <w:kern w:val="21"/>
        </w:rPr>
        <w:t>的领导下，与其他相关部门通力合作，依法规范、科学决策、积极参与渔业船舶水上突发事件的应急处置工作。</w:t>
      </w:r>
      <w:r>
        <w:rPr>
          <w:rFonts w:eastAsia="方正仿宋_GBK" w:hint="default"/>
          <w:kern w:val="21"/>
        </w:rPr>
        <w:t xml:space="preserve"> </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1.4.1  </w:t>
      </w:r>
      <w:r>
        <w:rPr>
          <w:rFonts w:eastAsia="方正仿宋_GBK" w:hint="default"/>
          <w:kern w:val="21"/>
        </w:rPr>
        <w:t>以人为本，预防为主</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切实履行政府的社会管理和公共服务职能</w:t>
      </w:r>
      <w:r>
        <w:rPr>
          <w:rFonts w:eastAsia="方正仿宋_GBK" w:hint="default"/>
          <w:kern w:val="21"/>
          <w:szCs w:val="22"/>
        </w:rPr>
        <w:t>，</w:t>
      </w:r>
      <w:r>
        <w:rPr>
          <w:rFonts w:eastAsia="方正仿宋_GBK" w:hint="default"/>
          <w:kern w:val="21"/>
          <w:szCs w:val="22"/>
        </w:rPr>
        <w:t>坚持人民至上、生</w:t>
      </w:r>
      <w:r>
        <w:rPr>
          <w:rFonts w:eastAsia="方正仿宋_GBK" w:hint="default"/>
          <w:spacing w:val="0"/>
          <w:kern w:val="21"/>
          <w:szCs w:val="32"/>
        </w:rPr>
        <w:t>命至上，</w:t>
      </w:r>
      <w:r>
        <w:rPr>
          <w:rFonts w:eastAsia="方正仿宋_GBK" w:hint="default"/>
          <w:kern w:val="21"/>
        </w:rPr>
        <w:t>把保障渔民生命安全作为首要任务，坚持预防为主、防控结合，最大限度地减少渔业船舶水上突发事件及其造成的人员伤亡和财产损失。</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t xml:space="preserve">1.4.2  </w:t>
      </w:r>
      <w:r>
        <w:rPr>
          <w:rFonts w:eastAsia="方正仿宋_GBK" w:hint="default"/>
          <w:kern w:val="21"/>
          <w:szCs w:val="22"/>
        </w:rPr>
        <w:t>政府领导，统一指挥</w:t>
      </w:r>
    </w:p>
    <w:p w:rsidR="00733FFC" w:rsidRDefault="005529DE">
      <w:pPr>
        <w:pStyle w:val="p0"/>
        <w:spacing w:line="560" w:lineRule="exact"/>
        <w:ind w:firstLine="645"/>
        <w:textAlignment w:val="bottom"/>
        <w:rPr>
          <w:rFonts w:eastAsia="方正仿宋_GBK" w:hint="default"/>
          <w:kern w:val="21"/>
        </w:rPr>
      </w:pPr>
      <w:r>
        <w:rPr>
          <w:rFonts w:eastAsia="方正仿宋_GBK" w:hint="default"/>
          <w:kern w:val="21"/>
        </w:rPr>
        <w:t>镇（乡）乡村振兴服务中心</w:t>
      </w:r>
      <w:r>
        <w:rPr>
          <w:rFonts w:eastAsia="方正仿宋_GBK" w:hint="default"/>
          <w:kern w:val="21"/>
        </w:rPr>
        <w:t>在</w:t>
      </w:r>
      <w:r>
        <w:rPr>
          <w:rFonts w:eastAsia="方正仿宋_GBK" w:hint="default"/>
          <w:kern w:val="21"/>
        </w:rPr>
        <w:t>同级人民政府</w:t>
      </w:r>
      <w:r>
        <w:rPr>
          <w:rFonts w:eastAsia="方正仿宋_GBK" w:hint="default"/>
          <w:kern w:val="21"/>
        </w:rPr>
        <w:t>的领导和指挥下，按照预案规定，及时有效做好渔业船舶水上突发事件应急处置工作。</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t xml:space="preserve">1.4.3  </w:t>
      </w:r>
      <w:r>
        <w:rPr>
          <w:rFonts w:eastAsia="方正仿宋_GBK" w:hint="default"/>
          <w:kern w:val="21"/>
          <w:szCs w:val="22"/>
        </w:rPr>
        <w:t>属地为主，分级负责</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渔业船舶水上突发事件应急处置以属地为主，无论事发渔业船舶发生地远近，渔业船舶船籍港所在地</w:t>
      </w:r>
      <w:r>
        <w:rPr>
          <w:rFonts w:eastAsia="方正仿宋_GBK" w:hint="default"/>
          <w:kern w:val="21"/>
        </w:rPr>
        <w:t>乡村振兴服务中心</w:t>
      </w:r>
      <w:r>
        <w:rPr>
          <w:rFonts w:eastAsia="方正仿宋_GBK" w:hint="default"/>
          <w:kern w:val="21"/>
        </w:rPr>
        <w:t>应第一时间作出响应，并向</w:t>
      </w:r>
      <w:r>
        <w:rPr>
          <w:rFonts w:eastAsia="方正仿宋_GBK" w:hint="default"/>
          <w:kern w:val="21"/>
        </w:rPr>
        <w:t>同级政府</w:t>
      </w:r>
      <w:r>
        <w:rPr>
          <w:rFonts w:eastAsia="方正仿宋_GBK" w:hint="default"/>
          <w:kern w:val="21"/>
        </w:rPr>
        <w:t>和有关部门及上级主管部门报告，组织救助力量开展应急救助工作。同时，根据渔业船舶水上突发事件的区域、性质、危害以及影响程度，实行分级负责、分级处置、分级响应。</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t xml:space="preserve">1.4.4  </w:t>
      </w:r>
      <w:r>
        <w:rPr>
          <w:rFonts w:eastAsia="方正仿宋_GBK" w:hint="default"/>
          <w:kern w:val="21"/>
          <w:szCs w:val="22"/>
        </w:rPr>
        <w:t>快速反应，协同应对</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建立以专业救援力量为主、以渔业救援力量</w:t>
      </w:r>
      <w:r>
        <w:rPr>
          <w:rFonts w:eastAsia="方正仿宋_GBK" w:hint="default"/>
          <w:kern w:val="21"/>
        </w:rPr>
        <w:t>和其他社会救援力量</w:t>
      </w:r>
      <w:r>
        <w:rPr>
          <w:rFonts w:eastAsia="方正仿宋_GBK" w:hint="default"/>
          <w:kern w:val="21"/>
        </w:rPr>
        <w:t>为辅</w:t>
      </w:r>
      <w:r>
        <w:rPr>
          <w:rFonts w:eastAsia="方正仿宋_GBK" w:hint="default"/>
          <w:kern w:val="21"/>
        </w:rPr>
        <w:t>的应急处置队伍，充分动员和发挥渔业乡镇、村</w:t>
      </w:r>
      <w:r>
        <w:rPr>
          <w:rFonts w:eastAsia="方正仿宋_GBK" w:hint="default"/>
          <w:kern w:val="21"/>
        </w:rPr>
        <w:t>居</w:t>
      </w:r>
      <w:r>
        <w:rPr>
          <w:rFonts w:eastAsia="方正仿宋_GBK" w:hint="default"/>
          <w:kern w:val="21"/>
        </w:rPr>
        <w:t>、企事业单位和渔业组织的作用，形成统一指挥、有序协调、快速反应、高效运转的渔业船舶水上突发事件应急处置机制</w:t>
      </w:r>
      <w:r>
        <w:rPr>
          <w:rFonts w:eastAsia="方正仿宋_GBK"/>
          <w:kern w:val="21"/>
        </w:rPr>
        <w:t>。</w:t>
      </w:r>
      <w:r>
        <w:rPr>
          <w:rFonts w:eastAsia="方正仿宋_GBK" w:hint="default"/>
          <w:kern w:val="21"/>
        </w:rPr>
        <w:t>距事发水域最近的</w:t>
      </w:r>
      <w:r>
        <w:rPr>
          <w:rFonts w:eastAsia="方正仿宋_GBK" w:hint="default"/>
          <w:kern w:val="21"/>
        </w:rPr>
        <w:lastRenderedPageBreak/>
        <w:t>乡村振兴服务中心</w:t>
      </w:r>
      <w:r>
        <w:rPr>
          <w:rFonts w:eastAsia="方正仿宋_GBK" w:hint="default"/>
          <w:kern w:val="21"/>
        </w:rPr>
        <w:t>应</w:t>
      </w:r>
      <w:r>
        <w:rPr>
          <w:rFonts w:eastAsia="方正仿宋_GBK" w:hint="default"/>
          <w:kern w:val="21"/>
        </w:rPr>
        <w:t>第一时间</w:t>
      </w:r>
      <w:r>
        <w:rPr>
          <w:rFonts w:eastAsia="方正仿宋_GBK" w:hint="default"/>
          <w:kern w:val="21"/>
        </w:rPr>
        <w:t>做出响应，积极配合渔业船舶船籍港所在地</w:t>
      </w:r>
      <w:r>
        <w:rPr>
          <w:rFonts w:eastAsia="方正仿宋_GBK" w:hint="default"/>
          <w:kern w:val="21"/>
        </w:rPr>
        <w:t>乡村振兴服务中心</w:t>
      </w:r>
      <w:r>
        <w:rPr>
          <w:rFonts w:eastAsia="方正仿宋_GBK" w:hint="default"/>
          <w:kern w:val="21"/>
        </w:rPr>
        <w:t>开展救助。同时，事发渔业船舶船籍港所在地</w:t>
      </w:r>
      <w:r>
        <w:rPr>
          <w:rFonts w:eastAsia="方正仿宋_GBK" w:hint="default"/>
          <w:kern w:val="21"/>
        </w:rPr>
        <w:t>乡村振兴服务中心</w:t>
      </w:r>
      <w:r>
        <w:rPr>
          <w:rFonts w:eastAsia="方正仿宋_GBK" w:hint="default"/>
          <w:kern w:val="21"/>
        </w:rPr>
        <w:t>要负责协助有关部门处理善后工作。</w:t>
      </w:r>
    </w:p>
    <w:p w:rsidR="00733FFC" w:rsidRDefault="005529DE">
      <w:pPr>
        <w:pStyle w:val="p0"/>
        <w:spacing w:line="560" w:lineRule="exact"/>
        <w:ind w:firstLineChars="200" w:firstLine="616"/>
        <w:textAlignment w:val="bottom"/>
        <w:rPr>
          <w:rFonts w:eastAsia="黑体" w:hint="default"/>
          <w:kern w:val="21"/>
        </w:rPr>
      </w:pPr>
      <w:r>
        <w:rPr>
          <w:rFonts w:eastAsia="黑体" w:hint="default"/>
          <w:kern w:val="21"/>
        </w:rPr>
        <w:t>2</w:t>
      </w:r>
      <w:r>
        <w:rPr>
          <w:rFonts w:eastAsia="黑体" w:hint="default"/>
          <w:kern w:val="21"/>
        </w:rPr>
        <w:t>．</w:t>
      </w:r>
      <w:r>
        <w:rPr>
          <w:rFonts w:eastAsia="黑体" w:hint="default"/>
          <w:kern w:val="21"/>
        </w:rPr>
        <w:t xml:space="preserve">  </w:t>
      </w:r>
      <w:r>
        <w:rPr>
          <w:rFonts w:eastAsia="黑体" w:hint="default"/>
          <w:kern w:val="21"/>
        </w:rPr>
        <w:t>组织指挥体系及相关机构职责</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2.1 </w:t>
      </w:r>
      <w:r>
        <w:rPr>
          <w:rFonts w:eastAsia="楷体" w:hint="default"/>
          <w:kern w:val="21"/>
        </w:rPr>
        <w:t>组织指挥体系</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渔业船舶水上突发事件应急指挥体系由应急处置领导小组、应急指挥机构和应急处置力量组成。</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 xml:space="preserve">2.1.1  </w:t>
      </w:r>
      <w:r>
        <w:rPr>
          <w:rFonts w:eastAsia="方正仿宋_GBK" w:hint="default"/>
          <w:color w:val="000000" w:themeColor="text1"/>
          <w:kern w:val="21"/>
        </w:rPr>
        <w:t>市农业农村局</w:t>
      </w:r>
      <w:r>
        <w:rPr>
          <w:rFonts w:eastAsia="方正仿宋_GBK" w:hint="default"/>
          <w:color w:val="000000" w:themeColor="text1"/>
          <w:kern w:val="21"/>
        </w:rPr>
        <w:t>应急处置领导小组</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组长：局长。</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副组长：分管渔业安全生产工作的分管领导、农业综合执法大队队长</w:t>
      </w:r>
      <w:r>
        <w:rPr>
          <w:rFonts w:eastAsia="方正仿宋_GBK" w:hint="default"/>
          <w:color w:val="000000" w:themeColor="text1"/>
          <w:kern w:val="21"/>
        </w:rPr>
        <w:t>。</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成员：局</w:t>
      </w:r>
      <w:r>
        <w:rPr>
          <w:rFonts w:eastAsia="方正仿宋_GBK" w:hint="default"/>
          <w:color w:val="000000" w:themeColor="text1"/>
          <w:kern w:val="21"/>
        </w:rPr>
        <w:t>办公室</w:t>
      </w:r>
      <w:r>
        <w:rPr>
          <w:rFonts w:eastAsia="方正仿宋_GBK" w:hint="default"/>
          <w:color w:val="000000" w:themeColor="text1"/>
          <w:kern w:val="21"/>
        </w:rPr>
        <w:t>、海洋与渔业管理科、农业</w:t>
      </w:r>
      <w:r>
        <w:rPr>
          <w:rFonts w:eastAsia="方正仿宋_GBK"/>
          <w:color w:val="000000" w:themeColor="text1"/>
          <w:kern w:val="21"/>
        </w:rPr>
        <w:t>综合执法大队综合科</w:t>
      </w:r>
      <w:r>
        <w:rPr>
          <w:rFonts w:eastAsia="方正仿宋_GBK" w:hint="default"/>
          <w:color w:val="000000" w:themeColor="text1"/>
          <w:kern w:val="21"/>
        </w:rPr>
        <w:t>、水技站、安办、政策法规与审批科的主要负责人。</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 xml:space="preserve">2.1.2  </w:t>
      </w:r>
      <w:r>
        <w:rPr>
          <w:rFonts w:eastAsia="方正仿宋_GBK" w:hint="default"/>
          <w:color w:val="000000" w:themeColor="text1"/>
          <w:kern w:val="21"/>
        </w:rPr>
        <w:t>市农业农村局应急指挥机构</w:t>
      </w:r>
      <w:r>
        <w:rPr>
          <w:rFonts w:eastAsia="方正仿宋_GBK" w:hint="default"/>
          <w:color w:val="000000" w:themeColor="text1"/>
          <w:kern w:val="21"/>
        </w:rPr>
        <w:t>设在</w:t>
      </w:r>
      <w:r>
        <w:rPr>
          <w:rFonts w:eastAsia="方正仿宋_GBK" w:hint="default"/>
          <w:color w:val="000000" w:themeColor="text1"/>
          <w:kern w:val="21"/>
        </w:rPr>
        <w:t>局</w:t>
      </w:r>
      <w:r>
        <w:rPr>
          <w:rFonts w:eastAsia="方正仿宋_GBK"/>
          <w:color w:val="000000" w:themeColor="text1"/>
          <w:kern w:val="21"/>
        </w:rPr>
        <w:t>中心</w:t>
      </w:r>
      <w:r>
        <w:rPr>
          <w:rFonts w:eastAsia="方正仿宋_GBK" w:hint="default"/>
          <w:color w:val="000000" w:themeColor="text1"/>
          <w:kern w:val="21"/>
        </w:rPr>
        <w:t>值班室</w:t>
      </w:r>
      <w:r>
        <w:rPr>
          <w:rFonts w:eastAsia="方正仿宋_GBK" w:hint="default"/>
          <w:color w:val="000000" w:themeColor="text1"/>
          <w:kern w:val="21"/>
        </w:rPr>
        <w:t>，由</w:t>
      </w:r>
      <w:r>
        <w:rPr>
          <w:rFonts w:eastAsia="方正仿宋_GBK" w:hint="default"/>
          <w:color w:val="000000" w:themeColor="text1"/>
          <w:kern w:val="21"/>
        </w:rPr>
        <w:t>办公室</w:t>
      </w:r>
      <w:r>
        <w:rPr>
          <w:rFonts w:eastAsia="方正仿宋_GBK" w:hint="default"/>
          <w:color w:val="000000" w:themeColor="text1"/>
          <w:kern w:val="21"/>
        </w:rPr>
        <w:t>主任兼任指挥，</w:t>
      </w:r>
      <w:r>
        <w:rPr>
          <w:rFonts w:eastAsia="方正仿宋_GBK" w:hint="default"/>
          <w:color w:val="000000" w:themeColor="text1"/>
          <w:kern w:val="21"/>
        </w:rPr>
        <w:t>海洋与渔业管理科、</w:t>
      </w:r>
      <w:r>
        <w:rPr>
          <w:rFonts w:eastAsia="方正仿宋_GBK" w:hint="default"/>
          <w:color w:val="000000" w:themeColor="text1"/>
          <w:kern w:val="21"/>
        </w:rPr>
        <w:t>农业</w:t>
      </w:r>
      <w:r>
        <w:rPr>
          <w:rFonts w:eastAsia="方正仿宋_GBK"/>
          <w:color w:val="000000" w:themeColor="text1"/>
          <w:kern w:val="21"/>
        </w:rPr>
        <w:t>综合执法大队综合科</w:t>
      </w:r>
      <w:r>
        <w:rPr>
          <w:rFonts w:eastAsia="方正仿宋_GBK"/>
          <w:color w:val="000000" w:themeColor="text1"/>
          <w:kern w:val="21"/>
        </w:rPr>
        <w:t>、水技站</w:t>
      </w:r>
      <w:r>
        <w:rPr>
          <w:rFonts w:eastAsia="方正仿宋_GBK" w:hint="default"/>
          <w:color w:val="000000" w:themeColor="text1"/>
          <w:kern w:val="21"/>
        </w:rPr>
        <w:t>相关</w:t>
      </w:r>
      <w:r>
        <w:rPr>
          <w:rFonts w:eastAsia="方正仿宋_GBK" w:hint="default"/>
          <w:color w:val="000000" w:themeColor="text1"/>
          <w:kern w:val="21"/>
        </w:rPr>
        <w:t>工作人员为成员。</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 xml:space="preserve">2.1.3  </w:t>
      </w:r>
      <w:r>
        <w:rPr>
          <w:rFonts w:eastAsia="方正仿宋_GBK" w:hint="default"/>
          <w:color w:val="000000" w:themeColor="text1"/>
          <w:kern w:val="21"/>
        </w:rPr>
        <w:t>应急处置力量</w:t>
      </w:r>
      <w:r>
        <w:rPr>
          <w:rFonts w:eastAsia="方正仿宋_GBK" w:hint="default"/>
          <w:color w:val="000000" w:themeColor="text1"/>
          <w:kern w:val="21"/>
        </w:rPr>
        <w:t>主要由专业应急救援力量、渔业应急救援力量和其他社会应急救援力量组成。</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2.1.</w:t>
      </w:r>
      <w:r>
        <w:rPr>
          <w:rFonts w:eastAsia="方正仿宋_GBK" w:hint="default"/>
          <w:color w:val="000000" w:themeColor="text1"/>
          <w:kern w:val="21"/>
        </w:rPr>
        <w:t xml:space="preserve">4  </w:t>
      </w:r>
      <w:r>
        <w:rPr>
          <w:rFonts w:eastAsia="方正仿宋_GBK" w:hint="default"/>
          <w:color w:val="000000" w:themeColor="text1"/>
          <w:kern w:val="21"/>
        </w:rPr>
        <w:t>乡村振兴服务中心</w:t>
      </w:r>
      <w:r>
        <w:rPr>
          <w:rFonts w:eastAsia="方正仿宋_GBK" w:hint="default"/>
          <w:color w:val="000000" w:themeColor="text1"/>
          <w:kern w:val="21"/>
        </w:rPr>
        <w:t>依照职责和本预案规定，在</w:t>
      </w:r>
      <w:r>
        <w:rPr>
          <w:rFonts w:eastAsia="方正仿宋_GBK" w:hint="default"/>
          <w:color w:val="000000" w:themeColor="text1"/>
          <w:kern w:val="21"/>
        </w:rPr>
        <w:t>同级人民政府</w:t>
      </w:r>
      <w:r>
        <w:rPr>
          <w:rFonts w:eastAsia="方正仿宋_GBK" w:hint="default"/>
          <w:color w:val="000000" w:themeColor="text1"/>
          <w:kern w:val="21"/>
        </w:rPr>
        <w:t>统一领导下，成立地方渔业船舶水上突发事件应急处置领导小组和应急指挥机构，负责组织、协调本地区渔业船舶水上突发事件应急处置工作。</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2.2   </w:t>
      </w:r>
      <w:r>
        <w:rPr>
          <w:rFonts w:eastAsia="楷体" w:hint="default"/>
          <w:kern w:val="21"/>
        </w:rPr>
        <w:t>工作职责</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lastRenderedPageBreak/>
        <w:t xml:space="preserve">2.2.1  </w:t>
      </w:r>
      <w:r>
        <w:rPr>
          <w:rFonts w:eastAsia="方正仿宋_GBK" w:hint="default"/>
          <w:kern w:val="21"/>
          <w:szCs w:val="22"/>
        </w:rPr>
        <w:t>应急处置领导小组</w:t>
      </w:r>
    </w:p>
    <w:p w:rsidR="00733FFC" w:rsidRDefault="005529DE">
      <w:pPr>
        <w:pStyle w:val="p0"/>
        <w:spacing w:line="560" w:lineRule="exact"/>
        <w:ind w:firstLineChars="200" w:firstLine="616"/>
        <w:textAlignment w:val="bottom"/>
        <w:rPr>
          <w:rFonts w:eastAsia="方正仿宋_GBK" w:hint="default"/>
          <w:kern w:val="21"/>
        </w:rPr>
      </w:pPr>
      <w:r>
        <w:rPr>
          <w:rFonts w:hint="default"/>
          <w:kern w:val="21"/>
        </w:rPr>
        <w:t>（</w:t>
      </w:r>
      <w:r>
        <w:rPr>
          <w:rFonts w:hint="default"/>
          <w:kern w:val="21"/>
        </w:rPr>
        <w:t>1</w:t>
      </w:r>
      <w:r>
        <w:rPr>
          <w:rFonts w:hint="default"/>
          <w:kern w:val="21"/>
        </w:rPr>
        <w:t>）</w:t>
      </w:r>
      <w:r>
        <w:rPr>
          <w:rFonts w:eastAsia="方正仿宋_GBK" w:hint="default"/>
          <w:kern w:val="21"/>
        </w:rPr>
        <w:t>领导、指挥</w:t>
      </w:r>
      <w:r>
        <w:rPr>
          <w:rFonts w:eastAsia="方正仿宋_GBK" w:hint="default"/>
          <w:kern w:val="21"/>
        </w:rPr>
        <w:t>渔业船舶水上突发事件</w:t>
      </w:r>
      <w:r>
        <w:rPr>
          <w:rFonts w:eastAsia="方正仿宋_GBK" w:hint="default"/>
          <w:kern w:val="21"/>
        </w:rPr>
        <w:t>的应急处置工作，研究处理重大事项</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指导</w:t>
      </w:r>
      <w:r>
        <w:rPr>
          <w:rFonts w:eastAsia="方正仿宋_GBK" w:hint="default"/>
          <w:kern w:val="21"/>
        </w:rPr>
        <w:t>乡镇</w:t>
      </w:r>
      <w:r>
        <w:rPr>
          <w:rFonts w:eastAsia="方正仿宋_GBK" w:hint="default"/>
          <w:kern w:val="21"/>
        </w:rPr>
        <w:t>组织救助力量开展渔业船舶水上突发事件的救助工作；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协调渔业船舶水上突发事件处置过程中的各种关系；</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按照</w:t>
      </w:r>
      <w:r>
        <w:rPr>
          <w:rFonts w:eastAsia="方正仿宋_GBK" w:hint="default"/>
          <w:kern w:val="21"/>
        </w:rPr>
        <w:t>市委、市</w:t>
      </w:r>
      <w:r>
        <w:rPr>
          <w:rFonts w:eastAsia="方正仿宋_GBK" w:hint="default"/>
          <w:kern w:val="21"/>
        </w:rPr>
        <w:t>政府</w:t>
      </w:r>
      <w:r>
        <w:rPr>
          <w:rFonts w:eastAsia="方正仿宋_GBK" w:hint="default"/>
          <w:kern w:val="21"/>
        </w:rPr>
        <w:t>及泉州市海洋与渔业局</w:t>
      </w:r>
      <w:r>
        <w:rPr>
          <w:rFonts w:eastAsia="方正仿宋_GBK" w:hint="default"/>
          <w:kern w:val="21"/>
        </w:rPr>
        <w:t>的部署要求</w:t>
      </w:r>
      <w:r>
        <w:rPr>
          <w:rFonts w:eastAsia="方正仿宋_GBK" w:hint="default"/>
          <w:kern w:val="21"/>
        </w:rPr>
        <w:t>，</w:t>
      </w:r>
      <w:r>
        <w:rPr>
          <w:rFonts w:eastAsia="方正仿宋_GBK" w:hint="default"/>
          <w:kern w:val="21"/>
        </w:rPr>
        <w:t>组织做好渔业船舶水上突发事件的善后处理工作；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5</w:t>
      </w:r>
      <w:r>
        <w:rPr>
          <w:rFonts w:eastAsia="方正仿宋_GBK" w:hint="default"/>
          <w:kern w:val="21"/>
        </w:rPr>
        <w:t>）</w:t>
      </w:r>
      <w:r>
        <w:rPr>
          <w:rFonts w:eastAsia="方正仿宋_GBK" w:hint="default"/>
          <w:kern w:val="21"/>
        </w:rPr>
        <w:t>决定表彰和奖励渔业船舶水上突发事件应急处置工作先进单位和个人等事宜。</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t xml:space="preserve">2.2.2  </w:t>
      </w:r>
      <w:r>
        <w:rPr>
          <w:rFonts w:eastAsia="方正仿宋_GBK" w:hint="default"/>
          <w:kern w:val="21"/>
          <w:szCs w:val="22"/>
        </w:rPr>
        <w:t>应急指挥机构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）市农业农村局应急指挥机构</w:t>
      </w:r>
      <w:r>
        <w:rPr>
          <w:rFonts w:eastAsia="方正仿宋_GBK" w:hint="default"/>
          <w:kern w:val="21"/>
        </w:rPr>
        <w:t>及时向</w:t>
      </w:r>
      <w:r>
        <w:rPr>
          <w:rFonts w:eastAsia="方正仿宋_GBK" w:hint="default"/>
          <w:kern w:val="21"/>
        </w:rPr>
        <w:t>市委、市</w:t>
      </w:r>
      <w:r>
        <w:rPr>
          <w:rFonts w:eastAsia="方正仿宋_GBK" w:hint="default"/>
          <w:kern w:val="21"/>
        </w:rPr>
        <w:t>政府、</w:t>
      </w:r>
      <w:r>
        <w:rPr>
          <w:rFonts w:eastAsia="方正仿宋_GBK" w:hint="default"/>
          <w:kern w:val="21"/>
        </w:rPr>
        <w:t>泉州市海洋与渔业局</w:t>
      </w:r>
      <w:r>
        <w:rPr>
          <w:rFonts w:eastAsia="方正仿宋_GBK" w:hint="default"/>
          <w:kern w:val="21"/>
        </w:rPr>
        <w:t>及</w:t>
      </w:r>
      <w:r>
        <w:rPr>
          <w:rFonts w:eastAsia="方正仿宋_GBK" w:hint="default"/>
          <w:kern w:val="21"/>
        </w:rPr>
        <w:t>市</w:t>
      </w:r>
      <w:r>
        <w:rPr>
          <w:rFonts w:eastAsia="方正仿宋_GBK" w:hint="default"/>
          <w:kern w:val="21"/>
        </w:rPr>
        <w:t>政府安办报告渔业船舶水上突发事件的有关信息；负责具体落实领导小组的决策和部署，协调、组织开展相关工作；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color w:val="000000" w:themeColor="text1"/>
          <w:kern w:val="21"/>
        </w:rPr>
        <w:t>乡村振兴服务中心</w:t>
      </w:r>
      <w:r>
        <w:rPr>
          <w:rFonts w:eastAsia="方正仿宋_GBK" w:hint="default"/>
          <w:kern w:val="21"/>
        </w:rPr>
        <w:t>在接获渔业船舶水上突发事件险情报告并经核实后，应将事件情况逐级上报至</w:t>
      </w:r>
      <w:r>
        <w:rPr>
          <w:rFonts w:eastAsia="方正仿宋_GBK" w:hint="default"/>
          <w:kern w:val="21"/>
        </w:rPr>
        <w:t>市农业农村局应急指挥机构</w:t>
      </w:r>
      <w:r>
        <w:rPr>
          <w:rFonts w:eastAsia="方正仿宋_GBK" w:hint="default"/>
          <w:kern w:val="21"/>
        </w:rPr>
        <w:t>，同时报告</w:t>
      </w:r>
      <w:r>
        <w:rPr>
          <w:rFonts w:eastAsia="方正仿宋_GBK" w:hint="default"/>
          <w:kern w:val="21"/>
        </w:rPr>
        <w:t>本级政府</w:t>
      </w:r>
      <w:r>
        <w:rPr>
          <w:rFonts w:eastAsia="方正仿宋_GBK" w:hint="default"/>
          <w:kern w:val="21"/>
        </w:rPr>
        <w:t>及其</w:t>
      </w:r>
      <w:r>
        <w:rPr>
          <w:rFonts w:eastAsia="方正仿宋_GBK" w:hint="default"/>
          <w:kern w:val="21"/>
        </w:rPr>
        <w:t>安全生产监督</w:t>
      </w:r>
      <w:r>
        <w:rPr>
          <w:rFonts w:eastAsia="方正仿宋_GBK" w:hint="default"/>
          <w:kern w:val="21"/>
        </w:rPr>
        <w:t>管理部门、海上搜救机构。</w:t>
      </w:r>
      <w:r>
        <w:rPr>
          <w:rFonts w:eastAsia="方正仿宋_GBK" w:hint="default"/>
          <w:kern w:val="21"/>
        </w:rPr>
        <w:t>紧急情况下可越级上报至泉州市海洋与渔业局；</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kern w:val="21"/>
        </w:rPr>
        <w:t>3</w:t>
      </w:r>
      <w:r>
        <w:rPr>
          <w:rFonts w:eastAsia="方正仿宋_GBK" w:hint="default"/>
          <w:kern w:val="21"/>
        </w:rPr>
        <w:t>）</w:t>
      </w:r>
      <w:r>
        <w:rPr>
          <w:rFonts w:eastAsia="方正仿宋_GBK" w:hint="default"/>
          <w:kern w:val="21"/>
        </w:rPr>
        <w:t>协调专业应急救援力量，指挥渔业应急救援力量和其他社会应急救援力量，及时处置渔业船舶水上突发事件；</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szCs w:val="22"/>
        </w:rPr>
        <w:t>保障应急指挥通信网络的畅通，</w:t>
      </w:r>
      <w:r>
        <w:rPr>
          <w:rFonts w:eastAsia="方正仿宋_GBK" w:hint="default"/>
          <w:kern w:val="21"/>
        </w:rPr>
        <w:t>整合应急资源，适时调整处置方案，指导落实处置措施，力求最佳处置效果；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w:t>
      </w:r>
      <w:r>
        <w:rPr>
          <w:rFonts w:eastAsia="方正仿宋_GBK" w:hint="default"/>
          <w:kern w:val="21"/>
        </w:rPr>
        <w:t>5</w:t>
      </w:r>
      <w:r>
        <w:rPr>
          <w:rFonts w:eastAsia="方正仿宋_GBK" w:hint="default"/>
          <w:kern w:val="21"/>
        </w:rPr>
        <w:t>）</w:t>
      </w:r>
      <w:r>
        <w:rPr>
          <w:rFonts w:eastAsia="方正仿宋_GBK" w:hint="default"/>
          <w:kern w:val="21"/>
        </w:rPr>
        <w:t>协助、配合渔业船舶事故调查机关做好渔业船舶水上突发事件的相关调查工作，并提供行业技术支持</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szCs w:val="22"/>
        </w:rPr>
      </w:pPr>
      <w:r>
        <w:rPr>
          <w:rFonts w:eastAsia="方正仿宋_GBK" w:hint="default"/>
          <w:kern w:val="21"/>
        </w:rPr>
        <w:t>（</w:t>
      </w:r>
      <w:r>
        <w:rPr>
          <w:rFonts w:eastAsia="方正仿宋_GBK" w:hint="default"/>
          <w:kern w:val="21"/>
        </w:rPr>
        <w:t>6</w:t>
      </w:r>
      <w:r>
        <w:rPr>
          <w:rFonts w:eastAsia="方正仿宋_GBK" w:hint="default"/>
          <w:kern w:val="21"/>
        </w:rPr>
        <w:t>）在</w:t>
      </w:r>
      <w:r>
        <w:rPr>
          <w:rFonts w:eastAsia="方正仿宋_GBK"/>
          <w:kern w:val="21"/>
        </w:rPr>
        <w:t>泉州</w:t>
      </w:r>
      <w:r>
        <w:rPr>
          <w:rFonts w:eastAsia="方正仿宋_GBK" w:hint="default"/>
          <w:kern w:val="21"/>
        </w:rPr>
        <w:t>市海洋与渔业局应急处置领导小组的指导下，</w:t>
      </w:r>
      <w:r>
        <w:rPr>
          <w:rFonts w:ascii="仿宋_GB2312"/>
          <w:kern w:val="21"/>
        </w:rPr>
        <w:t>各级应急指挥机构</w:t>
      </w:r>
      <w:r>
        <w:rPr>
          <w:rFonts w:eastAsia="方正仿宋_GBK" w:hint="default"/>
          <w:kern w:val="21"/>
          <w:szCs w:val="22"/>
        </w:rPr>
        <w:t>向社会公众和新闻媒体发布渔业船舶水上突发事件和应急处置情况。</w:t>
      </w:r>
    </w:p>
    <w:p w:rsidR="00733FFC" w:rsidRDefault="005529DE" w:rsidP="00194764">
      <w:pPr>
        <w:pStyle w:val="p0"/>
        <w:spacing w:line="560" w:lineRule="exact"/>
        <w:ind w:firstLineChars="196" w:firstLine="604"/>
        <w:textAlignment w:val="bottom"/>
        <w:rPr>
          <w:rFonts w:eastAsia="方正仿宋_GBK" w:hint="default"/>
          <w:kern w:val="21"/>
          <w:szCs w:val="22"/>
        </w:rPr>
      </w:pPr>
      <w:r>
        <w:rPr>
          <w:rFonts w:eastAsia="方正仿宋_GBK" w:hint="default"/>
          <w:kern w:val="21"/>
          <w:szCs w:val="22"/>
        </w:rPr>
        <w:t xml:space="preserve">2.2.3  </w:t>
      </w:r>
      <w:r>
        <w:rPr>
          <w:rFonts w:eastAsia="方正仿宋_GBK" w:hint="default"/>
          <w:kern w:val="21"/>
          <w:szCs w:val="22"/>
        </w:rPr>
        <w:t>应急处置力量</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szCs w:val="22"/>
        </w:rPr>
        <w:t>服从调度和指挥，积极参与渔业船舶水上突发事件的应急处置工作。</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3</w:t>
      </w:r>
      <w:r>
        <w:rPr>
          <w:rFonts w:eastAsia="黑体" w:hint="default"/>
          <w:kern w:val="21"/>
        </w:rPr>
        <w:t>．</w:t>
      </w:r>
      <w:r>
        <w:rPr>
          <w:rFonts w:eastAsia="黑体" w:hint="default"/>
          <w:kern w:val="21"/>
        </w:rPr>
        <w:t xml:space="preserve">  </w:t>
      </w:r>
      <w:r>
        <w:rPr>
          <w:rFonts w:eastAsia="黑体" w:hint="default"/>
          <w:kern w:val="21"/>
        </w:rPr>
        <w:t>预防及预警</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3.1  </w:t>
      </w:r>
      <w:r>
        <w:rPr>
          <w:rFonts w:eastAsia="楷体" w:hint="default"/>
          <w:kern w:val="21"/>
        </w:rPr>
        <w:t>预防</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）有关镇（乡）乡村振兴服务中心</w:t>
      </w:r>
      <w:r>
        <w:rPr>
          <w:rFonts w:eastAsia="方正仿宋_GBK" w:hint="default"/>
          <w:kern w:val="21"/>
        </w:rPr>
        <w:t>应组织宣传有关法律、法规和政策，提高渔业船舶所有人、经营人和船长的安全责任意识，引导和教育渔民遵纪守法、依法生产；</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）有关镇（乡）乡村振兴服务中心</w:t>
      </w:r>
      <w:r>
        <w:rPr>
          <w:rFonts w:eastAsia="方正仿宋_GBK" w:hint="default"/>
          <w:kern w:val="21"/>
        </w:rPr>
        <w:t>应组织渔业船舶船员安全操作技能、相关法律法规以及纠纷处理等方面的培训，</w:t>
      </w:r>
      <w:r>
        <w:rPr>
          <w:rFonts w:eastAsia="方正仿宋_GBK" w:hint="default"/>
          <w:kern w:val="21"/>
        </w:rPr>
        <w:t>加强渔业安全生产知识的宣传教育，</w:t>
      </w:r>
      <w:r>
        <w:rPr>
          <w:rFonts w:eastAsia="方正仿宋_GBK" w:hint="default"/>
          <w:kern w:val="21"/>
        </w:rPr>
        <w:t>增强渔民的安全意识、守法意识和自我保护能力；</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）有关镇（乡）乡村振兴服务中心</w:t>
      </w:r>
      <w:r>
        <w:rPr>
          <w:rFonts w:eastAsia="方正仿宋_GBK" w:hint="default"/>
          <w:kern w:val="21"/>
        </w:rPr>
        <w:t>应建立健全渔业安全通信网络，引导渔业船舶编组</w:t>
      </w:r>
      <w:r>
        <w:rPr>
          <w:rFonts w:eastAsia="方正仿宋_GBK" w:hint="default"/>
          <w:kern w:val="21"/>
        </w:rPr>
        <w:t>编</w:t>
      </w:r>
      <w:r>
        <w:rPr>
          <w:rFonts w:eastAsia="方正仿宋_GBK" w:hint="default"/>
          <w:kern w:val="21"/>
        </w:rPr>
        <w:t>队作业，提高渔民自救互救能力；</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）有关镇（乡）乡村振兴服务中心</w:t>
      </w:r>
      <w:r>
        <w:rPr>
          <w:rFonts w:eastAsia="方正仿宋_GBK" w:hint="default"/>
          <w:kern w:val="21"/>
        </w:rPr>
        <w:t>应密切关注气象海况、渔场作业秩序等相关信息与动态，建立事故风险评估体系和制度，对可能发生的事故定期进行综合评估和预防分析，并及时提出对策和建议</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w:t>
      </w:r>
      <w:r>
        <w:rPr>
          <w:rFonts w:eastAsia="方正仿宋_GBK" w:hint="default"/>
          <w:kern w:val="21"/>
        </w:rPr>
        <w:t>5</w:t>
      </w:r>
      <w:r>
        <w:rPr>
          <w:rFonts w:eastAsia="方正仿宋_GBK" w:hint="default"/>
          <w:kern w:val="21"/>
        </w:rPr>
        <w:t>）</w:t>
      </w:r>
      <w:r>
        <w:rPr>
          <w:rFonts w:eastAsia="方正仿宋_GBK" w:hint="default"/>
          <w:kern w:val="21"/>
        </w:rPr>
        <w:t>有关镇（乡）乡村振兴服务中心</w:t>
      </w:r>
      <w:r>
        <w:rPr>
          <w:rFonts w:eastAsia="方正仿宋_GBK" w:hint="default"/>
          <w:kern w:val="21"/>
        </w:rPr>
        <w:t>应为本单位承担应急救助工作的有关人员购买必要险种的互助保险</w:t>
      </w:r>
      <w:r>
        <w:rPr>
          <w:rFonts w:eastAsia="方正仿宋_GBK" w:hint="default"/>
          <w:kern w:val="21"/>
        </w:rPr>
        <w:t>；</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6</w:t>
      </w:r>
      <w:r>
        <w:rPr>
          <w:rFonts w:eastAsia="方正仿宋_GBK" w:hint="default"/>
          <w:kern w:val="21"/>
        </w:rPr>
        <w:t>）有关镇（乡）乡村振兴服务中心应督促指导乡镇渔船点验中心工作人员落实落细点验</w:t>
      </w:r>
      <w:r>
        <w:rPr>
          <w:rFonts w:eastAsia="方正仿宋_GBK" w:hint="default"/>
          <w:kern w:val="21"/>
        </w:rPr>
        <w:t>“</w:t>
      </w:r>
      <w:r>
        <w:rPr>
          <w:rFonts w:eastAsia="方正仿宋_GBK" w:hint="default"/>
          <w:kern w:val="21"/>
        </w:rPr>
        <w:t>五必核</w:t>
      </w:r>
      <w:r>
        <w:rPr>
          <w:rFonts w:eastAsia="方正仿宋_GBK" w:hint="default"/>
          <w:kern w:val="21"/>
        </w:rPr>
        <w:t>”“</w:t>
      </w:r>
      <w:r>
        <w:rPr>
          <w:rFonts w:eastAsia="方正仿宋_GBK" w:hint="default"/>
          <w:kern w:val="21"/>
        </w:rPr>
        <w:t>六提醒</w:t>
      </w:r>
      <w:r>
        <w:rPr>
          <w:rFonts w:eastAsia="方正仿宋_GBK" w:hint="default"/>
          <w:kern w:val="21"/>
        </w:rPr>
        <w:t>”</w:t>
      </w:r>
      <w:r>
        <w:rPr>
          <w:rFonts w:eastAsia="方正仿宋_GBK" w:hint="default"/>
          <w:kern w:val="21"/>
        </w:rPr>
        <w:t>工作职责，时刻掌握渔船动态，突出对重点时段、重点海域、重点监管对象进行提醒式人工干预。</w:t>
      </w:r>
    </w:p>
    <w:p w:rsidR="00733FFC" w:rsidRDefault="005529DE" w:rsidP="00194764">
      <w:pPr>
        <w:pStyle w:val="p0"/>
        <w:spacing w:line="560" w:lineRule="exact"/>
        <w:ind w:firstLineChars="196" w:firstLine="604"/>
        <w:textAlignment w:val="bottom"/>
        <w:rPr>
          <w:rFonts w:eastAsia="楷体" w:hint="default"/>
          <w:kern w:val="21"/>
          <w:lang w:val="zh-CN"/>
        </w:rPr>
      </w:pPr>
      <w:r>
        <w:rPr>
          <w:rFonts w:eastAsia="楷体" w:hint="default"/>
          <w:kern w:val="21"/>
        </w:rPr>
        <w:t>3.2</w:t>
      </w:r>
      <w:r>
        <w:rPr>
          <w:rFonts w:eastAsia="楷体" w:hint="default"/>
          <w:kern w:val="21"/>
          <w:lang w:val="zh-CN"/>
        </w:rPr>
        <w:t xml:space="preserve">  </w:t>
      </w:r>
      <w:r>
        <w:rPr>
          <w:rFonts w:eastAsia="楷体" w:hint="default"/>
          <w:kern w:val="21"/>
          <w:lang w:val="zh-CN"/>
        </w:rPr>
        <w:t>预警</w:t>
      </w:r>
    </w:p>
    <w:p w:rsidR="00733FFC" w:rsidRDefault="005529DE">
      <w:pPr>
        <w:pStyle w:val="p0"/>
        <w:spacing w:line="560" w:lineRule="exact"/>
        <w:ind w:firstLineChars="200" w:firstLine="616"/>
        <w:textAlignment w:val="bottom"/>
        <w:rPr>
          <w:rFonts w:eastAsia="方正仿宋_GBK" w:hint="default"/>
          <w:kern w:val="21"/>
          <w:lang w:val="zh-CN"/>
        </w:rPr>
      </w:pPr>
      <w:r>
        <w:rPr>
          <w:rFonts w:eastAsia="方正仿宋_GBK" w:hint="default"/>
          <w:kern w:val="21"/>
          <w:lang w:val="zh-CN"/>
        </w:rPr>
        <w:t>（</w:t>
      </w:r>
      <w:r>
        <w:rPr>
          <w:rFonts w:eastAsia="方正仿宋_GBK" w:hint="default"/>
          <w:kern w:val="21"/>
        </w:rPr>
        <w:t>1</w:t>
      </w:r>
      <w:r>
        <w:rPr>
          <w:rFonts w:eastAsia="方正仿宋_GBK" w:hint="default"/>
          <w:kern w:val="21"/>
          <w:lang w:val="zh-CN"/>
        </w:rPr>
        <w:t>）</w:t>
      </w:r>
      <w:r>
        <w:rPr>
          <w:rFonts w:eastAsia="方正仿宋_GBK" w:hint="default"/>
          <w:kern w:val="21"/>
        </w:rPr>
        <w:t>有关镇（乡）乡村振兴服务中心</w:t>
      </w:r>
      <w:r>
        <w:rPr>
          <w:rFonts w:eastAsia="方正仿宋_GBK" w:hint="default"/>
          <w:kern w:val="21"/>
          <w:lang w:val="zh-CN"/>
        </w:rPr>
        <w:t>应注意掌握并及时向有关方面通报气象海况、社情舆情等预警信息，及时上报各级政府；并根据有关规定发布预警提醒，作好相关应急处置工作；</w:t>
      </w:r>
    </w:p>
    <w:p w:rsidR="00733FFC" w:rsidRDefault="005529DE">
      <w:pPr>
        <w:pStyle w:val="p0"/>
        <w:spacing w:line="560" w:lineRule="exact"/>
        <w:ind w:firstLineChars="200" w:firstLine="616"/>
        <w:textAlignment w:val="bottom"/>
        <w:rPr>
          <w:rFonts w:eastAsia="方正仿宋_GBK" w:hint="default"/>
          <w:kern w:val="21"/>
          <w:lang w:val="zh-CN"/>
        </w:rPr>
      </w:pPr>
      <w:r>
        <w:rPr>
          <w:rFonts w:eastAsia="方正仿宋_GBK" w:hint="default"/>
          <w:kern w:val="21"/>
          <w:lang w:val="zh-CN"/>
        </w:rPr>
        <w:t>（</w:t>
      </w:r>
      <w:r>
        <w:rPr>
          <w:rFonts w:eastAsia="方正仿宋_GBK" w:hint="default"/>
          <w:kern w:val="21"/>
        </w:rPr>
        <w:t>2</w:t>
      </w:r>
      <w:r>
        <w:rPr>
          <w:rFonts w:eastAsia="方正仿宋_GBK" w:hint="default"/>
          <w:kern w:val="21"/>
          <w:lang w:val="zh-CN"/>
        </w:rPr>
        <w:t>）收到预警信息后，</w:t>
      </w:r>
      <w:r>
        <w:rPr>
          <w:rFonts w:eastAsia="方正仿宋_GBK" w:hint="default"/>
          <w:kern w:val="21"/>
        </w:rPr>
        <w:t>有关镇（乡）乡村振兴服务中心</w:t>
      </w:r>
      <w:r>
        <w:rPr>
          <w:rFonts w:eastAsia="方正仿宋_GBK" w:hint="default"/>
          <w:kern w:val="21"/>
          <w:lang w:val="zh-CN"/>
        </w:rPr>
        <w:t>应加强有关渔业船舶的跟踪管控，及时采取应对措施，必要时通知渔业船舶驶离或制止渔业船舶前往相关水域；</w:t>
      </w:r>
    </w:p>
    <w:p w:rsidR="00733FFC" w:rsidRDefault="005529DE">
      <w:pPr>
        <w:pStyle w:val="p0"/>
        <w:spacing w:line="560" w:lineRule="exact"/>
        <w:ind w:firstLineChars="200" w:firstLine="616"/>
        <w:textAlignment w:val="bottom"/>
        <w:rPr>
          <w:rFonts w:eastAsia="方正仿宋_GBK" w:hint="default"/>
          <w:kern w:val="21"/>
          <w:lang w:val="zh-CN"/>
        </w:rPr>
      </w:pPr>
      <w:r>
        <w:rPr>
          <w:rFonts w:eastAsia="方正仿宋_GBK" w:hint="default"/>
          <w:kern w:val="21"/>
          <w:lang w:val="zh-CN"/>
        </w:rPr>
        <w:t>（</w:t>
      </w:r>
      <w:r>
        <w:rPr>
          <w:rFonts w:eastAsia="方正仿宋_GBK" w:hint="default"/>
          <w:kern w:val="21"/>
        </w:rPr>
        <w:t>3</w:t>
      </w:r>
      <w:r>
        <w:rPr>
          <w:rFonts w:eastAsia="方正仿宋_GBK" w:hint="default"/>
          <w:kern w:val="21"/>
          <w:lang w:val="zh-CN"/>
        </w:rPr>
        <w:t>）预警解除后，应及时通知相关</w:t>
      </w:r>
      <w:r>
        <w:rPr>
          <w:rFonts w:eastAsia="方正仿宋_GBK" w:hint="default"/>
          <w:kern w:val="21"/>
        </w:rPr>
        <w:t>乡村振兴服务中心</w:t>
      </w:r>
      <w:r>
        <w:rPr>
          <w:rFonts w:eastAsia="方正仿宋_GBK" w:hint="default"/>
          <w:kern w:val="21"/>
          <w:lang w:val="zh-CN"/>
        </w:rPr>
        <w:t>解除预警，恢复渔业船舶正常作业状态。</w:t>
      </w:r>
    </w:p>
    <w:p w:rsidR="00733FFC" w:rsidRDefault="005529DE" w:rsidP="00194764">
      <w:pPr>
        <w:pStyle w:val="p0"/>
        <w:spacing w:line="560" w:lineRule="exact"/>
        <w:ind w:firstLineChars="196" w:firstLine="604"/>
        <w:textAlignment w:val="bottom"/>
        <w:rPr>
          <w:rFonts w:eastAsia="黑体" w:hint="default"/>
          <w:kern w:val="21"/>
          <w:szCs w:val="22"/>
        </w:rPr>
      </w:pPr>
      <w:r>
        <w:rPr>
          <w:rFonts w:eastAsia="黑体" w:hint="default"/>
          <w:kern w:val="21"/>
          <w:szCs w:val="22"/>
        </w:rPr>
        <w:t>4</w:t>
      </w:r>
      <w:r>
        <w:rPr>
          <w:rFonts w:eastAsia="黑体" w:hint="default"/>
          <w:kern w:val="21"/>
          <w:szCs w:val="22"/>
        </w:rPr>
        <w:t>.</w:t>
      </w:r>
      <w:r>
        <w:rPr>
          <w:rFonts w:eastAsia="黑体" w:hint="default"/>
          <w:kern w:val="21"/>
          <w:szCs w:val="22"/>
        </w:rPr>
        <w:t xml:space="preserve">   </w:t>
      </w:r>
      <w:r>
        <w:rPr>
          <w:rFonts w:eastAsia="黑体" w:hint="default"/>
          <w:kern w:val="21"/>
          <w:szCs w:val="22"/>
        </w:rPr>
        <w:t>应急处置</w:t>
      </w:r>
    </w:p>
    <w:p w:rsidR="00733FFC" w:rsidRDefault="005529DE" w:rsidP="00194764">
      <w:pPr>
        <w:pStyle w:val="p0"/>
        <w:spacing w:line="560" w:lineRule="exact"/>
        <w:ind w:firstLineChars="196" w:firstLine="604"/>
        <w:textAlignment w:val="bottom"/>
        <w:rPr>
          <w:rFonts w:eastAsia="楷体" w:hint="default"/>
          <w:kern w:val="21"/>
          <w:szCs w:val="22"/>
        </w:rPr>
      </w:pPr>
      <w:r>
        <w:rPr>
          <w:rFonts w:eastAsia="楷体" w:hint="default"/>
          <w:kern w:val="21"/>
          <w:szCs w:val="22"/>
        </w:rPr>
        <w:t xml:space="preserve">4.1  </w:t>
      </w:r>
      <w:r>
        <w:rPr>
          <w:rFonts w:eastAsia="楷体" w:hint="default"/>
          <w:kern w:val="21"/>
          <w:szCs w:val="22"/>
        </w:rPr>
        <w:t>事件分级</w:t>
      </w:r>
    </w:p>
    <w:p w:rsidR="00733FFC" w:rsidRDefault="005529DE">
      <w:pPr>
        <w:spacing w:line="560" w:lineRule="exact"/>
        <w:ind w:firstLineChars="200" w:firstLine="616"/>
        <w:rPr>
          <w:rFonts w:eastAsia="方正仿宋_GBK"/>
          <w:kern w:val="21"/>
          <w:szCs w:val="32"/>
        </w:rPr>
      </w:pPr>
      <w:r>
        <w:rPr>
          <w:rFonts w:eastAsia="方正仿宋_GBK"/>
          <w:kern w:val="21"/>
          <w:szCs w:val="32"/>
        </w:rPr>
        <w:t>根据人员伤亡、经济损失以及政治和社会影响程度，渔业船舶水上突发事件分为特别重大事件（</w:t>
      </w:r>
      <w:r>
        <w:rPr>
          <w:rFonts w:eastAsia="方正仿宋_GBK"/>
          <w:kern w:val="21"/>
          <w:szCs w:val="32"/>
        </w:rPr>
        <w:t>Ⅰ</w:t>
      </w:r>
      <w:r>
        <w:rPr>
          <w:rFonts w:eastAsia="方正仿宋_GBK"/>
          <w:kern w:val="21"/>
          <w:szCs w:val="32"/>
        </w:rPr>
        <w:t>级）、重大事件（</w:t>
      </w:r>
      <w:r>
        <w:rPr>
          <w:rFonts w:eastAsia="方正仿宋_GBK"/>
          <w:kern w:val="21"/>
          <w:szCs w:val="32"/>
        </w:rPr>
        <w:t>Ⅱ</w:t>
      </w:r>
      <w:r>
        <w:rPr>
          <w:rFonts w:eastAsia="方正仿宋_GBK"/>
          <w:kern w:val="21"/>
          <w:szCs w:val="32"/>
        </w:rPr>
        <w:t>级）、较大事件（</w:t>
      </w:r>
      <w:r>
        <w:rPr>
          <w:rFonts w:eastAsia="方正仿宋_GBK"/>
          <w:kern w:val="21"/>
          <w:szCs w:val="32"/>
        </w:rPr>
        <w:t>Ⅲ</w:t>
      </w:r>
      <w:r>
        <w:rPr>
          <w:rFonts w:eastAsia="方正仿宋_GBK"/>
          <w:kern w:val="21"/>
          <w:szCs w:val="32"/>
        </w:rPr>
        <w:t>级）、一般事件四级（</w:t>
      </w:r>
      <w:r>
        <w:rPr>
          <w:rFonts w:eastAsia="方正仿宋_GBK"/>
          <w:kern w:val="21"/>
          <w:szCs w:val="32"/>
        </w:rPr>
        <w:t>Ⅳ</w:t>
      </w:r>
      <w:r>
        <w:rPr>
          <w:rFonts w:eastAsia="方正仿宋_GBK"/>
          <w:kern w:val="21"/>
          <w:szCs w:val="32"/>
        </w:rPr>
        <w:t>级）。</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 xml:space="preserve">4.1.1  </w:t>
      </w:r>
      <w:r>
        <w:rPr>
          <w:rFonts w:eastAsia="方正仿宋_GBK" w:hint="default"/>
          <w:kern w:val="21"/>
          <w:szCs w:val="32"/>
        </w:rPr>
        <w:t>特别重大事件（</w:t>
      </w:r>
      <w:r>
        <w:rPr>
          <w:rFonts w:eastAsia="方正仿宋_GBK" w:hint="default"/>
          <w:kern w:val="21"/>
          <w:szCs w:val="32"/>
        </w:rPr>
        <w:t>Ⅰ</w:t>
      </w:r>
      <w:r>
        <w:rPr>
          <w:rFonts w:eastAsia="方正仿宋_GBK" w:hint="default"/>
          <w:kern w:val="21"/>
          <w:szCs w:val="32"/>
        </w:rPr>
        <w:t>级）</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造成</w:t>
      </w:r>
      <w:r>
        <w:rPr>
          <w:rFonts w:eastAsia="方正仿宋_GBK" w:hint="default"/>
          <w:kern w:val="21"/>
          <w:szCs w:val="32"/>
        </w:rPr>
        <w:t>30</w:t>
      </w:r>
      <w:r>
        <w:rPr>
          <w:rFonts w:eastAsia="方正仿宋_GBK" w:hint="default"/>
          <w:kern w:val="21"/>
          <w:szCs w:val="32"/>
        </w:rPr>
        <w:t>人以上死亡</w:t>
      </w:r>
      <w:r>
        <w:rPr>
          <w:rFonts w:eastAsia="方正仿宋_GBK" w:hint="default"/>
          <w:kern w:val="21"/>
          <w:szCs w:val="32"/>
        </w:rPr>
        <w:t>(</w:t>
      </w:r>
      <w:r>
        <w:rPr>
          <w:rFonts w:eastAsia="方正仿宋_GBK" w:hint="default"/>
          <w:kern w:val="21"/>
          <w:szCs w:val="32"/>
        </w:rPr>
        <w:t>失踪</w:t>
      </w:r>
      <w:r>
        <w:rPr>
          <w:rFonts w:eastAsia="方正仿宋_GBK" w:hint="default"/>
          <w:kern w:val="21"/>
          <w:szCs w:val="32"/>
        </w:rPr>
        <w:t>)</w:t>
      </w:r>
      <w:r>
        <w:rPr>
          <w:rFonts w:eastAsia="方正仿宋_GBK" w:hint="default"/>
          <w:kern w:val="21"/>
          <w:szCs w:val="32"/>
        </w:rPr>
        <w:t>，或者</w:t>
      </w:r>
      <w:r>
        <w:rPr>
          <w:rFonts w:eastAsia="方正仿宋_GBK" w:hint="default"/>
          <w:kern w:val="21"/>
          <w:szCs w:val="32"/>
        </w:rPr>
        <w:t>100</w:t>
      </w:r>
      <w:r>
        <w:rPr>
          <w:rFonts w:eastAsia="方正仿宋_GBK" w:hint="default"/>
          <w:kern w:val="21"/>
          <w:szCs w:val="32"/>
        </w:rPr>
        <w:t>人以上重伤，或者</w:t>
      </w:r>
      <w:r>
        <w:rPr>
          <w:rFonts w:eastAsia="方正仿宋_GBK" w:hint="default"/>
          <w:kern w:val="21"/>
          <w:szCs w:val="32"/>
        </w:rPr>
        <w:t>1</w:t>
      </w:r>
      <w:r>
        <w:rPr>
          <w:rFonts w:eastAsia="方正仿宋_GBK" w:hint="default"/>
          <w:kern w:val="21"/>
          <w:szCs w:val="32"/>
        </w:rPr>
        <w:t>亿元人民币以上直接经济损失的事件。</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lastRenderedPageBreak/>
        <w:t xml:space="preserve">4.1.2  </w:t>
      </w:r>
      <w:r>
        <w:rPr>
          <w:rFonts w:eastAsia="方正仿宋_GBK" w:hint="default"/>
          <w:kern w:val="21"/>
          <w:szCs w:val="32"/>
        </w:rPr>
        <w:t>重大事件（</w:t>
      </w:r>
      <w:r>
        <w:rPr>
          <w:rFonts w:eastAsia="方正仿宋_GBK" w:hint="default"/>
          <w:kern w:val="21"/>
          <w:szCs w:val="32"/>
        </w:rPr>
        <w:t>Ⅱ</w:t>
      </w:r>
      <w:r>
        <w:rPr>
          <w:rFonts w:eastAsia="方正仿宋_GBK" w:hint="default"/>
          <w:kern w:val="21"/>
          <w:szCs w:val="32"/>
        </w:rPr>
        <w:t>级）</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造成</w:t>
      </w:r>
      <w:r>
        <w:rPr>
          <w:rFonts w:eastAsia="方正仿宋_GBK" w:hint="default"/>
          <w:kern w:val="21"/>
          <w:szCs w:val="32"/>
        </w:rPr>
        <w:t>10</w:t>
      </w:r>
      <w:r>
        <w:rPr>
          <w:rFonts w:eastAsia="方正仿宋_GBK" w:hint="default"/>
          <w:kern w:val="21"/>
          <w:szCs w:val="32"/>
        </w:rPr>
        <w:t>人以上</w:t>
      </w:r>
      <w:r>
        <w:rPr>
          <w:rFonts w:eastAsia="方正仿宋_GBK" w:hint="default"/>
          <w:kern w:val="21"/>
          <w:szCs w:val="32"/>
        </w:rPr>
        <w:t>30</w:t>
      </w:r>
      <w:r>
        <w:rPr>
          <w:rFonts w:eastAsia="方正仿宋_GBK" w:hint="default"/>
          <w:kern w:val="21"/>
          <w:szCs w:val="32"/>
        </w:rPr>
        <w:t>人以下死亡</w:t>
      </w:r>
      <w:r>
        <w:rPr>
          <w:rFonts w:eastAsia="方正仿宋_GBK" w:hint="default"/>
          <w:kern w:val="21"/>
          <w:szCs w:val="32"/>
        </w:rPr>
        <w:t>(</w:t>
      </w:r>
      <w:r>
        <w:rPr>
          <w:rFonts w:eastAsia="方正仿宋_GBK" w:hint="default"/>
          <w:kern w:val="21"/>
          <w:szCs w:val="32"/>
        </w:rPr>
        <w:t>失踪</w:t>
      </w:r>
      <w:r>
        <w:rPr>
          <w:rFonts w:eastAsia="方正仿宋_GBK" w:hint="default"/>
          <w:kern w:val="21"/>
          <w:szCs w:val="32"/>
        </w:rPr>
        <w:t>)</w:t>
      </w:r>
      <w:r>
        <w:rPr>
          <w:rFonts w:eastAsia="方正仿宋_GBK" w:hint="default"/>
          <w:kern w:val="21"/>
          <w:szCs w:val="32"/>
        </w:rPr>
        <w:t>，或者</w:t>
      </w:r>
      <w:r>
        <w:rPr>
          <w:rFonts w:eastAsia="方正仿宋_GBK" w:hint="default"/>
          <w:kern w:val="21"/>
          <w:szCs w:val="32"/>
        </w:rPr>
        <w:t>50</w:t>
      </w:r>
      <w:r>
        <w:rPr>
          <w:rFonts w:eastAsia="方正仿宋_GBK" w:hint="default"/>
          <w:kern w:val="21"/>
          <w:szCs w:val="32"/>
        </w:rPr>
        <w:t>人以上</w:t>
      </w:r>
      <w:r>
        <w:rPr>
          <w:rFonts w:eastAsia="方正仿宋_GBK" w:hint="default"/>
          <w:kern w:val="21"/>
          <w:szCs w:val="32"/>
        </w:rPr>
        <w:t>100</w:t>
      </w:r>
      <w:r>
        <w:rPr>
          <w:rFonts w:eastAsia="方正仿宋_GBK" w:hint="default"/>
          <w:kern w:val="21"/>
          <w:szCs w:val="32"/>
        </w:rPr>
        <w:t>人以下重伤，或者</w:t>
      </w:r>
      <w:r>
        <w:rPr>
          <w:rFonts w:eastAsia="方正仿宋_GBK" w:hint="default"/>
          <w:kern w:val="21"/>
          <w:szCs w:val="32"/>
        </w:rPr>
        <w:t>5000</w:t>
      </w:r>
      <w:r>
        <w:rPr>
          <w:rFonts w:eastAsia="方正仿宋_GBK" w:hint="default"/>
          <w:kern w:val="21"/>
          <w:szCs w:val="32"/>
        </w:rPr>
        <w:t>万元以上</w:t>
      </w:r>
      <w:r>
        <w:rPr>
          <w:rFonts w:eastAsia="方正仿宋_GBK" w:hint="default"/>
          <w:kern w:val="21"/>
          <w:szCs w:val="32"/>
        </w:rPr>
        <w:t>1</w:t>
      </w:r>
      <w:r>
        <w:rPr>
          <w:rFonts w:eastAsia="方正仿宋_GBK" w:hint="default"/>
          <w:kern w:val="21"/>
          <w:szCs w:val="32"/>
        </w:rPr>
        <w:t>亿元人民币以下直接经济损失的事件。</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 xml:space="preserve">4.1.3  </w:t>
      </w:r>
      <w:r>
        <w:rPr>
          <w:rFonts w:eastAsia="方正仿宋_GBK" w:hint="default"/>
          <w:kern w:val="21"/>
          <w:szCs w:val="32"/>
        </w:rPr>
        <w:t>较大事件（</w:t>
      </w:r>
      <w:r>
        <w:rPr>
          <w:rFonts w:eastAsia="方正仿宋_GBK" w:hint="default"/>
          <w:kern w:val="21"/>
          <w:szCs w:val="32"/>
        </w:rPr>
        <w:t>Ⅲ</w:t>
      </w:r>
      <w:r>
        <w:rPr>
          <w:rFonts w:eastAsia="方正仿宋_GBK" w:hint="default"/>
          <w:kern w:val="21"/>
          <w:szCs w:val="32"/>
        </w:rPr>
        <w:t>级）</w:t>
      </w:r>
    </w:p>
    <w:p w:rsidR="00733FFC" w:rsidRDefault="005529DE" w:rsidP="00194764">
      <w:pPr>
        <w:pStyle w:val="p0"/>
        <w:spacing w:line="560" w:lineRule="exact"/>
        <w:ind w:firstLineChars="196" w:firstLine="604"/>
        <w:rPr>
          <w:rFonts w:hint="default"/>
          <w:kern w:val="21"/>
          <w:szCs w:val="32"/>
        </w:rPr>
      </w:pPr>
      <w:r>
        <w:rPr>
          <w:rFonts w:eastAsia="方正仿宋_GBK" w:hint="default"/>
          <w:kern w:val="21"/>
          <w:szCs w:val="32"/>
        </w:rPr>
        <w:t>造成</w:t>
      </w:r>
      <w:r>
        <w:rPr>
          <w:rFonts w:eastAsia="方正仿宋_GBK" w:hint="default"/>
          <w:kern w:val="21"/>
          <w:szCs w:val="32"/>
        </w:rPr>
        <w:t>3</w:t>
      </w:r>
      <w:r>
        <w:rPr>
          <w:rFonts w:eastAsia="方正仿宋_GBK" w:hint="default"/>
          <w:kern w:val="21"/>
          <w:szCs w:val="32"/>
        </w:rPr>
        <w:t>人以上</w:t>
      </w:r>
      <w:r>
        <w:rPr>
          <w:rFonts w:eastAsia="方正仿宋_GBK" w:hint="default"/>
          <w:kern w:val="21"/>
          <w:szCs w:val="32"/>
        </w:rPr>
        <w:t>10</w:t>
      </w:r>
      <w:r>
        <w:rPr>
          <w:rFonts w:eastAsia="方正仿宋_GBK" w:hint="default"/>
          <w:kern w:val="21"/>
          <w:szCs w:val="32"/>
        </w:rPr>
        <w:t>人以下死亡</w:t>
      </w:r>
      <w:r>
        <w:rPr>
          <w:rFonts w:eastAsia="方正仿宋_GBK" w:hint="default"/>
          <w:kern w:val="21"/>
          <w:szCs w:val="32"/>
        </w:rPr>
        <w:t>(</w:t>
      </w:r>
      <w:r>
        <w:rPr>
          <w:rFonts w:eastAsia="方正仿宋_GBK" w:hint="default"/>
          <w:kern w:val="21"/>
          <w:szCs w:val="32"/>
        </w:rPr>
        <w:t>失踪</w:t>
      </w:r>
      <w:r>
        <w:rPr>
          <w:rFonts w:eastAsia="方正仿宋_GBK" w:hint="default"/>
          <w:kern w:val="21"/>
          <w:szCs w:val="32"/>
        </w:rPr>
        <w:t>)</w:t>
      </w:r>
      <w:r>
        <w:rPr>
          <w:rFonts w:eastAsia="方正仿宋_GBK" w:hint="default"/>
          <w:kern w:val="21"/>
          <w:szCs w:val="32"/>
        </w:rPr>
        <w:t>，或者</w:t>
      </w:r>
      <w:r>
        <w:rPr>
          <w:rFonts w:eastAsia="方正仿宋_GBK" w:hint="default"/>
          <w:kern w:val="21"/>
          <w:szCs w:val="32"/>
        </w:rPr>
        <w:t>10</w:t>
      </w:r>
      <w:r>
        <w:rPr>
          <w:rFonts w:eastAsia="方正仿宋_GBK" w:hint="default"/>
          <w:kern w:val="21"/>
          <w:szCs w:val="32"/>
        </w:rPr>
        <w:t>人以上</w:t>
      </w:r>
      <w:r>
        <w:rPr>
          <w:rFonts w:eastAsia="方正仿宋_GBK" w:hint="default"/>
          <w:kern w:val="21"/>
          <w:szCs w:val="32"/>
        </w:rPr>
        <w:t>50</w:t>
      </w:r>
      <w:r>
        <w:rPr>
          <w:rFonts w:eastAsia="方正仿宋_GBK" w:hint="default"/>
          <w:kern w:val="21"/>
          <w:szCs w:val="32"/>
        </w:rPr>
        <w:t>人以下重伤，或者</w:t>
      </w:r>
      <w:r>
        <w:rPr>
          <w:rFonts w:eastAsia="方正仿宋_GBK" w:hint="default"/>
          <w:kern w:val="21"/>
          <w:szCs w:val="32"/>
        </w:rPr>
        <w:t>1000</w:t>
      </w:r>
      <w:r>
        <w:rPr>
          <w:rFonts w:eastAsia="方正仿宋_GBK" w:hint="default"/>
          <w:kern w:val="21"/>
          <w:szCs w:val="32"/>
        </w:rPr>
        <w:t>万元以上</w:t>
      </w:r>
      <w:r>
        <w:rPr>
          <w:rFonts w:eastAsia="方正仿宋_GBK" w:hint="default"/>
          <w:kern w:val="21"/>
          <w:szCs w:val="32"/>
        </w:rPr>
        <w:t>5000</w:t>
      </w:r>
      <w:r>
        <w:rPr>
          <w:rFonts w:eastAsia="方正仿宋_GBK" w:hint="default"/>
          <w:kern w:val="21"/>
          <w:szCs w:val="32"/>
        </w:rPr>
        <w:t>万元人民币以下直接经济损失的事件。</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 xml:space="preserve">4.1.4  </w:t>
      </w:r>
      <w:r>
        <w:rPr>
          <w:rFonts w:eastAsia="方正仿宋_GBK" w:hint="default"/>
          <w:kern w:val="21"/>
          <w:szCs w:val="32"/>
        </w:rPr>
        <w:t>一般事件（</w:t>
      </w:r>
      <w:r>
        <w:rPr>
          <w:rFonts w:eastAsia="方正仿宋_GBK" w:hint="default"/>
          <w:kern w:val="21"/>
          <w:szCs w:val="32"/>
        </w:rPr>
        <w:t>Ⅳ</w:t>
      </w:r>
      <w:r>
        <w:rPr>
          <w:rFonts w:eastAsia="方正仿宋_GBK" w:hint="default"/>
          <w:kern w:val="21"/>
          <w:szCs w:val="32"/>
        </w:rPr>
        <w:t>级）</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造成</w:t>
      </w:r>
      <w:r>
        <w:rPr>
          <w:rFonts w:eastAsia="方正仿宋_GBK" w:hint="default"/>
          <w:kern w:val="21"/>
          <w:szCs w:val="32"/>
        </w:rPr>
        <w:t>3</w:t>
      </w:r>
      <w:r>
        <w:rPr>
          <w:rFonts w:eastAsia="方正仿宋_GBK" w:hint="default"/>
          <w:kern w:val="21"/>
          <w:szCs w:val="32"/>
        </w:rPr>
        <w:t>人以下死亡</w:t>
      </w:r>
      <w:r>
        <w:rPr>
          <w:rFonts w:eastAsia="方正仿宋_GBK" w:hint="default"/>
          <w:kern w:val="21"/>
          <w:szCs w:val="32"/>
        </w:rPr>
        <w:t>(</w:t>
      </w:r>
      <w:r>
        <w:rPr>
          <w:rFonts w:eastAsia="方正仿宋_GBK" w:hint="default"/>
          <w:kern w:val="21"/>
          <w:szCs w:val="32"/>
        </w:rPr>
        <w:t>失踪</w:t>
      </w:r>
      <w:r>
        <w:rPr>
          <w:rFonts w:eastAsia="方正仿宋_GBK" w:hint="default"/>
          <w:kern w:val="21"/>
          <w:szCs w:val="32"/>
        </w:rPr>
        <w:t>)</w:t>
      </w:r>
      <w:r>
        <w:rPr>
          <w:rFonts w:eastAsia="方正仿宋_GBK" w:hint="default"/>
          <w:kern w:val="21"/>
          <w:szCs w:val="32"/>
        </w:rPr>
        <w:t>，或者</w:t>
      </w:r>
      <w:r>
        <w:rPr>
          <w:rFonts w:eastAsia="方正仿宋_GBK" w:hint="default"/>
          <w:kern w:val="21"/>
          <w:szCs w:val="32"/>
        </w:rPr>
        <w:t>10</w:t>
      </w:r>
      <w:r>
        <w:rPr>
          <w:rFonts w:eastAsia="方正仿宋_GBK" w:hint="default"/>
          <w:kern w:val="21"/>
          <w:szCs w:val="32"/>
        </w:rPr>
        <w:t>人以下重伤，或者</w:t>
      </w:r>
      <w:r>
        <w:rPr>
          <w:rFonts w:eastAsia="方正仿宋_GBK" w:hint="default"/>
          <w:kern w:val="21"/>
          <w:szCs w:val="32"/>
        </w:rPr>
        <w:t>1000</w:t>
      </w:r>
      <w:r>
        <w:rPr>
          <w:rFonts w:eastAsia="方正仿宋_GBK" w:hint="default"/>
          <w:kern w:val="21"/>
          <w:szCs w:val="32"/>
        </w:rPr>
        <w:t>万元人民币以下直接经济损失的事件。</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4.2  </w:t>
      </w:r>
      <w:r>
        <w:rPr>
          <w:rFonts w:eastAsia="楷体" w:hint="default"/>
          <w:kern w:val="21"/>
        </w:rPr>
        <w:t>信息处理</w:t>
      </w:r>
    </w:p>
    <w:p w:rsidR="00733FFC" w:rsidRDefault="005529DE" w:rsidP="00194764">
      <w:pPr>
        <w:pStyle w:val="p0"/>
        <w:spacing w:line="560" w:lineRule="exact"/>
        <w:ind w:firstLineChars="196" w:firstLine="604"/>
        <w:rPr>
          <w:rFonts w:eastAsia="方正仿宋_GBK" w:hint="default"/>
          <w:kern w:val="21"/>
          <w:szCs w:val="32"/>
        </w:rPr>
      </w:pPr>
      <w:r>
        <w:rPr>
          <w:rFonts w:eastAsia="方正仿宋_GBK" w:hint="default"/>
          <w:kern w:val="21"/>
          <w:szCs w:val="32"/>
        </w:rPr>
        <w:t xml:space="preserve">4.2.1  </w:t>
      </w:r>
      <w:r>
        <w:rPr>
          <w:rFonts w:eastAsia="方正仿宋_GBK" w:hint="default"/>
          <w:kern w:val="21"/>
          <w:szCs w:val="32"/>
        </w:rPr>
        <w:t>信息收集</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有关镇（乡）乡村振兴服务中心</w:t>
      </w:r>
      <w:r>
        <w:rPr>
          <w:rFonts w:eastAsia="方正仿宋_GBK" w:hint="default"/>
          <w:kern w:val="21"/>
        </w:rPr>
        <w:t>应严格执行渔业应急</w:t>
      </w:r>
      <w:r>
        <w:rPr>
          <w:rFonts w:eastAsia="方正仿宋_GBK" w:hint="default"/>
          <w:kern w:val="21"/>
        </w:rPr>
        <w:t>24</w:t>
      </w:r>
      <w:r>
        <w:rPr>
          <w:rFonts w:eastAsia="方正仿宋_GBK" w:hint="default"/>
          <w:kern w:val="21"/>
        </w:rPr>
        <w:t>小时</w:t>
      </w:r>
      <w:r>
        <w:rPr>
          <w:rFonts w:eastAsia="方正仿宋_GBK" w:hint="default"/>
          <w:kern w:val="21"/>
        </w:rPr>
        <w:t>值班制度，确保通信网络畅通，及时接收、核实并传递</w:t>
      </w:r>
      <w:r>
        <w:rPr>
          <w:rFonts w:eastAsia="方正仿宋_GBK" w:hint="default"/>
          <w:kern w:val="21"/>
        </w:rPr>
        <w:t>不同来源的</w:t>
      </w:r>
      <w:r>
        <w:rPr>
          <w:rFonts w:eastAsia="方正仿宋_GBK" w:hint="default"/>
          <w:kern w:val="21"/>
        </w:rPr>
        <w:t>各类渔业船舶水上突发事件信息。</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szCs w:val="22"/>
        </w:rPr>
        <w:t>来源于海上搜救机构的信息；</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szCs w:val="22"/>
        </w:rPr>
        <w:t>（</w:t>
      </w:r>
      <w:r>
        <w:rPr>
          <w:rFonts w:eastAsia="方正仿宋_GBK" w:hint="default"/>
          <w:kern w:val="21"/>
          <w:szCs w:val="22"/>
        </w:rPr>
        <w:t>2</w:t>
      </w:r>
      <w:r>
        <w:rPr>
          <w:rFonts w:eastAsia="方正仿宋_GBK" w:hint="default"/>
          <w:kern w:val="21"/>
          <w:szCs w:val="22"/>
        </w:rPr>
        <w:t>）来源于本系统内上传下达的信息；</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）事</w:t>
      </w:r>
      <w:r>
        <w:rPr>
          <w:rFonts w:eastAsia="方正仿宋_GBK" w:hint="default"/>
          <w:kern w:val="21"/>
          <w:szCs w:val="22"/>
        </w:rPr>
        <w:t>件渔业船舶的求救信息</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szCs w:val="22"/>
        </w:rPr>
        <w:t>（</w:t>
      </w:r>
      <w:r>
        <w:rPr>
          <w:rFonts w:eastAsia="方正仿宋_GBK" w:hint="default"/>
          <w:kern w:val="21"/>
          <w:szCs w:val="22"/>
        </w:rPr>
        <w:t>4</w:t>
      </w:r>
      <w:r>
        <w:rPr>
          <w:rFonts w:eastAsia="方正仿宋_GBK" w:hint="default"/>
          <w:kern w:val="21"/>
          <w:szCs w:val="22"/>
        </w:rPr>
        <w:t>）其他渠道获得的信息。</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4.2.2  </w:t>
      </w:r>
      <w:r>
        <w:rPr>
          <w:rFonts w:eastAsia="方正仿宋_GBK" w:hint="default"/>
          <w:kern w:val="21"/>
        </w:rPr>
        <w:t>信息报告</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有关镇（乡）乡村振兴服务中心</w:t>
      </w:r>
      <w:r>
        <w:rPr>
          <w:rFonts w:eastAsia="方正仿宋_GBK"/>
          <w:kern w:val="21"/>
        </w:rPr>
        <w:t>、局属相关科室、中心值班室</w:t>
      </w:r>
      <w:r>
        <w:rPr>
          <w:rFonts w:eastAsia="方正仿宋_GBK" w:hint="default"/>
          <w:kern w:val="21"/>
        </w:rPr>
        <w:t>接到渔业船舶水上突发事件报告后，应立即核实相关情况，</w:t>
      </w:r>
      <w:r>
        <w:rPr>
          <w:rFonts w:eastAsia="方正仿宋_GBK" w:hint="default"/>
          <w:kern w:val="21"/>
        </w:rPr>
        <w:t>第一时</w:t>
      </w:r>
      <w:r>
        <w:rPr>
          <w:rFonts w:eastAsia="方正仿宋_GBK" w:hint="default"/>
          <w:kern w:val="21"/>
        </w:rPr>
        <w:lastRenderedPageBreak/>
        <w:t>间在全国渔业安全事故直报系统上录入事故发生时间、地点（经纬度）、经过、伤亡情况及采取的措施等信息，形成值守工作工单，</w:t>
      </w:r>
      <w:r>
        <w:rPr>
          <w:rFonts w:eastAsia="方正仿宋_GBK" w:hint="default"/>
          <w:kern w:val="21"/>
        </w:rPr>
        <w:t>并在采取应急处置措施的同时，按下列规定及时报告事件情况：</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特别重大事件、重大事件按照规定逐级上报；</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重大</w:t>
      </w:r>
      <w:r>
        <w:rPr>
          <w:rFonts w:eastAsia="方正仿宋_GBK" w:hint="default"/>
          <w:kern w:val="21"/>
        </w:rPr>
        <w:t>及</w:t>
      </w:r>
      <w:r>
        <w:rPr>
          <w:rFonts w:eastAsia="方正仿宋_GBK" w:hint="default"/>
          <w:kern w:val="21"/>
        </w:rPr>
        <w:t>以上水上突发事件发生后，事发船有关人员应立即进行先期处置，并立即报告其船籍港所在地</w:t>
      </w:r>
      <w:r>
        <w:rPr>
          <w:rFonts w:eastAsia="方正仿宋_GBK" w:hint="default"/>
          <w:kern w:val="21"/>
        </w:rPr>
        <w:t>乡村振兴服务中心</w:t>
      </w:r>
      <w:r>
        <w:rPr>
          <w:rFonts w:eastAsia="方正仿宋_GBK" w:hint="default"/>
          <w:kern w:val="21"/>
        </w:rPr>
        <w:t>，</w:t>
      </w:r>
      <w:r>
        <w:rPr>
          <w:rFonts w:eastAsia="方正仿宋_GBK" w:hint="default"/>
          <w:kern w:val="21"/>
        </w:rPr>
        <w:t>乡村振兴服务中心</w:t>
      </w:r>
      <w:r>
        <w:rPr>
          <w:rFonts w:eastAsia="方正仿宋_GBK" w:hint="default"/>
          <w:kern w:val="21"/>
        </w:rPr>
        <w:t>接到报告后应立即启动本单位预案进行先期处置，并立即报告</w:t>
      </w:r>
      <w:r>
        <w:rPr>
          <w:rFonts w:eastAsia="方正仿宋_GBK" w:hint="default"/>
          <w:kern w:val="21"/>
        </w:rPr>
        <w:t>当地</w:t>
      </w:r>
      <w:r>
        <w:rPr>
          <w:rFonts w:eastAsia="方正仿宋_GBK" w:hint="default"/>
          <w:kern w:val="21"/>
        </w:rPr>
        <w:t>政府、</w:t>
      </w:r>
      <w:r>
        <w:rPr>
          <w:rFonts w:eastAsia="方正仿宋_GBK" w:hint="default"/>
          <w:kern w:val="21"/>
        </w:rPr>
        <w:t>应急管理、海上搜救机构</w:t>
      </w:r>
      <w:r>
        <w:rPr>
          <w:rFonts w:eastAsia="方正仿宋_GBK" w:hint="default"/>
          <w:kern w:val="21"/>
        </w:rPr>
        <w:t>以及上一级渔业行政主管等有关部门。</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有关镇（乡）乡村振兴服务中心</w:t>
      </w:r>
      <w:r>
        <w:rPr>
          <w:rFonts w:eastAsia="方正仿宋_GBK" w:hint="default"/>
          <w:kern w:val="21"/>
        </w:rPr>
        <w:t>接到报告后，应当按照</w:t>
      </w:r>
      <w:r>
        <w:rPr>
          <w:rFonts w:eastAsia="方正仿宋_GBK" w:hint="default"/>
          <w:kern w:val="21"/>
          <w:szCs w:val="32"/>
        </w:rPr>
        <w:t>《</w:t>
      </w:r>
      <w:r>
        <w:rPr>
          <w:rFonts w:eastAsia="方正仿宋_GBK" w:hint="default"/>
          <w:kern w:val="21"/>
          <w:szCs w:val="32"/>
        </w:rPr>
        <w:t>福建省突发事件应对办法</w:t>
      </w:r>
      <w:r>
        <w:rPr>
          <w:rFonts w:eastAsia="方正仿宋_GBK" w:hint="default"/>
          <w:kern w:val="21"/>
          <w:szCs w:val="32"/>
        </w:rPr>
        <w:t>》（福建省人民政府令第</w:t>
      </w:r>
      <w:r>
        <w:rPr>
          <w:rFonts w:eastAsia="方正仿宋_GBK" w:hint="default"/>
          <w:kern w:val="21"/>
          <w:szCs w:val="32"/>
        </w:rPr>
        <w:t>200</w:t>
      </w:r>
      <w:r>
        <w:rPr>
          <w:rFonts w:eastAsia="方正仿宋_GBK" w:hint="default"/>
          <w:kern w:val="21"/>
          <w:szCs w:val="32"/>
        </w:rPr>
        <w:t>号</w:t>
      </w:r>
      <w:r>
        <w:rPr>
          <w:rFonts w:eastAsia="方正仿宋_GBK" w:hint="default"/>
          <w:kern w:val="21"/>
          <w:szCs w:val="32"/>
        </w:rPr>
        <w:t>）</w:t>
      </w:r>
      <w:r>
        <w:rPr>
          <w:rFonts w:eastAsia="方正仿宋_GBK" w:hint="default"/>
          <w:kern w:val="21"/>
        </w:rPr>
        <w:t>《省政府办公厅关于建立突发事件信息速报机制的通知》</w:t>
      </w:r>
      <w:r>
        <w:rPr>
          <w:rFonts w:eastAsia="方正仿宋_GBK" w:hint="default"/>
          <w:kern w:val="21"/>
        </w:rPr>
        <w:t>《中共福建省委办公厅关于进一步加强全局性突发性敏感性事件信息报送工作的通知》（闽委办发明电﹝</w:t>
      </w:r>
      <w:r>
        <w:rPr>
          <w:rFonts w:eastAsia="方正仿宋_GBK" w:hint="default"/>
          <w:kern w:val="21"/>
        </w:rPr>
        <w:t>2021</w:t>
      </w:r>
      <w:r>
        <w:rPr>
          <w:rFonts w:eastAsia="方正仿宋_GBK" w:hint="default"/>
          <w:kern w:val="21"/>
        </w:rPr>
        <w:t>﹞</w:t>
      </w:r>
      <w:r>
        <w:rPr>
          <w:rFonts w:eastAsia="方正仿宋_GBK" w:hint="default"/>
          <w:kern w:val="21"/>
        </w:rPr>
        <w:t>73</w:t>
      </w:r>
      <w:r>
        <w:rPr>
          <w:rFonts w:eastAsia="方正仿宋_GBK" w:hint="default"/>
          <w:kern w:val="21"/>
        </w:rPr>
        <w:t>号</w:t>
      </w:r>
      <w:r>
        <w:rPr>
          <w:rFonts w:eastAsia="方正仿宋_GBK" w:hint="default"/>
          <w:kern w:val="21"/>
        </w:rPr>
        <w:t>）</w:t>
      </w:r>
      <w:r>
        <w:rPr>
          <w:rFonts w:eastAsia="方正仿宋_GBK" w:hint="default"/>
          <w:kern w:val="21"/>
        </w:rPr>
        <w:t>要求，在</w:t>
      </w:r>
      <w:r>
        <w:rPr>
          <w:rFonts w:eastAsia="方正仿宋_GBK" w:hint="default"/>
          <w:kern w:val="21"/>
        </w:rPr>
        <w:t>15</w:t>
      </w:r>
      <w:r>
        <w:rPr>
          <w:rFonts w:eastAsia="方正仿宋_GBK" w:hint="default"/>
          <w:kern w:val="21"/>
        </w:rPr>
        <w:t>分钟内向当地政府、</w:t>
      </w:r>
      <w:r>
        <w:rPr>
          <w:rFonts w:eastAsia="方正仿宋_GBK" w:hint="default"/>
          <w:kern w:val="21"/>
        </w:rPr>
        <w:t>应急管理</w:t>
      </w:r>
      <w:r>
        <w:rPr>
          <w:rFonts w:eastAsia="方正仿宋_GBK" w:hint="default"/>
          <w:kern w:val="21"/>
        </w:rPr>
        <w:t>部门和</w:t>
      </w:r>
      <w:r>
        <w:rPr>
          <w:rFonts w:eastAsia="方正仿宋_GBK" w:hint="default"/>
          <w:kern w:val="21"/>
        </w:rPr>
        <w:t>市农业农村局</w:t>
      </w:r>
      <w:r>
        <w:rPr>
          <w:rFonts w:eastAsia="方正仿宋_GBK" w:hint="default"/>
          <w:kern w:val="21"/>
        </w:rPr>
        <w:t>报告，必要时</w:t>
      </w:r>
      <w:r>
        <w:rPr>
          <w:rFonts w:eastAsia="方正仿宋_GBK" w:hint="default"/>
          <w:kern w:val="21"/>
        </w:rPr>
        <w:t>乡村振兴服务中心</w:t>
      </w:r>
      <w:r>
        <w:rPr>
          <w:rFonts w:eastAsia="方正仿宋_GBK" w:hint="default"/>
          <w:kern w:val="21"/>
        </w:rPr>
        <w:t>应越级上报</w:t>
      </w:r>
      <w:r>
        <w:rPr>
          <w:rFonts w:eastAsia="方正仿宋_GBK" w:hint="default"/>
          <w:kern w:val="21"/>
        </w:rPr>
        <w:t>泉州市</w:t>
      </w:r>
      <w:r>
        <w:rPr>
          <w:rFonts w:eastAsia="方正仿宋_GBK" w:hint="default"/>
          <w:kern w:val="21"/>
        </w:rPr>
        <w:t>海洋与渔业</w:t>
      </w:r>
      <w:r>
        <w:rPr>
          <w:rFonts w:eastAsia="方正仿宋_GBK" w:hint="default"/>
          <w:kern w:val="21"/>
        </w:rPr>
        <w:t>局</w:t>
      </w:r>
      <w:r>
        <w:rPr>
          <w:rFonts w:eastAsia="方正仿宋_GBK" w:hint="default"/>
          <w:kern w:val="21"/>
        </w:rPr>
        <w:t>。</w:t>
      </w:r>
      <w:r>
        <w:rPr>
          <w:rFonts w:eastAsia="方正仿宋_GBK" w:hint="default"/>
          <w:kern w:val="21"/>
        </w:rPr>
        <w:t>市农业农村局应急指挥机构</w:t>
      </w:r>
      <w:r>
        <w:rPr>
          <w:rFonts w:eastAsia="方正仿宋_GBK" w:hint="default"/>
          <w:kern w:val="21"/>
        </w:rPr>
        <w:t>应在</w:t>
      </w:r>
      <w:r>
        <w:rPr>
          <w:rFonts w:eastAsia="方正仿宋_GBK" w:hint="default"/>
          <w:kern w:val="21"/>
        </w:rPr>
        <w:t>1</w:t>
      </w:r>
      <w:r>
        <w:rPr>
          <w:rFonts w:eastAsia="方正仿宋_GBK" w:hint="default"/>
          <w:kern w:val="21"/>
        </w:rPr>
        <w:t>小时内进一步核实有关情况后向</w:t>
      </w:r>
      <w:r>
        <w:rPr>
          <w:rFonts w:eastAsia="方正仿宋_GBK" w:hint="default"/>
          <w:kern w:val="21"/>
        </w:rPr>
        <w:t>同级</w:t>
      </w:r>
      <w:r>
        <w:rPr>
          <w:rFonts w:eastAsia="方正仿宋_GBK" w:hint="default"/>
          <w:kern w:val="21"/>
        </w:rPr>
        <w:t>政府、</w:t>
      </w:r>
      <w:r>
        <w:rPr>
          <w:rFonts w:eastAsia="方正仿宋_GBK" w:hint="default"/>
          <w:kern w:val="21"/>
        </w:rPr>
        <w:t>应急管理</w:t>
      </w:r>
      <w:r>
        <w:rPr>
          <w:rFonts w:eastAsia="方正仿宋_GBK" w:hint="default"/>
          <w:kern w:val="21"/>
        </w:rPr>
        <w:t>部门和</w:t>
      </w:r>
      <w:r>
        <w:rPr>
          <w:rFonts w:eastAsia="方正仿宋_GBK" w:hint="default"/>
          <w:kern w:val="21"/>
        </w:rPr>
        <w:t>泉州市海洋与渔业局</w:t>
      </w:r>
      <w:r>
        <w:rPr>
          <w:rFonts w:eastAsia="方正仿宋_GBK" w:hint="default"/>
          <w:kern w:val="21"/>
        </w:rPr>
        <w:t>报告。</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较大事件逐级上报至</w:t>
      </w:r>
      <w:r>
        <w:rPr>
          <w:rFonts w:eastAsia="方正仿宋_GBK" w:hint="default"/>
          <w:kern w:val="21"/>
        </w:rPr>
        <w:t>泉州市</w:t>
      </w:r>
      <w:r>
        <w:rPr>
          <w:rFonts w:eastAsia="方正仿宋_GBK" w:hint="default"/>
          <w:kern w:val="21"/>
        </w:rPr>
        <w:t>海洋与渔业</w:t>
      </w:r>
      <w:r>
        <w:rPr>
          <w:rFonts w:eastAsia="方正仿宋_GBK" w:hint="default"/>
          <w:kern w:val="21"/>
        </w:rPr>
        <w:t>局</w:t>
      </w:r>
      <w:r>
        <w:rPr>
          <w:rFonts w:eastAsia="方正仿宋_GBK"/>
          <w:kern w:val="21"/>
        </w:rPr>
        <w:t>、省海洋与渔业局</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一般事件上报至</w:t>
      </w:r>
      <w:r>
        <w:rPr>
          <w:rFonts w:eastAsia="方正仿宋_GBK" w:hint="default"/>
          <w:kern w:val="21"/>
        </w:rPr>
        <w:t>南安市农业农村局</w:t>
      </w:r>
      <w:r>
        <w:rPr>
          <w:rFonts w:eastAsia="方正仿宋_GBK" w:hint="default"/>
          <w:kern w:val="21"/>
        </w:rPr>
        <w:t>，</w:t>
      </w:r>
      <w:r>
        <w:rPr>
          <w:rFonts w:eastAsia="方正仿宋_GBK" w:hint="default"/>
          <w:kern w:val="21"/>
        </w:rPr>
        <w:t>南安市农业农村局</w:t>
      </w:r>
      <w:r>
        <w:rPr>
          <w:rFonts w:eastAsia="方正仿宋_GBK" w:hint="default"/>
          <w:kern w:val="21"/>
        </w:rPr>
        <w:t>应</w:t>
      </w:r>
      <w:r>
        <w:rPr>
          <w:rFonts w:eastAsia="方正仿宋_GBK" w:hint="default"/>
          <w:kern w:val="21"/>
        </w:rPr>
        <w:t>上</w:t>
      </w:r>
      <w:r>
        <w:rPr>
          <w:rFonts w:eastAsia="方正仿宋_GBK" w:hint="default"/>
          <w:kern w:val="21"/>
        </w:rPr>
        <w:t>报</w:t>
      </w:r>
      <w:r>
        <w:rPr>
          <w:rFonts w:eastAsia="方正仿宋_GBK" w:hint="default"/>
          <w:kern w:val="21"/>
        </w:rPr>
        <w:t>泉州市</w:t>
      </w:r>
      <w:r>
        <w:rPr>
          <w:rFonts w:eastAsia="方正仿宋_GBK" w:hint="default"/>
          <w:kern w:val="21"/>
        </w:rPr>
        <w:t>海洋与渔业</w:t>
      </w:r>
      <w:r>
        <w:rPr>
          <w:rFonts w:eastAsia="方正仿宋_GBK" w:hint="default"/>
          <w:kern w:val="21"/>
        </w:rPr>
        <w:t>局</w:t>
      </w:r>
      <w:r>
        <w:rPr>
          <w:rFonts w:eastAsia="方正仿宋_GBK" w:hint="default"/>
          <w:kern w:val="21"/>
        </w:rPr>
        <w:t>。</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rPr>
        <w:lastRenderedPageBreak/>
        <w:t>较</w:t>
      </w:r>
      <w:r>
        <w:rPr>
          <w:rFonts w:eastAsia="方正仿宋_GBK" w:hint="default"/>
          <w:kern w:val="21"/>
        </w:rPr>
        <w:t>大事故和一般事故逐级上报时</w:t>
      </w:r>
      <w:r>
        <w:rPr>
          <w:rFonts w:eastAsia="方正仿宋_GBK" w:hint="default"/>
          <w:kern w:val="21"/>
        </w:rPr>
        <w:t>，</w:t>
      </w:r>
      <w:r>
        <w:rPr>
          <w:rFonts w:eastAsia="方正仿宋_GBK" w:hint="default"/>
          <w:kern w:val="21"/>
        </w:rPr>
        <w:t>每级上报的时间不得超过</w:t>
      </w:r>
      <w:r>
        <w:rPr>
          <w:rFonts w:eastAsia="方正仿宋_GBK" w:hint="default"/>
          <w:kern w:val="21"/>
        </w:rPr>
        <w:t>2</w:t>
      </w:r>
      <w:r>
        <w:rPr>
          <w:rFonts w:eastAsia="方正仿宋_GBK" w:hint="default"/>
          <w:kern w:val="21"/>
        </w:rPr>
        <w:t>小时，同时应当报告</w:t>
      </w:r>
      <w:r>
        <w:rPr>
          <w:rFonts w:eastAsia="方正仿宋_GBK" w:hint="default"/>
          <w:kern w:val="21"/>
        </w:rPr>
        <w:t>当地</w:t>
      </w:r>
      <w:r>
        <w:rPr>
          <w:rFonts w:eastAsia="方正仿宋_GBK" w:hint="default"/>
          <w:kern w:val="21"/>
        </w:rPr>
        <w:t>政府并通报应急管理部门</w:t>
      </w:r>
      <w:r>
        <w:rPr>
          <w:rFonts w:eastAsia="方正仿宋_GBK" w:hint="default"/>
          <w:kern w:val="21"/>
        </w:rPr>
        <w:t>、海上搜救机构</w:t>
      </w:r>
      <w:r>
        <w:rPr>
          <w:rFonts w:eastAsia="方正仿宋_GBK" w:hint="default"/>
          <w:kern w:val="21"/>
        </w:rPr>
        <w:t>。</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涉及港、澳、台或外籍人员的突发事件，要及时向有关</w:t>
      </w:r>
      <w:r>
        <w:rPr>
          <w:rFonts w:eastAsia="方正仿宋_GBK" w:hint="default"/>
          <w:kern w:val="21"/>
        </w:rPr>
        <w:t>港、澳、</w:t>
      </w:r>
      <w:r>
        <w:rPr>
          <w:rFonts w:eastAsia="方正仿宋_GBK" w:hint="default"/>
          <w:kern w:val="21"/>
        </w:rPr>
        <w:t>台办或外办</w:t>
      </w:r>
      <w:r>
        <w:rPr>
          <w:rFonts w:eastAsia="方正仿宋_GBK" w:hint="default"/>
          <w:kern w:val="21"/>
        </w:rPr>
        <w:t>和上级渔业行政主管部门</w:t>
      </w:r>
      <w:r>
        <w:rPr>
          <w:rFonts w:eastAsia="方正仿宋_GBK" w:hint="default"/>
          <w:kern w:val="21"/>
        </w:rPr>
        <w:t>通报</w:t>
      </w:r>
      <w:r>
        <w:rPr>
          <w:rFonts w:eastAsia="方正仿宋_GBK" w:hint="default"/>
          <w:kern w:val="21"/>
        </w:rPr>
        <w:t>或报告</w:t>
      </w:r>
      <w:r>
        <w:rPr>
          <w:rFonts w:eastAsia="方正仿宋_GBK" w:hint="default"/>
          <w:kern w:val="21"/>
        </w:rPr>
        <w:t>。</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因情况紧急或短时间内难以掌握事件详细情况时，应首先报告事件主要情况或已掌握的情况</w:t>
      </w:r>
      <w:r>
        <w:rPr>
          <w:rFonts w:eastAsia="方正仿宋_GBK" w:hint="default"/>
          <w:kern w:val="21"/>
        </w:rPr>
        <w:t>、采取的应急处置措施</w:t>
      </w:r>
      <w:r>
        <w:rPr>
          <w:rFonts w:eastAsia="方正仿宋_GBK" w:hint="default"/>
          <w:kern w:val="21"/>
        </w:rPr>
        <w:t>，其他情况待进一步核实后及时补报或续报。事件应急处置结束后，应及时报告全面情况。</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4.2.3  </w:t>
      </w:r>
      <w:r>
        <w:rPr>
          <w:rFonts w:eastAsia="方正仿宋_GBK" w:hint="default"/>
          <w:kern w:val="21"/>
        </w:rPr>
        <w:t>信息报告内容</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接报突发事件时间；</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突发事件发生的时间、地点、信息来源、事件性质、水域情况；</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当事船舶或设施名称、所有人或经营人名称及联络方式</w:t>
      </w:r>
      <w:r>
        <w:rPr>
          <w:rFonts w:eastAsia="方正仿宋_GBK" w:hint="default"/>
          <w:kern w:val="21"/>
        </w:rPr>
        <w:t>、人员情况</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当事船舶或设施的损坏程度、人员伤亡情</w:t>
      </w:r>
      <w:r>
        <w:rPr>
          <w:rFonts w:eastAsia="方正仿宋_GBK" w:hint="default"/>
          <w:kern w:val="21"/>
        </w:rPr>
        <w:t>况；</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5</w:t>
      </w:r>
      <w:r>
        <w:rPr>
          <w:rFonts w:eastAsia="方正仿宋_GBK" w:hint="default"/>
          <w:kern w:val="21"/>
        </w:rPr>
        <w:t>）</w:t>
      </w:r>
      <w:r>
        <w:rPr>
          <w:rFonts w:eastAsia="方正仿宋_GBK" w:hint="default"/>
          <w:kern w:val="21"/>
        </w:rPr>
        <w:t>当事船舶救生、通</w:t>
      </w:r>
      <w:r>
        <w:rPr>
          <w:rFonts w:eastAsia="方正仿宋_GBK"/>
          <w:kern w:val="21"/>
        </w:rPr>
        <w:t>信</w:t>
      </w:r>
      <w:r>
        <w:rPr>
          <w:rFonts w:eastAsia="方正仿宋_GBK" w:hint="default"/>
          <w:kern w:val="21"/>
        </w:rPr>
        <w:t>设备的配备情况及救助要求；</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6</w:t>
      </w:r>
      <w:r>
        <w:rPr>
          <w:rFonts w:eastAsia="方正仿宋_GBK" w:hint="default"/>
          <w:kern w:val="21"/>
        </w:rPr>
        <w:t>）</w:t>
      </w:r>
      <w:r>
        <w:rPr>
          <w:rFonts w:eastAsia="方正仿宋_GBK" w:hint="default"/>
          <w:kern w:val="21"/>
        </w:rPr>
        <w:t>当事各方的船位、航向、航速和船舶特征等；</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7</w:t>
      </w:r>
      <w:r>
        <w:rPr>
          <w:rFonts w:eastAsia="方正仿宋_GBK" w:hint="default"/>
          <w:kern w:val="21"/>
        </w:rPr>
        <w:t>）</w:t>
      </w:r>
      <w:r>
        <w:rPr>
          <w:rFonts w:eastAsia="方正仿宋_GBK" w:hint="default"/>
          <w:kern w:val="21"/>
        </w:rPr>
        <w:t>事件发展趋势和已采取的措施；</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8</w:t>
      </w:r>
      <w:r>
        <w:rPr>
          <w:rFonts w:eastAsia="方正仿宋_GBK" w:hint="default"/>
          <w:kern w:val="21"/>
        </w:rPr>
        <w:t>）</w:t>
      </w:r>
      <w:r>
        <w:rPr>
          <w:rFonts w:eastAsia="方正仿宋_GBK" w:hint="default"/>
          <w:kern w:val="21"/>
        </w:rPr>
        <w:t>需要上级部门协调的事项；</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9</w:t>
      </w:r>
      <w:r>
        <w:rPr>
          <w:rFonts w:eastAsia="方正仿宋_GBK" w:hint="default"/>
          <w:kern w:val="21"/>
        </w:rPr>
        <w:t>）</w:t>
      </w:r>
      <w:r>
        <w:rPr>
          <w:rFonts w:eastAsia="方正仿宋_GBK" w:hint="default"/>
          <w:kern w:val="21"/>
        </w:rPr>
        <w:t>根据事态进展，及时续报事故处置情况；</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10</w:t>
      </w:r>
      <w:r>
        <w:rPr>
          <w:rFonts w:eastAsia="方正仿宋_GBK" w:hint="default"/>
          <w:kern w:val="21"/>
        </w:rPr>
        <w:t>）</w:t>
      </w:r>
      <w:r>
        <w:rPr>
          <w:rFonts w:eastAsia="方正仿宋_GBK" w:hint="default"/>
          <w:kern w:val="21"/>
        </w:rPr>
        <w:t>其他应当报告的情况。</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信息报送按《渔业船舶水上安全突发事件处置单》（附件</w:t>
      </w:r>
      <w:r>
        <w:rPr>
          <w:rFonts w:eastAsia="方正仿宋_GBK" w:hint="default"/>
          <w:kern w:val="21"/>
        </w:rPr>
        <w:t>3</w:t>
      </w:r>
      <w:r>
        <w:rPr>
          <w:rFonts w:eastAsia="方正仿宋_GBK" w:hint="default"/>
          <w:kern w:val="21"/>
        </w:rPr>
        <w:t>）、《渔业船舶水上渔事纠纷突发事件处置单》（附件</w:t>
      </w:r>
      <w:r>
        <w:rPr>
          <w:rFonts w:eastAsia="方正仿宋_GBK" w:hint="default"/>
          <w:kern w:val="21"/>
        </w:rPr>
        <w:t>4</w:t>
      </w:r>
      <w:r>
        <w:rPr>
          <w:rFonts w:eastAsia="方正仿宋_GBK" w:hint="default"/>
          <w:kern w:val="21"/>
        </w:rPr>
        <w:t>）格式上报。</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lastRenderedPageBreak/>
        <w:t>5</w:t>
      </w:r>
      <w:r>
        <w:rPr>
          <w:rFonts w:eastAsia="黑体" w:hint="default"/>
          <w:kern w:val="21"/>
        </w:rPr>
        <w:t>.</w:t>
      </w:r>
      <w:r>
        <w:rPr>
          <w:rFonts w:eastAsia="黑体" w:hint="default"/>
          <w:kern w:val="21"/>
        </w:rPr>
        <w:t>应急响应</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5.1</w:t>
      </w:r>
      <w:r>
        <w:rPr>
          <w:rFonts w:eastAsia="楷体" w:hint="default"/>
          <w:kern w:val="21"/>
        </w:rPr>
        <w:t>分级响应</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根据事件等级，由相应渔业船舶水上突发事件应急处置领导小组决定启动应急响应。</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发生</w:t>
      </w:r>
      <w:r>
        <w:rPr>
          <w:rFonts w:eastAsia="方正仿宋_GBK" w:hint="default"/>
          <w:kern w:val="21"/>
        </w:rPr>
        <w:t>Ⅰ</w:t>
      </w:r>
      <w:r>
        <w:rPr>
          <w:rFonts w:eastAsia="方正仿宋_GBK" w:hint="default"/>
          <w:kern w:val="21"/>
        </w:rPr>
        <w:t>级、</w:t>
      </w:r>
      <w:r>
        <w:rPr>
          <w:rFonts w:eastAsia="方正仿宋_GBK" w:hint="default"/>
          <w:kern w:val="21"/>
        </w:rPr>
        <w:t>Ⅱ</w:t>
      </w:r>
      <w:r>
        <w:rPr>
          <w:rFonts w:eastAsia="方正仿宋_GBK" w:hint="default"/>
          <w:kern w:val="21"/>
        </w:rPr>
        <w:t>级、</w:t>
      </w:r>
      <w:r>
        <w:rPr>
          <w:rFonts w:eastAsia="方正仿宋_GBK" w:hint="default"/>
          <w:kern w:val="21"/>
        </w:rPr>
        <w:t>Ⅲ</w:t>
      </w:r>
      <w:r>
        <w:rPr>
          <w:rFonts w:eastAsia="方正仿宋_GBK" w:hint="default"/>
          <w:kern w:val="21"/>
        </w:rPr>
        <w:t>级、</w:t>
      </w:r>
      <w:r>
        <w:rPr>
          <w:rFonts w:eastAsia="方正仿宋_GBK" w:hint="default"/>
          <w:kern w:val="21"/>
        </w:rPr>
        <w:t>Ⅳ</w:t>
      </w:r>
      <w:r>
        <w:rPr>
          <w:rFonts w:eastAsia="方正仿宋_GBK" w:hint="default"/>
          <w:kern w:val="21"/>
        </w:rPr>
        <w:t>级渔业船舶水上突发事件，分别由农业</w:t>
      </w:r>
      <w:r>
        <w:rPr>
          <w:rFonts w:eastAsia="方正仿宋_GBK" w:hint="default"/>
          <w:kern w:val="21"/>
        </w:rPr>
        <w:t>农村</w:t>
      </w:r>
      <w:r>
        <w:rPr>
          <w:rFonts w:eastAsia="方正仿宋_GBK" w:hint="default"/>
          <w:kern w:val="21"/>
        </w:rPr>
        <w:t>部</w:t>
      </w:r>
      <w:r>
        <w:rPr>
          <w:rFonts w:eastAsia="方正仿宋_GBK" w:hint="default"/>
          <w:kern w:val="21"/>
        </w:rPr>
        <w:t>、</w:t>
      </w:r>
      <w:r>
        <w:rPr>
          <w:rFonts w:eastAsia="方正仿宋_GBK" w:hint="default"/>
          <w:kern w:val="21"/>
        </w:rPr>
        <w:t>省级、地（市）和县级渔业船舶水上突发事件应急处置领导小组决定启动渔业船舶水上突发事件</w:t>
      </w:r>
      <w:r>
        <w:rPr>
          <w:rFonts w:eastAsia="方正仿宋_GBK" w:hint="default"/>
          <w:kern w:val="21"/>
        </w:rPr>
        <w:t>Ⅰ</w:t>
      </w:r>
      <w:r>
        <w:rPr>
          <w:rFonts w:eastAsia="方正仿宋_GBK" w:hint="default"/>
          <w:kern w:val="21"/>
        </w:rPr>
        <w:t>级、</w:t>
      </w:r>
      <w:r>
        <w:rPr>
          <w:rFonts w:eastAsia="方正仿宋_GBK" w:hint="default"/>
          <w:kern w:val="21"/>
        </w:rPr>
        <w:t>Ⅱ</w:t>
      </w:r>
      <w:r>
        <w:rPr>
          <w:rFonts w:eastAsia="方正仿宋_GBK" w:hint="default"/>
          <w:kern w:val="21"/>
        </w:rPr>
        <w:t>级、</w:t>
      </w:r>
      <w:r>
        <w:rPr>
          <w:rFonts w:eastAsia="方正仿宋_GBK" w:hint="default"/>
          <w:kern w:val="21"/>
        </w:rPr>
        <w:t>Ⅲ</w:t>
      </w:r>
      <w:r>
        <w:rPr>
          <w:rFonts w:eastAsia="方正仿宋_GBK" w:hint="default"/>
          <w:kern w:val="21"/>
        </w:rPr>
        <w:t>级、</w:t>
      </w:r>
      <w:r>
        <w:rPr>
          <w:rFonts w:eastAsia="方正仿宋_GBK" w:hint="default"/>
          <w:kern w:val="21"/>
        </w:rPr>
        <w:t>Ⅳ</w:t>
      </w:r>
      <w:r>
        <w:rPr>
          <w:rFonts w:eastAsia="方正仿宋_GBK" w:hint="default"/>
          <w:kern w:val="21"/>
        </w:rPr>
        <w:t>级响应。</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发生渔业船舶水上突发事件，上一级渔业船舶水上突发事件应急处置领导小组决定启动应急响应的，下级渔业船舶水上突发事件应急处置领导小组应同步启动应急响应。</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下级渔业船舶水上突发事件应急处置领导小组启动本级应急响应，由于能力和条件所限不能及时有效处置突发事件时，可请求上级渔业船舶水上突发事件应急处置领导小组启动相应级别的应急响应。</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事件等</w:t>
      </w:r>
      <w:r>
        <w:rPr>
          <w:rFonts w:eastAsia="方正仿宋_GBK" w:hint="default"/>
          <w:kern w:val="21"/>
        </w:rPr>
        <w:t>级确定后，因事态发展导致事件等级发生变化的，应及时提升或降低事件响应级别。</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5.2  </w:t>
      </w:r>
      <w:r>
        <w:rPr>
          <w:rFonts w:eastAsia="楷体" w:hint="default"/>
          <w:kern w:val="21"/>
        </w:rPr>
        <w:t>响应行动</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 xml:space="preserve">5.2.1 </w:t>
      </w:r>
      <w:r>
        <w:rPr>
          <w:rFonts w:eastAsia="方正仿宋_GBK" w:hint="default"/>
          <w:color w:val="000000" w:themeColor="text1"/>
          <w:kern w:val="21"/>
        </w:rPr>
        <w:t>事发船</w:t>
      </w:r>
      <w:r>
        <w:rPr>
          <w:rFonts w:eastAsia="方正仿宋_GBK" w:hint="default"/>
          <w:color w:val="000000" w:themeColor="text1"/>
          <w:kern w:val="21"/>
        </w:rPr>
        <w:t>长</w:t>
      </w:r>
      <w:r>
        <w:rPr>
          <w:rFonts w:eastAsia="方正仿宋_GBK" w:hint="default"/>
          <w:color w:val="000000" w:themeColor="text1"/>
          <w:kern w:val="21"/>
        </w:rPr>
        <w:t>响应</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事发船</w:t>
      </w:r>
      <w:r>
        <w:rPr>
          <w:rFonts w:eastAsia="方正仿宋_GBK" w:hint="default"/>
          <w:color w:val="000000" w:themeColor="text1"/>
          <w:kern w:val="21"/>
        </w:rPr>
        <w:t>长</w:t>
      </w:r>
      <w:r>
        <w:rPr>
          <w:rFonts w:eastAsia="方正仿宋_GBK" w:hint="default"/>
          <w:color w:val="000000" w:themeColor="text1"/>
          <w:kern w:val="21"/>
        </w:rPr>
        <w:t>是事件第一应急响应者，应立即组织做好先期处置工作：</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1</w:t>
      </w:r>
      <w:r>
        <w:rPr>
          <w:rFonts w:eastAsia="方正仿宋_GBK" w:hint="default"/>
          <w:color w:val="000000" w:themeColor="text1"/>
          <w:kern w:val="21"/>
        </w:rPr>
        <w:t>）</w:t>
      </w:r>
      <w:r>
        <w:rPr>
          <w:rFonts w:eastAsia="方正仿宋_GBK" w:hint="default"/>
          <w:color w:val="000000" w:themeColor="text1"/>
          <w:kern w:val="21"/>
        </w:rPr>
        <w:t>在确保安全的前提下组织抢救遇险人员</w:t>
      </w:r>
      <w:r>
        <w:rPr>
          <w:rFonts w:eastAsia="方正仿宋_GBK" w:hint="default"/>
          <w:color w:val="000000" w:themeColor="text1"/>
          <w:kern w:val="21"/>
        </w:rPr>
        <w:t>；</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lastRenderedPageBreak/>
        <w:t>（</w:t>
      </w:r>
      <w:r>
        <w:rPr>
          <w:rFonts w:eastAsia="方正仿宋_GBK" w:hint="default"/>
          <w:color w:val="000000" w:themeColor="text1"/>
          <w:kern w:val="21"/>
        </w:rPr>
        <w:t>2</w:t>
      </w:r>
      <w:r>
        <w:rPr>
          <w:rFonts w:eastAsia="方正仿宋_GBK" w:hint="default"/>
          <w:color w:val="000000" w:themeColor="text1"/>
          <w:kern w:val="21"/>
        </w:rPr>
        <w:t>）</w:t>
      </w:r>
      <w:r>
        <w:rPr>
          <w:rFonts w:eastAsia="方正仿宋_GBK" w:hint="default"/>
          <w:color w:val="000000" w:themeColor="text1"/>
          <w:kern w:val="21"/>
        </w:rPr>
        <w:t>依法依规及时</w:t>
      </w:r>
      <w:r>
        <w:rPr>
          <w:rFonts w:eastAsia="方正仿宋_GBK"/>
          <w:color w:val="000000" w:themeColor="text1"/>
          <w:kern w:val="21"/>
        </w:rPr>
        <w:t>且</w:t>
      </w:r>
      <w:r>
        <w:rPr>
          <w:rFonts w:eastAsia="方正仿宋_GBK" w:hint="default"/>
          <w:color w:val="000000" w:themeColor="text1"/>
          <w:kern w:val="21"/>
        </w:rPr>
        <w:t>如实向当地政府</w:t>
      </w:r>
      <w:r>
        <w:rPr>
          <w:rFonts w:eastAsia="方正仿宋_GBK" w:hint="default"/>
          <w:color w:val="000000" w:themeColor="text1"/>
          <w:kern w:val="21"/>
        </w:rPr>
        <w:t>或者应急管理</w:t>
      </w:r>
      <w:r>
        <w:rPr>
          <w:rFonts w:eastAsia="方正仿宋_GBK" w:hint="default"/>
          <w:color w:val="000000" w:themeColor="text1"/>
          <w:kern w:val="21"/>
        </w:rPr>
        <w:t>部门</w:t>
      </w:r>
      <w:r>
        <w:rPr>
          <w:rFonts w:eastAsia="方正仿宋_GBK" w:hint="default"/>
          <w:color w:val="000000" w:themeColor="text1"/>
          <w:kern w:val="21"/>
        </w:rPr>
        <w:t>、海上搜救机构、乡村振兴服务中心等</w:t>
      </w:r>
      <w:r>
        <w:rPr>
          <w:rFonts w:eastAsia="方正仿宋_GBK" w:hint="default"/>
          <w:color w:val="000000" w:themeColor="text1"/>
          <w:kern w:val="21"/>
        </w:rPr>
        <w:t>报告事件情况。</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5.2.</w:t>
      </w:r>
      <w:r>
        <w:rPr>
          <w:rFonts w:eastAsia="方正仿宋_GBK"/>
          <w:color w:val="000000" w:themeColor="text1"/>
          <w:kern w:val="21"/>
        </w:rPr>
        <w:t>2</w:t>
      </w:r>
      <w:r>
        <w:rPr>
          <w:rFonts w:eastAsia="方正仿宋_GBK" w:hint="default"/>
          <w:color w:val="000000" w:themeColor="text1"/>
          <w:kern w:val="21"/>
          <w:szCs w:val="22"/>
        </w:rPr>
        <w:t>市农业农村局应急指挥机构</w:t>
      </w:r>
      <w:r>
        <w:rPr>
          <w:rFonts w:eastAsia="方正仿宋_GBK" w:hint="default"/>
          <w:color w:val="000000" w:themeColor="text1"/>
          <w:kern w:val="21"/>
        </w:rPr>
        <w:t>响应</w:t>
      </w:r>
    </w:p>
    <w:p w:rsidR="00733FFC" w:rsidRDefault="005529DE" w:rsidP="00194764">
      <w:pPr>
        <w:pStyle w:val="p0"/>
        <w:spacing w:line="560" w:lineRule="exact"/>
        <w:ind w:firstLineChars="196" w:firstLine="604"/>
        <w:textAlignment w:val="bottom"/>
        <w:rPr>
          <w:rFonts w:eastAsia="方正仿宋_GBK" w:hint="default"/>
          <w:color w:val="000000" w:themeColor="text1"/>
          <w:kern w:val="21"/>
        </w:rPr>
      </w:pPr>
      <w:r>
        <w:rPr>
          <w:rFonts w:eastAsia="方正仿宋_GBK" w:hint="default"/>
          <w:color w:val="000000" w:themeColor="text1"/>
          <w:kern w:val="21"/>
        </w:rPr>
        <w:t>当启动</w:t>
      </w:r>
      <w:r>
        <w:rPr>
          <w:rFonts w:eastAsia="方正仿宋_GBK" w:hint="default"/>
          <w:kern w:val="21"/>
        </w:rPr>
        <w:t>Ⅳ</w:t>
      </w:r>
      <w:r>
        <w:rPr>
          <w:rFonts w:eastAsia="方正仿宋_GBK" w:hint="default"/>
          <w:color w:val="000000" w:themeColor="text1"/>
          <w:kern w:val="21"/>
        </w:rPr>
        <w:t>级及以上响应时，</w:t>
      </w:r>
      <w:r>
        <w:rPr>
          <w:rFonts w:eastAsia="方正仿宋_GBK" w:hint="default"/>
          <w:color w:val="000000" w:themeColor="text1"/>
          <w:kern w:val="21"/>
        </w:rPr>
        <w:t>市农业农村局应急处置领导小组立即</w:t>
      </w:r>
      <w:r>
        <w:rPr>
          <w:rFonts w:eastAsia="方正仿宋_GBK" w:hint="default"/>
          <w:color w:val="000000" w:themeColor="text1"/>
          <w:kern w:val="21"/>
        </w:rPr>
        <w:t>组织应急救援，并及时向</w:t>
      </w:r>
      <w:r>
        <w:rPr>
          <w:rFonts w:eastAsia="方正仿宋_GBK" w:hint="default"/>
          <w:color w:val="000000" w:themeColor="text1"/>
          <w:kern w:val="21"/>
        </w:rPr>
        <w:t>市</w:t>
      </w:r>
      <w:r>
        <w:rPr>
          <w:rFonts w:eastAsia="方正仿宋_GBK" w:hint="default"/>
          <w:color w:val="000000" w:themeColor="text1"/>
          <w:kern w:val="21"/>
        </w:rPr>
        <w:t>政府总值班室</w:t>
      </w:r>
      <w:r>
        <w:rPr>
          <w:rFonts w:eastAsia="方正仿宋_GBK" w:hint="default"/>
          <w:color w:val="000000" w:themeColor="text1"/>
          <w:kern w:val="21"/>
        </w:rPr>
        <w:t>、市政府安办</w:t>
      </w:r>
      <w:r>
        <w:rPr>
          <w:rFonts w:eastAsia="方正仿宋_GBK" w:hint="default"/>
          <w:color w:val="000000" w:themeColor="text1"/>
          <w:kern w:val="21"/>
        </w:rPr>
        <w:t>报告</w:t>
      </w:r>
      <w:r>
        <w:rPr>
          <w:rFonts w:eastAsia="方正仿宋_GBK" w:hint="default"/>
          <w:color w:val="000000" w:themeColor="text1"/>
          <w:kern w:val="21"/>
        </w:rPr>
        <w:t>有关</w:t>
      </w:r>
      <w:r>
        <w:rPr>
          <w:rFonts w:eastAsia="方正仿宋_GBK" w:hint="default"/>
          <w:color w:val="000000" w:themeColor="text1"/>
          <w:kern w:val="21"/>
        </w:rPr>
        <w:t>情况。</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1</w:t>
      </w:r>
      <w:r>
        <w:rPr>
          <w:rFonts w:eastAsia="方正仿宋_GBK" w:hint="default"/>
          <w:color w:val="000000" w:themeColor="text1"/>
          <w:kern w:val="21"/>
        </w:rPr>
        <w:t>）</w:t>
      </w:r>
      <w:r>
        <w:rPr>
          <w:rFonts w:eastAsia="方正仿宋_GBK" w:hint="default"/>
          <w:color w:val="000000" w:themeColor="text1"/>
          <w:kern w:val="21"/>
        </w:rPr>
        <w:t>及时报告事件基本情况、事态发展和救援进展情况。</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2</w:t>
      </w:r>
      <w:r>
        <w:rPr>
          <w:rFonts w:eastAsia="方正仿宋_GBK" w:hint="default"/>
          <w:color w:val="000000" w:themeColor="text1"/>
          <w:kern w:val="21"/>
        </w:rPr>
        <w:t>）</w:t>
      </w:r>
      <w:r>
        <w:rPr>
          <w:rFonts w:eastAsia="方正仿宋_GBK" w:hint="default"/>
          <w:color w:val="000000" w:themeColor="text1"/>
          <w:kern w:val="21"/>
        </w:rPr>
        <w:t>保持与事发地</w:t>
      </w:r>
      <w:r>
        <w:rPr>
          <w:rFonts w:eastAsia="方正仿宋_GBK" w:hint="default"/>
          <w:color w:val="000000" w:themeColor="text1"/>
          <w:kern w:val="21"/>
        </w:rPr>
        <w:t>市</w:t>
      </w:r>
      <w:r>
        <w:rPr>
          <w:rFonts w:eastAsia="方正仿宋_GBK" w:hint="default"/>
          <w:color w:val="000000" w:themeColor="text1"/>
          <w:kern w:val="21"/>
        </w:rPr>
        <w:t>应急救援机构、指挥部、相关专业应急救援机构的通信联系，随时掌握事态发展情况。</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3</w:t>
      </w:r>
      <w:r>
        <w:rPr>
          <w:rFonts w:eastAsia="方正仿宋_GBK" w:hint="default"/>
          <w:color w:val="000000" w:themeColor="text1"/>
          <w:kern w:val="21"/>
        </w:rPr>
        <w:t>）</w:t>
      </w:r>
      <w:r>
        <w:rPr>
          <w:rFonts w:eastAsia="方正仿宋_GBK" w:hint="default"/>
          <w:color w:val="000000" w:themeColor="text1"/>
          <w:kern w:val="21"/>
        </w:rPr>
        <w:t>派出有关人员和专家赶赴现场参与、指导应急救援，必要时协调专业应急力量增援。</w:t>
      </w:r>
      <w:r>
        <w:rPr>
          <w:rFonts w:eastAsia="方正仿宋_GBK" w:hint="default"/>
          <w:color w:val="000000" w:themeColor="text1"/>
          <w:kern w:val="21"/>
        </w:rPr>
        <w:t>根据</w:t>
      </w:r>
      <w:r>
        <w:rPr>
          <w:rFonts w:eastAsia="方正仿宋_GBK" w:hint="default"/>
          <w:color w:val="000000" w:themeColor="text1"/>
          <w:kern w:val="21"/>
        </w:rPr>
        <w:t>当地救援情况</w:t>
      </w:r>
      <w:r>
        <w:rPr>
          <w:rFonts w:eastAsia="方正仿宋_GBK" w:hint="default"/>
          <w:color w:val="000000" w:themeColor="text1"/>
          <w:kern w:val="21"/>
        </w:rPr>
        <w:t>，</w:t>
      </w:r>
      <w:r>
        <w:rPr>
          <w:rFonts w:eastAsia="方正仿宋_GBK" w:hint="default"/>
          <w:color w:val="000000" w:themeColor="text1"/>
          <w:kern w:val="21"/>
        </w:rPr>
        <w:t>进一步组织研究应急救援方案及措施，把控事态，防止事件升级、失控。</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4</w:t>
      </w:r>
      <w:r>
        <w:rPr>
          <w:rFonts w:eastAsia="方正仿宋_GBK" w:hint="default"/>
          <w:color w:val="000000" w:themeColor="text1"/>
          <w:kern w:val="21"/>
        </w:rPr>
        <w:t>）</w:t>
      </w:r>
      <w:r>
        <w:rPr>
          <w:rFonts w:eastAsia="方正仿宋_GBK" w:hint="default"/>
          <w:color w:val="000000" w:themeColor="text1"/>
          <w:kern w:val="21"/>
        </w:rPr>
        <w:t>根据事态发展的趋势，研判是否提高应急响应级别和范围。对可能或者已经引发次生事件的情况，</w:t>
      </w:r>
      <w:r>
        <w:rPr>
          <w:rFonts w:eastAsia="方正仿宋_GBK" w:hint="default"/>
          <w:color w:val="000000" w:themeColor="text1"/>
          <w:kern w:val="21"/>
        </w:rPr>
        <w:t>及时上报。</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5</w:t>
      </w:r>
      <w:r>
        <w:rPr>
          <w:rFonts w:eastAsia="方正仿宋_GBK" w:hint="default"/>
          <w:color w:val="000000" w:themeColor="text1"/>
          <w:kern w:val="21"/>
        </w:rPr>
        <w:t>）</w:t>
      </w:r>
      <w:r>
        <w:rPr>
          <w:rFonts w:eastAsia="方正仿宋_GBK" w:hint="default"/>
          <w:color w:val="000000" w:themeColor="text1"/>
          <w:kern w:val="21"/>
        </w:rPr>
        <w:t>协调落实其他有关事项。</w:t>
      </w:r>
    </w:p>
    <w:p w:rsidR="00733FFC" w:rsidRDefault="005529DE" w:rsidP="00194764">
      <w:pPr>
        <w:pStyle w:val="p0"/>
        <w:spacing w:line="560" w:lineRule="exact"/>
        <w:ind w:firstLineChars="196" w:firstLine="604"/>
        <w:textAlignment w:val="bottom"/>
        <w:rPr>
          <w:rFonts w:eastAsia="楷体_GB2312" w:hint="default"/>
          <w:color w:val="000000" w:themeColor="text1"/>
          <w:kern w:val="21"/>
        </w:rPr>
      </w:pPr>
      <w:r>
        <w:rPr>
          <w:rFonts w:eastAsia="楷体" w:hint="default"/>
          <w:color w:val="000000" w:themeColor="text1"/>
          <w:kern w:val="21"/>
        </w:rPr>
        <w:t xml:space="preserve">5.3 </w:t>
      </w:r>
      <w:r>
        <w:rPr>
          <w:rFonts w:eastAsia="楷体" w:hint="default"/>
          <w:color w:val="000000" w:themeColor="text1"/>
          <w:kern w:val="21"/>
        </w:rPr>
        <w:t>指挥和协调</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1</w:t>
      </w:r>
      <w:r>
        <w:rPr>
          <w:rFonts w:eastAsia="方正仿宋_GBK" w:hint="default"/>
          <w:color w:val="000000" w:themeColor="text1"/>
          <w:kern w:val="21"/>
        </w:rPr>
        <w:t>）</w:t>
      </w:r>
      <w:r>
        <w:rPr>
          <w:rFonts w:eastAsia="方正仿宋_GBK" w:hint="default"/>
          <w:color w:val="000000" w:themeColor="text1"/>
          <w:kern w:val="21"/>
        </w:rPr>
        <w:t>进入</w:t>
      </w:r>
      <w:r>
        <w:rPr>
          <w:rFonts w:eastAsia="方正仿宋_GBK" w:hint="default"/>
          <w:kern w:val="21"/>
        </w:rPr>
        <w:t>Ⅳ</w:t>
      </w:r>
      <w:r>
        <w:rPr>
          <w:rFonts w:eastAsia="方正仿宋_GBK" w:hint="default"/>
          <w:color w:val="000000" w:themeColor="text1"/>
          <w:kern w:val="21"/>
        </w:rPr>
        <w:t>级及以上应急响应后，</w:t>
      </w:r>
      <w:r>
        <w:rPr>
          <w:rFonts w:eastAsia="方正仿宋_GBK" w:hint="default"/>
          <w:color w:val="000000" w:themeColor="text1"/>
          <w:kern w:val="21"/>
        </w:rPr>
        <w:t>乡村振兴服务中心</w:t>
      </w:r>
      <w:r>
        <w:rPr>
          <w:rFonts w:eastAsia="方正仿宋_GBK" w:hint="default"/>
          <w:color w:val="000000" w:themeColor="text1"/>
          <w:kern w:val="21"/>
        </w:rPr>
        <w:t>要在</w:t>
      </w:r>
      <w:r>
        <w:rPr>
          <w:rFonts w:eastAsia="方正仿宋_GBK" w:hint="default"/>
          <w:color w:val="000000" w:themeColor="text1"/>
          <w:kern w:val="21"/>
        </w:rPr>
        <w:t>同级</w:t>
      </w:r>
      <w:r>
        <w:rPr>
          <w:rFonts w:eastAsia="方正仿宋_GBK" w:hint="default"/>
          <w:color w:val="000000" w:themeColor="text1"/>
          <w:kern w:val="21"/>
        </w:rPr>
        <w:t>政府、</w:t>
      </w:r>
      <w:r>
        <w:rPr>
          <w:rFonts w:eastAsia="方正仿宋_GBK" w:hint="default"/>
          <w:color w:val="000000" w:themeColor="text1"/>
          <w:kern w:val="21"/>
        </w:rPr>
        <w:t>市农业农村局的</w:t>
      </w:r>
      <w:r>
        <w:rPr>
          <w:rFonts w:eastAsia="方正仿宋_GBK" w:hint="default"/>
          <w:color w:val="000000" w:themeColor="text1"/>
          <w:kern w:val="21"/>
        </w:rPr>
        <w:t>领导下，按照相关预案开展应急救援工作</w:t>
      </w:r>
      <w:r>
        <w:rPr>
          <w:rFonts w:eastAsia="方正仿宋_GBK" w:hint="default"/>
          <w:color w:val="000000" w:themeColor="text1"/>
          <w:kern w:val="21"/>
        </w:rPr>
        <w:t>；</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2</w:t>
      </w:r>
      <w:r>
        <w:rPr>
          <w:rFonts w:eastAsia="方正仿宋_GBK" w:hint="default"/>
          <w:color w:val="000000" w:themeColor="text1"/>
          <w:kern w:val="21"/>
        </w:rPr>
        <w:t>）乡村振兴服务中心</w:t>
      </w:r>
      <w:r>
        <w:rPr>
          <w:rFonts w:eastAsia="方正仿宋_GBK" w:hint="default"/>
          <w:color w:val="000000" w:themeColor="text1"/>
          <w:kern w:val="21"/>
        </w:rPr>
        <w:t>及其应急救援指挥机构立即组织相关应急救援力量，配合</w:t>
      </w:r>
      <w:r>
        <w:rPr>
          <w:rFonts w:eastAsia="方正仿宋_GBK" w:hint="default"/>
          <w:color w:val="000000" w:themeColor="text1"/>
          <w:kern w:val="21"/>
        </w:rPr>
        <w:t>同级</w:t>
      </w:r>
      <w:r>
        <w:rPr>
          <w:rFonts w:eastAsia="方正仿宋_GBK" w:hint="default"/>
          <w:color w:val="000000" w:themeColor="text1"/>
          <w:kern w:val="21"/>
        </w:rPr>
        <w:t>政府组织实施应急救援</w:t>
      </w:r>
      <w:r>
        <w:rPr>
          <w:rFonts w:eastAsia="方正仿宋_GBK" w:hint="default"/>
          <w:color w:val="000000" w:themeColor="text1"/>
          <w:kern w:val="21"/>
        </w:rPr>
        <w:t>；</w:t>
      </w:r>
    </w:p>
    <w:p w:rsidR="00733FFC" w:rsidRDefault="005529DE">
      <w:pPr>
        <w:pStyle w:val="p0"/>
        <w:spacing w:line="560" w:lineRule="exact"/>
        <w:ind w:firstLineChars="200" w:firstLine="616"/>
        <w:textAlignment w:val="bottom"/>
        <w:rPr>
          <w:rFonts w:eastAsia="方正仿宋_GBK" w:hint="default"/>
          <w:color w:val="000000" w:themeColor="text1"/>
          <w:kern w:val="21"/>
        </w:rPr>
      </w:pPr>
      <w:r>
        <w:rPr>
          <w:rFonts w:eastAsia="方正仿宋_GBK" w:hint="default"/>
          <w:color w:val="000000" w:themeColor="text1"/>
          <w:kern w:val="21"/>
        </w:rPr>
        <w:t>（</w:t>
      </w:r>
      <w:r>
        <w:rPr>
          <w:rFonts w:eastAsia="方正仿宋_GBK" w:hint="default"/>
          <w:color w:val="000000" w:themeColor="text1"/>
          <w:kern w:val="21"/>
        </w:rPr>
        <w:t>3</w:t>
      </w:r>
      <w:r>
        <w:rPr>
          <w:rFonts w:eastAsia="方正仿宋_GBK" w:hint="default"/>
          <w:color w:val="000000" w:themeColor="text1"/>
          <w:kern w:val="21"/>
        </w:rPr>
        <w:t>）在</w:t>
      </w:r>
      <w:r>
        <w:rPr>
          <w:rFonts w:eastAsia="方正仿宋_GBK" w:hint="default"/>
          <w:color w:val="000000" w:themeColor="text1"/>
          <w:kern w:val="21"/>
        </w:rPr>
        <w:t>市农业农村局</w:t>
      </w:r>
      <w:r>
        <w:rPr>
          <w:rFonts w:eastAsia="方正仿宋_GBK" w:hint="default"/>
          <w:color w:val="000000" w:themeColor="text1"/>
          <w:kern w:val="21"/>
        </w:rPr>
        <w:t>应急处置领导小组</w:t>
      </w:r>
      <w:r>
        <w:rPr>
          <w:rFonts w:eastAsia="方正仿宋_GBK" w:hint="default"/>
          <w:color w:val="000000" w:themeColor="text1"/>
          <w:kern w:val="21"/>
        </w:rPr>
        <w:t>的统筹</w:t>
      </w:r>
      <w:r>
        <w:rPr>
          <w:rFonts w:eastAsia="方正仿宋_GBK" w:hint="default"/>
          <w:color w:val="000000" w:themeColor="text1"/>
          <w:kern w:val="21"/>
        </w:rPr>
        <w:t>协调</w:t>
      </w:r>
      <w:r>
        <w:rPr>
          <w:rFonts w:eastAsia="方正仿宋_GBK" w:hint="default"/>
          <w:color w:val="000000" w:themeColor="text1"/>
          <w:kern w:val="21"/>
        </w:rPr>
        <w:t>下</w:t>
      </w:r>
      <w:r>
        <w:rPr>
          <w:rFonts w:eastAsia="方正仿宋_GBK" w:hint="default"/>
          <w:color w:val="000000" w:themeColor="text1"/>
          <w:kern w:val="21"/>
        </w:rPr>
        <w:t>，</w:t>
      </w:r>
      <w:r>
        <w:rPr>
          <w:rFonts w:eastAsia="方正仿宋_GBK" w:hint="default"/>
          <w:color w:val="000000" w:themeColor="text1"/>
          <w:kern w:val="21"/>
        </w:rPr>
        <w:t>相关乡村振兴服务中心</w:t>
      </w:r>
      <w:r>
        <w:rPr>
          <w:rFonts w:eastAsia="方正仿宋_GBK" w:hint="default"/>
          <w:color w:val="000000" w:themeColor="text1"/>
          <w:kern w:val="21"/>
        </w:rPr>
        <w:t>及其应急机构和事发地毗邻</w:t>
      </w:r>
      <w:r>
        <w:rPr>
          <w:rFonts w:eastAsia="方正仿宋_GBK" w:hint="default"/>
          <w:color w:val="000000" w:themeColor="text1"/>
          <w:kern w:val="21"/>
        </w:rPr>
        <w:t>乡村振兴服务中心</w:t>
      </w:r>
      <w:r>
        <w:rPr>
          <w:rFonts w:eastAsia="方正仿宋_GBK" w:hint="default"/>
          <w:color w:val="000000" w:themeColor="text1"/>
          <w:kern w:val="21"/>
        </w:rPr>
        <w:lastRenderedPageBreak/>
        <w:t>及其</w:t>
      </w:r>
      <w:r>
        <w:rPr>
          <w:rFonts w:eastAsia="方正仿宋_GBK" w:hint="default"/>
          <w:color w:val="000000" w:themeColor="text1"/>
          <w:kern w:val="21"/>
        </w:rPr>
        <w:t>应急机构，</w:t>
      </w:r>
      <w:r>
        <w:rPr>
          <w:rFonts w:eastAsia="方正仿宋_GBK" w:hint="default"/>
          <w:color w:val="000000" w:themeColor="text1"/>
          <w:kern w:val="21"/>
        </w:rPr>
        <w:t>互相</w:t>
      </w:r>
      <w:r>
        <w:rPr>
          <w:rFonts w:eastAsia="方正仿宋_GBK" w:hint="default"/>
          <w:color w:val="000000" w:themeColor="text1"/>
          <w:kern w:val="21"/>
        </w:rPr>
        <w:t>提供增援或</w:t>
      </w:r>
      <w:r>
        <w:rPr>
          <w:rFonts w:eastAsia="方正仿宋_GBK" w:hint="default"/>
          <w:color w:val="000000" w:themeColor="text1"/>
          <w:kern w:val="21"/>
        </w:rPr>
        <w:t>者</w:t>
      </w:r>
      <w:r>
        <w:rPr>
          <w:rFonts w:eastAsia="方正仿宋_GBK" w:hint="default"/>
          <w:color w:val="000000" w:themeColor="text1"/>
          <w:kern w:val="21"/>
        </w:rPr>
        <w:t>保障，共同实施抢险救援和紧急处置行动。</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5.4  </w:t>
      </w:r>
      <w:r>
        <w:rPr>
          <w:rFonts w:eastAsia="楷体" w:hint="default"/>
          <w:kern w:val="21"/>
        </w:rPr>
        <w:t>处置措施</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5.4.1 </w:t>
      </w:r>
      <w:r>
        <w:rPr>
          <w:rFonts w:eastAsia="方正仿宋_GBK" w:hint="default"/>
          <w:kern w:val="21"/>
        </w:rPr>
        <w:t>渔业船舶水上安全突发事件</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接报后，及时核实相关信息并通报海上专业搜救机构，请其调派专业力量赶往救助；</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指导当事渔业船舶开展自救、互救；</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协调事发水域附近作业渔业船舶参与救助；</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组织具备适航条件的渔业执法船舶赶往事故水域参与救助；</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5</w:t>
      </w:r>
      <w:r>
        <w:rPr>
          <w:rFonts w:eastAsia="方正仿宋_GBK" w:hint="default"/>
          <w:kern w:val="21"/>
        </w:rPr>
        <w:t>）</w:t>
      </w:r>
      <w:r>
        <w:rPr>
          <w:rFonts w:eastAsia="方正仿宋_GBK" w:hint="default"/>
          <w:kern w:val="21"/>
        </w:rPr>
        <w:t>采取有效通信手段，保持与当事渔业船舶或附近渔业船舶的联系，及时了解并向有关方面通报现场情况</w:t>
      </w:r>
      <w:r>
        <w:rPr>
          <w:rFonts w:eastAsia="方正仿宋_GBK" w:hint="default"/>
          <w:kern w:val="21"/>
        </w:rPr>
        <w:t>;</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6</w:t>
      </w:r>
      <w:r>
        <w:rPr>
          <w:rFonts w:eastAsia="方正仿宋_GBK" w:hint="default"/>
          <w:kern w:val="21"/>
        </w:rPr>
        <w:t>）救助期间必须服从指挥。因特殊原因需离开救助现场时，须经所在地乡村振兴服务中心批准；</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7</w:t>
      </w:r>
      <w:r>
        <w:rPr>
          <w:rFonts w:eastAsia="方正仿宋_GBK" w:hint="default"/>
          <w:kern w:val="21"/>
        </w:rPr>
        <w:t>）</w:t>
      </w:r>
      <w:r>
        <w:rPr>
          <w:rFonts w:eastAsia="方正仿宋_GBK" w:hint="default"/>
          <w:kern w:val="21"/>
        </w:rPr>
        <w:t>对不服从应急救助指挥的当事渔业船舶，所在</w:t>
      </w:r>
      <w:r>
        <w:rPr>
          <w:rFonts w:eastAsia="方正仿宋_GBK" w:hint="default"/>
          <w:kern w:val="21"/>
        </w:rPr>
        <w:t>地乡村振兴服务中心</w:t>
      </w:r>
      <w:r>
        <w:rPr>
          <w:rFonts w:eastAsia="方正仿宋_GBK" w:hint="default"/>
          <w:kern w:val="21"/>
        </w:rPr>
        <w:t>应立即报告</w:t>
      </w:r>
      <w:r>
        <w:rPr>
          <w:rFonts w:eastAsia="方正仿宋_GBK" w:hint="default"/>
          <w:kern w:val="21"/>
        </w:rPr>
        <w:t>同级政府</w:t>
      </w:r>
      <w:r>
        <w:rPr>
          <w:rFonts w:eastAsia="方正仿宋_GBK" w:hint="default"/>
          <w:kern w:val="21"/>
        </w:rPr>
        <w:t>，对当事渔业船舶采取必要的强制措施。</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5.4.2  </w:t>
      </w:r>
      <w:r>
        <w:rPr>
          <w:rFonts w:eastAsia="方正仿宋_GBK" w:hint="default"/>
          <w:kern w:val="21"/>
        </w:rPr>
        <w:t>渔业船舶水上涉外</w:t>
      </w:r>
      <w:r>
        <w:rPr>
          <w:rFonts w:eastAsia="方正仿宋_GBK" w:hint="default"/>
          <w:kern w:val="21"/>
        </w:rPr>
        <w:t>涉台</w:t>
      </w:r>
      <w:r>
        <w:rPr>
          <w:rFonts w:eastAsia="方正仿宋_GBK" w:hint="default"/>
          <w:kern w:val="21"/>
        </w:rPr>
        <w:t>突发事件</w:t>
      </w:r>
    </w:p>
    <w:p w:rsidR="00733FFC" w:rsidRDefault="005529DE">
      <w:pPr>
        <w:pStyle w:val="p0"/>
        <w:spacing w:line="560" w:lineRule="exact"/>
        <w:textAlignment w:val="bottom"/>
        <w:rPr>
          <w:rFonts w:hint="default"/>
          <w:kern w:val="21"/>
        </w:rPr>
      </w:pPr>
      <w:r>
        <w:rPr>
          <w:rFonts w:eastAsia="方正仿宋_GBK" w:hint="default"/>
          <w:kern w:val="21"/>
        </w:rPr>
        <w:t xml:space="preserve"> </w:t>
      </w:r>
      <w:r>
        <w:rPr>
          <w:rFonts w:eastAsia="方正仿宋_GBK" w:hint="default"/>
          <w:kern w:val="21"/>
        </w:rPr>
        <w:t>有关水上涉外涉台突发事件处置措施，参照福建省人民政府办公厅</w:t>
      </w:r>
      <w:r>
        <w:rPr>
          <w:rFonts w:eastAsia="方正仿宋_GBK" w:hint="default"/>
          <w:kern w:val="21"/>
        </w:rPr>
        <w:t>2018</w:t>
      </w:r>
      <w:r>
        <w:rPr>
          <w:rFonts w:eastAsia="方正仿宋_GBK" w:hint="default"/>
          <w:kern w:val="21"/>
        </w:rPr>
        <w:t>年印发的《福建省处置涉台渔业事件应急预案（修订）》执行。</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5.4.3  </w:t>
      </w:r>
      <w:r>
        <w:rPr>
          <w:rFonts w:eastAsia="方正仿宋_GBK" w:hint="default"/>
          <w:kern w:val="21"/>
        </w:rPr>
        <w:t>渔业船舶水上渔事纠纷突发事件</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w:t>
      </w:r>
      <w:r>
        <w:rPr>
          <w:rFonts w:eastAsia="方正仿宋_GBK" w:hint="default"/>
          <w:kern w:val="21"/>
        </w:rPr>
        <w:t>1</w:t>
      </w:r>
      <w:r>
        <w:rPr>
          <w:rFonts w:eastAsia="方正仿宋_GBK" w:hint="default"/>
          <w:kern w:val="21"/>
        </w:rPr>
        <w:t>）</w:t>
      </w:r>
      <w:r>
        <w:rPr>
          <w:rFonts w:eastAsia="方正仿宋_GBK" w:hint="default"/>
          <w:kern w:val="21"/>
        </w:rPr>
        <w:t>采取有效通信手段，与当事渔业船舶保持联系，开展说服、教育和疏导工作，要求当事各方停止不当行为；</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稳控当事各方面所属地其他渔船，禁止其前往事发水域，防止事件规模进一步扩大；</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必要时调派渔业执法船舶赶往事发水域，控制事态，避免事件升级；</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出现或可能出现群体械斗、故意碰撞、挟持人员等紧急情况时，应及时通报当事渔业船舶船籍港</w:t>
      </w:r>
      <w:r>
        <w:rPr>
          <w:rFonts w:eastAsia="方正仿宋_GBK" w:hint="default"/>
          <w:kern w:val="21"/>
        </w:rPr>
        <w:t>所在地人民政府及公安</w:t>
      </w:r>
      <w:r>
        <w:rPr>
          <w:rFonts w:eastAsia="方正仿宋_GBK" w:hint="default"/>
          <w:kern w:val="21"/>
        </w:rPr>
        <w:t>海</w:t>
      </w:r>
      <w:r>
        <w:rPr>
          <w:rFonts w:eastAsia="方正仿宋_GBK" w:hint="default"/>
          <w:kern w:val="21"/>
        </w:rPr>
        <w:t>防、海警等相关部门，请其调派力量紧急赶赴现场处置。</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5.5  </w:t>
      </w:r>
      <w:r>
        <w:rPr>
          <w:rFonts w:eastAsia="楷体" w:hint="default"/>
          <w:kern w:val="21"/>
        </w:rPr>
        <w:t>响应终止</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下列情况，启动应急响应的渔业船舶水上突发事件应急领导小组可以决定终止应急响应：</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处置已成功或事件紧急情况已不复存在；</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当事渔业船舶或人员的安全不再受到威胁；</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失踪者生还的可能性已完全不存在；</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事件的危害</w:t>
      </w:r>
      <w:r>
        <w:rPr>
          <w:rFonts w:eastAsia="方正仿宋_GBK" w:hint="default"/>
          <w:kern w:val="21"/>
        </w:rPr>
        <w:t>已</w:t>
      </w:r>
      <w:r>
        <w:rPr>
          <w:rFonts w:eastAsia="方正仿宋_GBK" w:hint="default"/>
          <w:kern w:val="21"/>
        </w:rPr>
        <w:t>得到有效控制，不再有扩展、反复或加剧的可能。</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 xml:space="preserve">6.  </w:t>
      </w:r>
      <w:r>
        <w:rPr>
          <w:rFonts w:eastAsia="黑体" w:hint="default"/>
          <w:kern w:val="21"/>
        </w:rPr>
        <w:t>后期处置</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6.1  </w:t>
      </w:r>
      <w:r>
        <w:rPr>
          <w:rFonts w:eastAsia="楷体" w:hint="default"/>
          <w:kern w:val="21"/>
        </w:rPr>
        <w:t>善后处置</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当事渔业船舶船籍港所在地</w:t>
      </w:r>
      <w:r>
        <w:rPr>
          <w:rFonts w:eastAsia="方正仿宋_GBK" w:hint="default"/>
          <w:kern w:val="21"/>
        </w:rPr>
        <w:t>乡村振兴服务中心</w:t>
      </w:r>
      <w:r>
        <w:rPr>
          <w:rFonts w:eastAsia="方正仿宋_GBK" w:hint="default"/>
          <w:kern w:val="21"/>
        </w:rPr>
        <w:t>应协助当地人民政府及其相关部门，发挥渔民组织的积极作用，做好当事渔民及其家属的安抚、疏导和稳定工作，帮助其尽快恢复正常的生产、生活，并跟踪事件后续处理情况，按规定及时上报。</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lastRenderedPageBreak/>
        <w:t xml:space="preserve">6.2  </w:t>
      </w:r>
      <w:r>
        <w:rPr>
          <w:rFonts w:eastAsia="楷体" w:hint="default"/>
          <w:kern w:val="21"/>
        </w:rPr>
        <w:t>保险</w:t>
      </w:r>
    </w:p>
    <w:p w:rsidR="00733FFC" w:rsidRDefault="005529DE" w:rsidP="00194764">
      <w:pPr>
        <w:pStyle w:val="p0"/>
        <w:spacing w:line="560" w:lineRule="exact"/>
        <w:ind w:firstLineChars="196" w:firstLine="604"/>
        <w:textAlignment w:val="bottom"/>
        <w:rPr>
          <w:rFonts w:hint="default"/>
          <w:kern w:val="21"/>
          <w:sz w:val="36"/>
          <w:szCs w:val="36"/>
        </w:rPr>
      </w:pPr>
      <w:r>
        <w:rPr>
          <w:rFonts w:eastAsia="方正仿宋_GBK" w:hint="default"/>
          <w:kern w:val="21"/>
        </w:rPr>
        <w:t>当事渔业船舶船籍港所在地</w:t>
      </w:r>
      <w:r>
        <w:rPr>
          <w:rFonts w:eastAsia="方正仿宋_GBK" w:hint="default"/>
          <w:kern w:val="21"/>
        </w:rPr>
        <w:t>乡村振兴服务中心</w:t>
      </w:r>
      <w:r>
        <w:rPr>
          <w:rFonts w:eastAsia="方正仿宋_GBK" w:hint="default"/>
          <w:kern w:val="21"/>
        </w:rPr>
        <w:t>应协调互保办事处及时启动理赔工作程序，并对相关财产损失或人员伤亡情况进行评估、理赔。</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6.3  </w:t>
      </w:r>
      <w:r>
        <w:rPr>
          <w:rFonts w:eastAsia="楷体" w:hint="default"/>
          <w:kern w:val="21"/>
        </w:rPr>
        <w:t>总结和评估</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渔业船舶水上突发事件应急处置工作结束后，启动响应的应急领导小组应及时组织总结评估。内容主要包括：</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事件发生的主要原因；</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事件造成的损失及影响；</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处置措施的有效性；</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分析总结经验教训，提出改进建议。</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6.4  </w:t>
      </w:r>
      <w:r>
        <w:rPr>
          <w:rFonts w:eastAsia="楷体" w:hint="default"/>
          <w:kern w:val="21"/>
        </w:rPr>
        <w:t>信息发布</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应急领导小组</w:t>
      </w:r>
      <w:r>
        <w:rPr>
          <w:rFonts w:eastAsia="方正仿宋_GBK" w:hint="default"/>
          <w:kern w:val="21"/>
        </w:rPr>
        <w:t>按政府要求对外发布渔业船舶水上突发事件信息</w:t>
      </w:r>
      <w:r>
        <w:rPr>
          <w:rFonts w:eastAsia="方正仿宋_GBK" w:hint="default"/>
          <w:kern w:val="21"/>
        </w:rPr>
        <w:t>。渔业船舶水上突发事件发生后，要根据上级有关规定和程序，及时发布准确、权威信息，正确引导社会舆论。</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 xml:space="preserve">7.  </w:t>
      </w:r>
      <w:r>
        <w:rPr>
          <w:rFonts w:eastAsia="黑体" w:hint="default"/>
          <w:kern w:val="21"/>
        </w:rPr>
        <w:t>应急保障</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7.1  </w:t>
      </w:r>
      <w:r>
        <w:rPr>
          <w:rFonts w:eastAsia="楷体" w:hint="default"/>
          <w:kern w:val="21"/>
        </w:rPr>
        <w:t>队伍与装备保障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）有关镇（乡）乡村振兴服务中心</w:t>
      </w:r>
      <w:r>
        <w:rPr>
          <w:rFonts w:eastAsia="方正仿宋_GBK" w:hint="default"/>
          <w:kern w:val="21"/>
        </w:rPr>
        <w:t>应明确本级渔业船舶水上突发事件应急机构的名称、职责及联络方式</w:t>
      </w:r>
      <w:r>
        <w:rPr>
          <w:rFonts w:eastAsia="方正仿宋_GBK" w:hint="default"/>
          <w:kern w:val="21"/>
        </w:rPr>
        <w:t>；按照农业农村部要求，建立健全渔业安全应急中心，确保场地到位、设备到位、人员到位；</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w:t>
      </w:r>
      <w:r>
        <w:rPr>
          <w:rFonts w:eastAsia="方正仿宋_GBK" w:hint="default"/>
          <w:kern w:val="21"/>
        </w:rPr>
        <w:t>2</w:t>
      </w:r>
      <w:r>
        <w:rPr>
          <w:rFonts w:eastAsia="方正仿宋_GBK" w:hint="default"/>
          <w:kern w:val="21"/>
        </w:rPr>
        <w:t>）有关镇（乡）乡村振兴服务中心</w:t>
      </w:r>
      <w:r>
        <w:rPr>
          <w:rFonts w:eastAsia="方正仿宋_GBK" w:hint="default"/>
          <w:kern w:val="21"/>
        </w:rPr>
        <w:t>应明确所属渔业船舶的类型、性能、分布、适航能力及通讯方式，并按要求配备救生、救助、消防等装备器材；</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）有关镇（乡）乡村振兴服务中心</w:t>
      </w:r>
      <w:r>
        <w:rPr>
          <w:rFonts w:eastAsia="方正仿宋_GBK" w:hint="default"/>
          <w:kern w:val="21"/>
        </w:rPr>
        <w:t>应通过积极推进渔业船舶信息化和自救互救装备建设，实时掌握本地渔业船舶的类型、性能、数量、分布及适航和救援能力；</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）有关镇（乡）乡村振兴服务中心</w:t>
      </w:r>
      <w:r>
        <w:rPr>
          <w:rFonts w:eastAsia="方正仿宋_GBK" w:hint="default"/>
          <w:kern w:val="21"/>
        </w:rPr>
        <w:t>应发挥</w:t>
      </w:r>
      <w:r>
        <w:rPr>
          <w:rFonts w:eastAsia="方正仿宋_GBK" w:hint="default"/>
          <w:kern w:val="21"/>
        </w:rPr>
        <w:t>“</w:t>
      </w:r>
      <w:r>
        <w:rPr>
          <w:rFonts w:eastAsia="方正仿宋_GBK" w:hint="default"/>
          <w:kern w:val="21"/>
        </w:rPr>
        <w:t>福渔救助志愿者联盟</w:t>
      </w:r>
      <w:r>
        <w:rPr>
          <w:rFonts w:eastAsia="方正仿宋_GBK" w:hint="default"/>
          <w:kern w:val="21"/>
        </w:rPr>
        <w:t>”</w:t>
      </w:r>
      <w:r>
        <w:rPr>
          <w:rFonts w:eastAsia="方正仿宋_GBK" w:hint="default"/>
          <w:kern w:val="21"/>
        </w:rPr>
        <w:t>等各类应急救援力量</w:t>
      </w:r>
      <w:r>
        <w:rPr>
          <w:rFonts w:eastAsia="方正仿宋_GBK" w:hint="default"/>
          <w:kern w:val="21"/>
        </w:rPr>
        <w:t>作用，强化渔业应急救援力量的培训和演练，不断提高应急处置能力和水平；</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5</w:t>
      </w:r>
      <w:r>
        <w:rPr>
          <w:rFonts w:eastAsia="方正仿宋_GBK" w:hint="default"/>
          <w:kern w:val="21"/>
        </w:rPr>
        <w:t>）有关镇（乡）乡村振兴服务中心</w:t>
      </w:r>
      <w:r>
        <w:rPr>
          <w:rFonts w:eastAsia="方正仿宋_GBK" w:hint="default"/>
          <w:kern w:val="21"/>
        </w:rPr>
        <w:t>应建立渔业船舶水上突发事件应急处置专家名册，</w:t>
      </w:r>
      <w:r>
        <w:rPr>
          <w:rFonts w:eastAsia="方正仿宋_GBK" w:hint="default"/>
          <w:kern w:val="21"/>
        </w:rPr>
        <w:t>做好</w:t>
      </w:r>
      <w:r>
        <w:rPr>
          <w:rFonts w:eastAsia="方正仿宋_GBK" w:hint="default"/>
          <w:kern w:val="21"/>
        </w:rPr>
        <w:t>人才和技术支持。</w:t>
      </w:r>
    </w:p>
    <w:p w:rsidR="00733FFC" w:rsidRDefault="005529DE">
      <w:pPr>
        <w:pStyle w:val="p0"/>
        <w:tabs>
          <w:tab w:val="left" w:pos="1350"/>
        </w:tabs>
        <w:spacing w:line="560" w:lineRule="exact"/>
        <w:ind w:firstLineChars="200" w:firstLine="616"/>
        <w:textAlignment w:val="bottom"/>
        <w:rPr>
          <w:rFonts w:eastAsia="楷体" w:hint="default"/>
          <w:kern w:val="21"/>
        </w:rPr>
      </w:pPr>
      <w:r>
        <w:rPr>
          <w:rFonts w:eastAsia="楷体" w:hint="default"/>
          <w:kern w:val="21"/>
        </w:rPr>
        <w:t xml:space="preserve">7.2  </w:t>
      </w:r>
      <w:r>
        <w:rPr>
          <w:rFonts w:eastAsia="楷体" w:hint="default"/>
          <w:kern w:val="21"/>
        </w:rPr>
        <w:t>通信与信息保障</w:t>
      </w:r>
    </w:p>
    <w:p w:rsidR="00733FFC" w:rsidRDefault="005529DE" w:rsidP="00194764">
      <w:pPr>
        <w:pStyle w:val="p0"/>
        <w:spacing w:line="560" w:lineRule="exact"/>
        <w:ind w:firstLineChars="196" w:firstLine="604"/>
        <w:textAlignment w:val="bottom"/>
        <w:rPr>
          <w:rFonts w:eastAsia="方正仿宋_GBK" w:hint="default"/>
          <w:kern w:val="21"/>
        </w:rPr>
      </w:pPr>
      <w:r>
        <w:rPr>
          <w:rFonts w:hint="default"/>
          <w:kern w:val="21"/>
        </w:rPr>
        <w:t>（</w:t>
      </w:r>
      <w:r>
        <w:rPr>
          <w:rFonts w:eastAsia="方正仿宋_GBK" w:hint="default"/>
          <w:kern w:val="21"/>
        </w:rPr>
        <w:t>1</w:t>
      </w:r>
      <w:r>
        <w:rPr>
          <w:rFonts w:eastAsia="方正仿宋_GBK" w:hint="default"/>
          <w:kern w:val="21"/>
        </w:rPr>
        <w:t>）有关镇（乡）乡村振兴服务中心</w:t>
      </w:r>
      <w:r>
        <w:rPr>
          <w:rFonts w:eastAsia="方正仿宋_GBK" w:hint="default"/>
          <w:kern w:val="21"/>
        </w:rPr>
        <w:t>应保障渔业安全通信网络的维护运行。承担应急值班任务的岸台（站），应向社会公布电台呼号、工作频率，实行</w:t>
      </w:r>
      <w:r>
        <w:rPr>
          <w:rFonts w:eastAsia="方正仿宋_GBK" w:hint="default"/>
          <w:kern w:val="21"/>
        </w:rPr>
        <w:t>24</w:t>
      </w:r>
      <w:r>
        <w:rPr>
          <w:rFonts w:eastAsia="方正仿宋_GBK" w:hint="default"/>
          <w:kern w:val="21"/>
        </w:rPr>
        <w:t>小时</w:t>
      </w:r>
      <w:r>
        <w:rPr>
          <w:rFonts w:eastAsia="方正仿宋_GBK"/>
          <w:kern w:val="21"/>
        </w:rPr>
        <w:t>收</w:t>
      </w:r>
      <w:r>
        <w:rPr>
          <w:rFonts w:eastAsia="方正仿宋_GBK" w:hint="default"/>
          <w:kern w:val="21"/>
        </w:rPr>
        <w:t>听，确保应急通信联络及时、准确和畅通；</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）有关镇（乡）乡村振兴服务中心</w:t>
      </w:r>
      <w:r>
        <w:rPr>
          <w:rFonts w:eastAsia="方正仿宋_GBK" w:hint="default"/>
          <w:kern w:val="21"/>
        </w:rPr>
        <w:t>应实行</w:t>
      </w:r>
      <w:r>
        <w:rPr>
          <w:rFonts w:eastAsia="方正仿宋_GBK" w:hint="default"/>
          <w:kern w:val="21"/>
        </w:rPr>
        <w:t>24</w:t>
      </w:r>
      <w:r>
        <w:rPr>
          <w:rFonts w:eastAsia="方正仿宋_GBK" w:hint="default"/>
          <w:kern w:val="21"/>
        </w:rPr>
        <w:t>小时值班制度，</w:t>
      </w:r>
      <w:r>
        <w:rPr>
          <w:rFonts w:eastAsia="方正仿宋_GBK" w:hint="default"/>
          <w:kern w:val="21"/>
        </w:rPr>
        <w:t>推广应用全国统一的渔业安全应急值守电话</w:t>
      </w:r>
      <w:r>
        <w:rPr>
          <w:rFonts w:eastAsia="方正仿宋_GBK" w:hint="default"/>
          <w:kern w:val="21"/>
        </w:rPr>
        <w:t>“</w:t>
      </w:r>
      <w:r>
        <w:rPr>
          <w:rFonts w:eastAsia="方正仿宋_GBK" w:hint="default"/>
          <w:kern w:val="21"/>
        </w:rPr>
        <w:t>95166”</w:t>
      </w:r>
      <w:r>
        <w:rPr>
          <w:rFonts w:eastAsia="方正仿宋_GBK" w:hint="default"/>
          <w:kern w:val="21"/>
        </w:rPr>
        <w:t>，明确负责日常应急联络的人员，配备必要的移动通信设备，保证信息沟通顺畅；</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）有关镇（乡）乡村振兴服务中心</w:t>
      </w:r>
      <w:r>
        <w:rPr>
          <w:rFonts w:eastAsia="方正仿宋_GBK" w:hint="default"/>
          <w:kern w:val="21"/>
        </w:rPr>
        <w:t>应建立渔业应急救援力量数据库，及时更新并向有关部门通报。</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7.3  </w:t>
      </w:r>
      <w:r>
        <w:rPr>
          <w:rFonts w:eastAsia="楷体" w:hint="default"/>
          <w:kern w:val="21"/>
        </w:rPr>
        <w:t>经费保障</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lastRenderedPageBreak/>
        <w:t>有关镇（乡）乡村振兴服务中心应加强应急工作经费保障，将</w:t>
      </w:r>
      <w:r>
        <w:rPr>
          <w:rFonts w:eastAsia="方正仿宋_GBK" w:hint="default"/>
          <w:kern w:val="21"/>
        </w:rPr>
        <w:t>实施渔业船舶水上突发事件应急预案所需经费，应纳入</w:t>
      </w:r>
      <w:r>
        <w:rPr>
          <w:rFonts w:eastAsia="方正仿宋_GBK" w:hint="default"/>
          <w:kern w:val="21"/>
        </w:rPr>
        <w:t>乡村振兴服务中心</w:t>
      </w:r>
      <w:r>
        <w:rPr>
          <w:rFonts w:eastAsia="方正仿宋_GBK" w:hint="default"/>
          <w:kern w:val="21"/>
        </w:rPr>
        <w:t>年度财政支出预算。</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8.</w:t>
      </w:r>
      <w:r>
        <w:rPr>
          <w:rFonts w:eastAsia="黑体" w:hint="default"/>
          <w:kern w:val="21"/>
        </w:rPr>
        <w:t>监督管理</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8.1  </w:t>
      </w:r>
      <w:r>
        <w:rPr>
          <w:rFonts w:eastAsia="楷体" w:hint="default"/>
          <w:kern w:val="21"/>
        </w:rPr>
        <w:t>宣传教育与培训</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有关镇（乡）乡村振兴服务中心</w:t>
      </w:r>
      <w:r>
        <w:rPr>
          <w:rFonts w:eastAsia="方正仿宋_GBK" w:hint="default"/>
          <w:kern w:val="21"/>
        </w:rPr>
        <w:t>应当对渔业船舶水上突发事件应急处置人员进行渔业船舶水上安全事故救助、涉外事件处置、渔事纠纷调处等方面的培训，充分利用广播、电视、报刊、互联网等媒体，广泛宣传渔业船舶水上突发事件预防和处置知识。</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8.2  </w:t>
      </w:r>
      <w:r>
        <w:rPr>
          <w:rFonts w:eastAsia="楷体" w:hint="default"/>
          <w:kern w:val="21"/>
        </w:rPr>
        <w:t>应急预案演练</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有关镇（乡）乡村振兴服务中心</w:t>
      </w:r>
      <w:r>
        <w:rPr>
          <w:rFonts w:eastAsia="方正仿宋_GBK" w:hint="default"/>
          <w:kern w:val="21"/>
        </w:rPr>
        <w:t>每年至少组织一次渔业船舶水上突发事件应急演练。渔业船舶经营者应根据实际</w:t>
      </w:r>
      <w:r>
        <w:rPr>
          <w:rFonts w:eastAsia="方正仿宋_GBK" w:hint="default"/>
          <w:kern w:val="21"/>
        </w:rPr>
        <w:t>情况</w:t>
      </w:r>
      <w:r>
        <w:rPr>
          <w:rFonts w:eastAsia="方正仿宋_GBK" w:hint="default"/>
          <w:kern w:val="21"/>
        </w:rPr>
        <w:t>编制现场处置预案，并定期组织应急救援演练，</w:t>
      </w:r>
      <w:r>
        <w:rPr>
          <w:rFonts w:eastAsia="方正仿宋_GBK" w:hint="default"/>
          <w:kern w:val="21"/>
        </w:rPr>
        <w:t>有关镇（乡）乡村振兴服务中心</w:t>
      </w:r>
      <w:r>
        <w:rPr>
          <w:rFonts w:eastAsia="方正仿宋_GBK" w:hint="default"/>
          <w:kern w:val="21"/>
        </w:rPr>
        <w:t>应加强应急救援演练的督促、指导。</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8.3  </w:t>
      </w:r>
      <w:r>
        <w:rPr>
          <w:rFonts w:eastAsia="楷体" w:hint="default"/>
          <w:kern w:val="21"/>
        </w:rPr>
        <w:t>奖励与责任追究</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 xml:space="preserve">8.3.1 </w:t>
      </w:r>
      <w:r>
        <w:rPr>
          <w:rFonts w:eastAsia="方正仿宋_GBK" w:hint="default"/>
          <w:kern w:val="21"/>
        </w:rPr>
        <w:t>奖励</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在渔业船舶水上突发事件应急救援工作中表现突出的单位和个人，依据有关规定给予奖励：</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出色完成应急处置任务，成绩显著的；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防止或抢救事件灾难有功，使国家、集体和人民群众的生命财产免受损失或者减少损失的；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对应急救援工作提出重大建议，实施效果显著的；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有其他特殊贡献的。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lastRenderedPageBreak/>
        <w:t xml:space="preserve">8.3.2 </w:t>
      </w:r>
      <w:r>
        <w:rPr>
          <w:rFonts w:eastAsia="方正仿宋_GBK" w:hint="default"/>
          <w:kern w:val="21"/>
        </w:rPr>
        <w:t>责任追究</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在渔业船舶水上突发事件应急救援工作中有下列行为之一的，按照法律、法规及有关规定，由其所在单位或者上级机关对有关责任人员给予处分；属于违反治安管理行为的，由公安机关依照有关法律法规的规定予以处罚</w:t>
      </w:r>
      <w:r>
        <w:rPr>
          <w:rFonts w:eastAsia="方正仿宋_GBK"/>
          <w:kern w:val="21"/>
        </w:rPr>
        <w:t>；</w:t>
      </w:r>
      <w:r>
        <w:rPr>
          <w:rFonts w:eastAsia="方正仿宋_GBK" w:hint="default"/>
          <w:kern w:val="21"/>
        </w:rPr>
        <w:t>构成犯罪的，由司法机关依法追究刑事责任：</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不按规定制订事件应急预案，拒绝履行应急准备义务的；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w:t>
      </w:r>
      <w:r>
        <w:rPr>
          <w:rFonts w:eastAsia="方正仿宋_GBK" w:hint="default"/>
          <w:kern w:val="21"/>
        </w:rPr>
        <w:t>不按规定报告、通报事件真实情况的；</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w:t>
      </w:r>
      <w:r>
        <w:rPr>
          <w:rFonts w:eastAsia="方正仿宋_GBK" w:hint="default"/>
          <w:kern w:val="21"/>
        </w:rPr>
        <w:t>拒不执行事件应急预案，不服从命令和指挥，或者在应急响应时临阵脱逃的；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）在不危及自身安全情况下，拒不服从政府及有关部门指挥参与救助行动的；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5</w:t>
      </w:r>
      <w:r>
        <w:rPr>
          <w:rFonts w:eastAsia="方正仿宋_GBK" w:hint="default"/>
          <w:kern w:val="21"/>
        </w:rPr>
        <w:t>）</w:t>
      </w:r>
      <w:r>
        <w:rPr>
          <w:rFonts w:eastAsia="方正仿宋_GBK" w:hint="default"/>
          <w:kern w:val="21"/>
        </w:rPr>
        <w:t>盗窃、挪用、贪污应急工作资金或者物资的；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6</w:t>
      </w:r>
      <w:r>
        <w:rPr>
          <w:rFonts w:eastAsia="方正仿宋_GBK" w:hint="default"/>
          <w:kern w:val="21"/>
        </w:rPr>
        <w:t>）</w:t>
      </w:r>
      <w:r>
        <w:rPr>
          <w:rFonts w:eastAsia="方正仿宋_GBK" w:hint="default"/>
          <w:kern w:val="21"/>
        </w:rPr>
        <w:t>阻碍应急工作人员依法执行任务或者进行破坏活动的；</w:t>
      </w:r>
      <w:r>
        <w:rPr>
          <w:rFonts w:eastAsia="方正仿宋_GBK" w:hint="default"/>
          <w:kern w:val="21"/>
        </w:rPr>
        <w:t xml:space="preserve"> </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7</w:t>
      </w:r>
      <w:r>
        <w:rPr>
          <w:rFonts w:eastAsia="方正仿宋_GBK" w:hint="default"/>
          <w:kern w:val="21"/>
        </w:rPr>
        <w:t>）</w:t>
      </w:r>
      <w:r>
        <w:rPr>
          <w:rFonts w:eastAsia="方正仿宋_GBK" w:hint="default"/>
          <w:kern w:val="21"/>
        </w:rPr>
        <w:t>散布谣言，扰乱社会秩序的；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8</w:t>
      </w:r>
      <w:r>
        <w:rPr>
          <w:rFonts w:eastAsia="方正仿宋_GBK" w:hint="default"/>
          <w:kern w:val="21"/>
        </w:rPr>
        <w:t>）</w:t>
      </w:r>
      <w:r>
        <w:rPr>
          <w:rFonts w:eastAsia="方正仿宋_GBK" w:hint="default"/>
          <w:kern w:val="21"/>
        </w:rPr>
        <w:t>未经授权，擅自向媒体提供涉及事故成因、责任等相关敏感信息的；</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w:t>
      </w:r>
      <w:r>
        <w:rPr>
          <w:rFonts w:eastAsia="方正仿宋_GBK" w:hint="default"/>
          <w:kern w:val="21"/>
        </w:rPr>
        <w:t>9</w:t>
      </w:r>
      <w:r>
        <w:rPr>
          <w:rFonts w:eastAsia="方正仿宋_GBK" w:hint="default"/>
          <w:kern w:val="21"/>
        </w:rPr>
        <w:t>）</w:t>
      </w:r>
      <w:r>
        <w:rPr>
          <w:rFonts w:eastAsia="方正仿宋_GBK" w:hint="default"/>
          <w:kern w:val="21"/>
        </w:rPr>
        <w:t>有其他危害应急</w:t>
      </w:r>
      <w:r>
        <w:rPr>
          <w:rFonts w:eastAsia="方正仿宋_GBK" w:hint="default"/>
          <w:kern w:val="21"/>
        </w:rPr>
        <w:t>处置</w:t>
      </w:r>
      <w:r>
        <w:rPr>
          <w:rFonts w:eastAsia="方正仿宋_GBK" w:hint="default"/>
          <w:kern w:val="21"/>
        </w:rPr>
        <w:t>工作行为的。</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 xml:space="preserve">9.  </w:t>
      </w:r>
      <w:r>
        <w:rPr>
          <w:rFonts w:eastAsia="黑体" w:hint="default"/>
          <w:kern w:val="21"/>
        </w:rPr>
        <w:t>附则</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9.1 </w:t>
      </w:r>
      <w:r>
        <w:rPr>
          <w:rFonts w:eastAsia="楷体" w:hint="default"/>
          <w:kern w:val="21"/>
        </w:rPr>
        <w:t>名词解释</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渔业船舶水上安全突发事件：指渔业船舶在航行、作业或停泊中因热带气旋、大风、大雾等气象灾害、海洋灾害、火灾、碰撞、</w:t>
      </w:r>
      <w:r>
        <w:rPr>
          <w:rFonts w:eastAsia="方正仿宋_GBK" w:hint="default"/>
          <w:kern w:val="21"/>
        </w:rPr>
        <w:lastRenderedPageBreak/>
        <w:t>触损、机械故障等原因严重危及船员生命安全或造成船员死亡</w:t>
      </w:r>
      <w:r>
        <w:rPr>
          <w:rFonts w:eastAsia="方正仿宋_GBK" w:hint="default"/>
          <w:kern w:val="21"/>
        </w:rPr>
        <w:t>(</w:t>
      </w:r>
      <w:r>
        <w:rPr>
          <w:rFonts w:eastAsia="方正仿宋_GBK" w:hint="default"/>
          <w:kern w:val="21"/>
        </w:rPr>
        <w:t>失踪</w:t>
      </w:r>
      <w:r>
        <w:rPr>
          <w:rFonts w:eastAsia="方正仿宋_GBK" w:hint="default"/>
          <w:kern w:val="21"/>
        </w:rPr>
        <w:t>)</w:t>
      </w:r>
      <w:r>
        <w:rPr>
          <w:rFonts w:eastAsia="方正仿宋_GBK" w:hint="default"/>
          <w:kern w:val="21"/>
        </w:rPr>
        <w:t>的事件。</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船舶水上涉外突发事件：指我国渔业船舶在他国港口或者在他国管辖水域发生的事故或事件；或者在我国管辖水域内发生的中国籍渔业船舶与外籍船舶之间发生的事故或事件，以及外国渔业船舶发生的事故或事件。</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渔业船舶水上渔事纠纷突发事件：指渔业船舶捕捞作业中因网具纠缠，或渔业船舶停泊、航行或作业中导致渔业养殖设施损坏及其养殖产品灭失，或跨界交叉水域捕鱼权争议等原因引起的纠纷事件。</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专业应急救援力量：包括各级政府部门投资建设的、具有明确应急救援和应急处置职能的救援力量。</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渔业应急救援力量：指可调派参与救助行动的渔业船舶、渔业执法船舶及有关人力和物力资源。</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其他社会应急救援力量：指除渔业船舶外，可投入渔业船舶水上突发事件应急处置行动的民用船舶与航空器、企事业单位、社会团体、志愿者队伍等社会人力和物力资源。</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楷体_GB2312" w:hint="default"/>
          <w:kern w:val="21"/>
        </w:rPr>
        <w:t xml:space="preserve">9.2  </w:t>
      </w:r>
      <w:r>
        <w:rPr>
          <w:rFonts w:eastAsia="方正仿宋_GBK" w:hint="default"/>
          <w:kern w:val="21"/>
        </w:rPr>
        <w:t>本预案有关数量的表述中，</w:t>
      </w:r>
      <w:r>
        <w:rPr>
          <w:rFonts w:eastAsia="方正仿宋_GBK" w:hint="default"/>
          <w:kern w:val="21"/>
        </w:rPr>
        <w:t>“</w:t>
      </w:r>
      <w:r>
        <w:rPr>
          <w:rFonts w:eastAsia="方正仿宋_GBK" w:hint="default"/>
          <w:kern w:val="21"/>
        </w:rPr>
        <w:t>以上</w:t>
      </w:r>
      <w:r>
        <w:rPr>
          <w:rFonts w:eastAsia="方正仿宋_GBK" w:hint="default"/>
          <w:kern w:val="21"/>
        </w:rPr>
        <w:t>”</w:t>
      </w:r>
      <w:r>
        <w:rPr>
          <w:rFonts w:eastAsia="方正仿宋_GBK" w:hint="default"/>
          <w:kern w:val="21"/>
        </w:rPr>
        <w:t>含本数，</w:t>
      </w:r>
      <w:r>
        <w:rPr>
          <w:rFonts w:eastAsia="方正仿宋_GBK" w:hint="default"/>
          <w:kern w:val="21"/>
        </w:rPr>
        <w:t>“</w:t>
      </w:r>
      <w:r>
        <w:rPr>
          <w:rFonts w:eastAsia="方正仿宋_GBK" w:hint="default"/>
          <w:kern w:val="21"/>
        </w:rPr>
        <w:t>以下</w:t>
      </w:r>
      <w:r>
        <w:rPr>
          <w:rFonts w:eastAsia="方正仿宋_GBK" w:hint="default"/>
          <w:kern w:val="21"/>
        </w:rPr>
        <w:t>”</w:t>
      </w:r>
      <w:r>
        <w:rPr>
          <w:rFonts w:eastAsia="方正仿宋_GBK" w:hint="default"/>
          <w:kern w:val="21"/>
        </w:rPr>
        <w:t>不含本数。</w:t>
      </w:r>
    </w:p>
    <w:p w:rsidR="00733FFC" w:rsidRDefault="005529DE" w:rsidP="00194764">
      <w:pPr>
        <w:pStyle w:val="p0"/>
        <w:spacing w:line="560" w:lineRule="exact"/>
        <w:ind w:firstLineChars="196" w:firstLine="604"/>
        <w:textAlignment w:val="bottom"/>
        <w:rPr>
          <w:rFonts w:eastAsia="楷体" w:hint="default"/>
          <w:kern w:val="21"/>
        </w:rPr>
      </w:pPr>
      <w:r>
        <w:rPr>
          <w:rFonts w:eastAsia="楷体" w:hint="default"/>
          <w:kern w:val="21"/>
        </w:rPr>
        <w:t xml:space="preserve">9.3  </w:t>
      </w:r>
      <w:r>
        <w:rPr>
          <w:rFonts w:eastAsia="楷体" w:hint="default"/>
          <w:kern w:val="21"/>
        </w:rPr>
        <w:t>预案管理</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预案应定期评估，并根据渔业船舶水上突发事件的形势变化和实施中发现的问题及时</w:t>
      </w:r>
      <w:r>
        <w:rPr>
          <w:rFonts w:eastAsia="方正仿宋_GBK" w:hint="default"/>
          <w:kern w:val="21"/>
        </w:rPr>
        <w:t>进行修订。</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lastRenderedPageBreak/>
        <w:t>有关镇（乡）乡村振兴服务中心</w:t>
      </w:r>
      <w:r>
        <w:rPr>
          <w:rFonts w:eastAsia="方正仿宋_GBK" w:hint="default"/>
          <w:kern w:val="21"/>
        </w:rPr>
        <w:t>应参照本预案，结合实际制定本级预案，并报</w:t>
      </w:r>
      <w:r>
        <w:rPr>
          <w:rFonts w:eastAsia="方正仿宋_GBK" w:hint="default"/>
          <w:kern w:val="21"/>
        </w:rPr>
        <w:t>南安市农业农村局</w:t>
      </w:r>
      <w:r>
        <w:rPr>
          <w:rFonts w:eastAsia="方正仿宋_GBK" w:hint="default"/>
          <w:kern w:val="21"/>
        </w:rPr>
        <w:t>备案。</w:t>
      </w:r>
    </w:p>
    <w:p w:rsidR="00733FFC" w:rsidRDefault="005529DE">
      <w:pPr>
        <w:pStyle w:val="p0"/>
        <w:spacing w:line="560" w:lineRule="exact"/>
        <w:ind w:firstLineChars="196" w:firstLine="606"/>
        <w:textAlignment w:val="bottom"/>
        <w:rPr>
          <w:rFonts w:eastAsia="楷体" w:hint="default"/>
          <w:b/>
          <w:kern w:val="21"/>
        </w:rPr>
      </w:pPr>
      <w:r>
        <w:rPr>
          <w:rFonts w:eastAsia="楷体" w:hint="default"/>
          <w:b/>
          <w:kern w:val="21"/>
        </w:rPr>
        <w:t>9.4</w:t>
      </w:r>
      <w:r>
        <w:rPr>
          <w:rFonts w:eastAsia="楷体" w:hint="default"/>
          <w:b/>
          <w:kern w:val="21"/>
        </w:rPr>
        <w:t xml:space="preserve">  </w:t>
      </w:r>
      <w:r>
        <w:rPr>
          <w:rFonts w:eastAsia="楷体" w:hint="default"/>
          <w:b/>
          <w:kern w:val="21"/>
        </w:rPr>
        <w:t>预案解释</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本预案由</w:t>
      </w:r>
      <w:r>
        <w:rPr>
          <w:rFonts w:eastAsia="方正仿宋_GBK" w:hint="default"/>
          <w:kern w:val="21"/>
        </w:rPr>
        <w:t>南安市农业农村局</w:t>
      </w:r>
      <w:r>
        <w:rPr>
          <w:rFonts w:eastAsia="方正仿宋_GBK" w:hint="default"/>
          <w:kern w:val="21"/>
        </w:rPr>
        <w:t>负责解释。</w:t>
      </w:r>
    </w:p>
    <w:p w:rsidR="00733FFC" w:rsidRDefault="005529DE">
      <w:pPr>
        <w:pStyle w:val="p0"/>
        <w:spacing w:line="560" w:lineRule="exact"/>
        <w:ind w:firstLineChars="196" w:firstLine="606"/>
        <w:textAlignment w:val="bottom"/>
        <w:rPr>
          <w:rFonts w:eastAsia="楷体" w:hint="default"/>
          <w:b/>
          <w:kern w:val="21"/>
        </w:rPr>
      </w:pPr>
      <w:r>
        <w:rPr>
          <w:rFonts w:eastAsia="楷体" w:hint="default"/>
          <w:b/>
          <w:kern w:val="21"/>
        </w:rPr>
        <w:t xml:space="preserve">9.5  </w:t>
      </w:r>
      <w:r>
        <w:rPr>
          <w:rFonts w:eastAsia="楷体" w:hint="default"/>
          <w:b/>
          <w:kern w:val="21"/>
        </w:rPr>
        <w:t>预案生效</w:t>
      </w:r>
    </w:p>
    <w:p w:rsidR="00733FFC" w:rsidRDefault="005529DE" w:rsidP="00194764">
      <w:pPr>
        <w:pStyle w:val="p0"/>
        <w:spacing w:line="560" w:lineRule="exact"/>
        <w:ind w:firstLineChars="196" w:firstLine="604"/>
        <w:textAlignment w:val="bottom"/>
        <w:rPr>
          <w:rFonts w:eastAsia="方正仿宋_GBK" w:hint="default"/>
          <w:kern w:val="21"/>
        </w:rPr>
      </w:pPr>
      <w:r>
        <w:rPr>
          <w:rFonts w:eastAsia="方正仿宋_GBK" w:hint="default"/>
          <w:kern w:val="21"/>
        </w:rPr>
        <w:t>本预案自印发之日起施行</w:t>
      </w:r>
      <w:r>
        <w:rPr>
          <w:rFonts w:eastAsia="方正仿宋_GBK" w:hint="default"/>
          <w:kern w:val="21"/>
        </w:rPr>
        <w:t>，</w:t>
      </w:r>
      <w:r>
        <w:rPr>
          <w:rFonts w:eastAsia="方正仿宋_GBK" w:hint="default"/>
          <w:kern w:val="21"/>
        </w:rPr>
        <w:t>有效期为</w:t>
      </w:r>
      <w:r>
        <w:rPr>
          <w:rFonts w:eastAsia="方正仿宋_GBK" w:hint="default"/>
          <w:kern w:val="21"/>
        </w:rPr>
        <w:t>5</w:t>
      </w:r>
      <w:r>
        <w:rPr>
          <w:rFonts w:eastAsia="方正仿宋_GBK" w:hint="default"/>
          <w:kern w:val="21"/>
        </w:rPr>
        <w:t>年。</w:t>
      </w:r>
      <w:r>
        <w:rPr>
          <w:rFonts w:eastAsia="方正仿宋_GBK" w:hint="default"/>
          <w:kern w:val="21"/>
        </w:rPr>
        <w:t>2016</w:t>
      </w:r>
      <w:r>
        <w:rPr>
          <w:rFonts w:eastAsia="方正仿宋_GBK" w:hint="default"/>
          <w:kern w:val="21"/>
        </w:rPr>
        <w:t>年南安市海洋与渔业局印发的《南安市渔业船舶水上突发事件应急预案》同时废止</w:t>
      </w:r>
      <w:r>
        <w:rPr>
          <w:rFonts w:eastAsia="方正仿宋_GBK" w:hint="default"/>
          <w:kern w:val="21"/>
        </w:rPr>
        <w:t>。</w:t>
      </w:r>
    </w:p>
    <w:p w:rsidR="00733FFC" w:rsidRDefault="005529DE" w:rsidP="00194764">
      <w:pPr>
        <w:pStyle w:val="p0"/>
        <w:spacing w:line="560" w:lineRule="exact"/>
        <w:ind w:firstLineChars="196" w:firstLine="604"/>
        <w:textAlignment w:val="bottom"/>
        <w:rPr>
          <w:rFonts w:eastAsia="黑体" w:hint="default"/>
          <w:kern w:val="21"/>
        </w:rPr>
      </w:pPr>
      <w:r>
        <w:rPr>
          <w:rFonts w:eastAsia="黑体" w:hint="default"/>
          <w:kern w:val="21"/>
        </w:rPr>
        <w:t>1</w:t>
      </w:r>
      <w:r>
        <w:rPr>
          <w:rFonts w:eastAsia="黑体" w:hint="default"/>
          <w:kern w:val="21"/>
        </w:rPr>
        <w:t>0</w:t>
      </w:r>
      <w:r>
        <w:rPr>
          <w:rFonts w:eastAsia="黑体" w:hint="default"/>
          <w:kern w:val="21"/>
        </w:rPr>
        <w:t xml:space="preserve">.  </w:t>
      </w:r>
      <w:r>
        <w:rPr>
          <w:rFonts w:eastAsia="黑体" w:hint="default"/>
          <w:kern w:val="21"/>
        </w:rPr>
        <w:t>附件</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1</w:t>
      </w:r>
      <w:r>
        <w:rPr>
          <w:rFonts w:eastAsia="方正仿宋_GBK" w:hint="default"/>
          <w:kern w:val="21"/>
        </w:rPr>
        <w:t>）</w:t>
      </w:r>
      <w:r>
        <w:rPr>
          <w:rFonts w:eastAsia="方正仿宋_GBK" w:hint="default"/>
          <w:kern w:val="21"/>
        </w:rPr>
        <w:t>全省各级渔业行政主管部门值班电话</w:t>
      </w:r>
    </w:p>
    <w:p w:rsidR="00733FFC" w:rsidRDefault="005529DE">
      <w:pPr>
        <w:pStyle w:val="p0"/>
        <w:spacing w:line="240" w:lineRule="auto"/>
        <w:ind w:firstLineChars="200" w:firstLine="616"/>
        <w:rPr>
          <w:rFonts w:eastAsia="方正仿宋_GBK" w:hint="default"/>
          <w:kern w:val="21"/>
        </w:rPr>
      </w:pPr>
      <w:r>
        <w:rPr>
          <w:rFonts w:eastAsia="方正仿宋_GBK" w:hint="default"/>
          <w:kern w:val="21"/>
        </w:rPr>
        <w:t>（</w:t>
      </w:r>
      <w:r>
        <w:rPr>
          <w:rFonts w:eastAsia="方正仿宋_GBK" w:hint="default"/>
          <w:kern w:val="21"/>
        </w:rPr>
        <w:t>2</w:t>
      </w:r>
      <w:r>
        <w:rPr>
          <w:rFonts w:eastAsia="方正仿宋_GBK" w:hint="default"/>
          <w:kern w:val="21"/>
        </w:rPr>
        <w:t>）泉州市</w:t>
      </w:r>
      <w:r>
        <w:rPr>
          <w:rFonts w:eastAsia="方正仿宋_GBK" w:hint="default"/>
          <w:kern w:val="21"/>
        </w:rPr>
        <w:t>各级渔业行政主管部门值班电话</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3</w:t>
      </w:r>
      <w:r>
        <w:rPr>
          <w:rFonts w:eastAsia="方正仿宋_GBK" w:hint="default"/>
          <w:kern w:val="21"/>
        </w:rPr>
        <w:t>）泉州</w:t>
      </w:r>
      <w:r>
        <w:rPr>
          <w:rFonts w:eastAsia="方正仿宋_GBK" w:hint="default"/>
          <w:kern w:val="21"/>
        </w:rPr>
        <w:t>市各乡镇渔船点验中心值班电话</w:t>
      </w:r>
    </w:p>
    <w:p w:rsidR="00733FFC" w:rsidRDefault="005529DE">
      <w:pPr>
        <w:pStyle w:val="p0"/>
        <w:spacing w:line="560" w:lineRule="exact"/>
        <w:ind w:firstLineChars="200" w:firstLine="616"/>
        <w:textAlignment w:val="bottom"/>
        <w:rPr>
          <w:rFonts w:eastAsia="方正仿宋_GBK" w:hint="default"/>
          <w:kern w:val="21"/>
        </w:rPr>
      </w:pPr>
      <w:r>
        <w:rPr>
          <w:rFonts w:eastAsia="方正仿宋_GBK" w:hint="default"/>
          <w:kern w:val="21"/>
        </w:rPr>
        <w:t>（</w:t>
      </w:r>
      <w:r>
        <w:rPr>
          <w:rFonts w:eastAsia="方正仿宋_GBK" w:hint="default"/>
          <w:kern w:val="21"/>
        </w:rPr>
        <w:t>4</w:t>
      </w:r>
      <w:r>
        <w:rPr>
          <w:rFonts w:eastAsia="方正仿宋_GBK" w:hint="default"/>
          <w:kern w:val="21"/>
        </w:rPr>
        <w:t>）</w:t>
      </w:r>
      <w:r>
        <w:rPr>
          <w:rFonts w:eastAsia="方正仿宋_GBK" w:hint="default"/>
          <w:kern w:val="21"/>
        </w:rPr>
        <w:t>渔业船舶水上安全突发事件处置单</w:t>
      </w:r>
    </w:p>
    <w:p w:rsidR="00733FFC" w:rsidRDefault="005529DE">
      <w:pPr>
        <w:pStyle w:val="p0"/>
        <w:spacing w:line="560" w:lineRule="exact"/>
        <w:ind w:firstLineChars="200" w:firstLine="616"/>
        <w:textAlignment w:val="bottom"/>
        <w:rPr>
          <w:rFonts w:eastAsia="方正仿宋_GBK" w:hint="default"/>
          <w:b/>
          <w:kern w:val="21"/>
        </w:rPr>
        <w:sectPr w:rsidR="00733FFC">
          <w:footerReference w:type="even" r:id="rId8"/>
          <w:footerReference w:type="default" r:id="rId9"/>
          <w:pgSz w:w="11906" w:h="16838"/>
          <w:pgMar w:top="1928" w:right="1531" w:bottom="1871" w:left="1531" w:header="851" w:footer="992" w:gutter="0"/>
          <w:pgNumType w:fmt="numberInDash"/>
          <w:cols w:space="720"/>
          <w:docGrid w:type="lines" w:linePitch="592"/>
        </w:sectPr>
      </w:pPr>
      <w:r>
        <w:rPr>
          <w:rFonts w:eastAsia="方正仿宋_GBK" w:hint="default"/>
          <w:kern w:val="21"/>
        </w:rPr>
        <w:t>（</w:t>
      </w:r>
      <w:r>
        <w:rPr>
          <w:rFonts w:eastAsia="方正仿宋_GBK" w:hint="default"/>
          <w:kern w:val="21"/>
        </w:rPr>
        <w:t>5</w:t>
      </w:r>
      <w:r>
        <w:rPr>
          <w:rFonts w:eastAsia="方正仿宋_GBK" w:hint="default"/>
          <w:kern w:val="21"/>
        </w:rPr>
        <w:t>）</w:t>
      </w:r>
      <w:r>
        <w:rPr>
          <w:rFonts w:eastAsia="方正仿宋_GBK" w:hint="default"/>
          <w:kern w:val="21"/>
        </w:rPr>
        <w:t>渔业船舶水上渔事纠纷突发事件处置单</w:t>
      </w:r>
    </w:p>
    <w:p w:rsidR="00733FFC" w:rsidRDefault="005529DE">
      <w:pPr>
        <w:pStyle w:val="p0"/>
        <w:spacing w:line="240" w:lineRule="auto"/>
        <w:rPr>
          <w:rFonts w:eastAsia="黑体" w:hint="default"/>
          <w:b/>
        </w:rPr>
      </w:pPr>
      <w:r>
        <w:rPr>
          <w:rFonts w:eastAsia="黑体" w:hint="default"/>
          <w:bCs/>
        </w:rPr>
        <w:lastRenderedPageBreak/>
        <w:t>附件</w:t>
      </w:r>
      <w:r>
        <w:rPr>
          <w:rFonts w:eastAsia="黑体" w:hint="default"/>
          <w:bCs/>
        </w:rPr>
        <w:t>1</w:t>
      </w:r>
    </w:p>
    <w:p w:rsidR="00733FFC" w:rsidRDefault="005529DE">
      <w:pPr>
        <w:pStyle w:val="p0"/>
        <w:spacing w:line="240" w:lineRule="auto"/>
        <w:jc w:val="center"/>
        <w:rPr>
          <w:rFonts w:eastAsia="方正小标宋简体" w:hint="default"/>
          <w:bCs/>
          <w:sz w:val="44"/>
          <w:szCs w:val="44"/>
        </w:rPr>
      </w:pPr>
      <w:r>
        <w:rPr>
          <w:rFonts w:eastAsia="方正小标宋简体" w:hint="default"/>
          <w:bCs/>
          <w:sz w:val="44"/>
          <w:szCs w:val="44"/>
        </w:rPr>
        <w:t>全省各级渔业行政主管部门值班电话</w:t>
      </w: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1263"/>
        <w:gridCol w:w="2047"/>
        <w:gridCol w:w="2349"/>
        <w:gridCol w:w="2322"/>
        <w:gridCol w:w="2385"/>
      </w:tblGrid>
      <w:tr w:rsidR="00733FFC">
        <w:trPr>
          <w:trHeight w:val="53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单</w:t>
            </w:r>
            <w:r>
              <w:rPr>
                <w:rFonts w:eastAsia="黑体"/>
                <w:b/>
                <w:sz w:val="28"/>
              </w:rPr>
              <w:t xml:space="preserve">  </w:t>
            </w:r>
            <w:r>
              <w:rPr>
                <w:rFonts w:eastAsia="黑体"/>
                <w:b/>
                <w:sz w:val="28"/>
              </w:rPr>
              <w:t>位</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区</w:t>
            </w:r>
            <w:r>
              <w:rPr>
                <w:rFonts w:eastAsia="黑体"/>
                <w:b/>
                <w:sz w:val="28"/>
              </w:rPr>
              <w:t xml:space="preserve"> </w:t>
            </w:r>
            <w:r>
              <w:rPr>
                <w:rFonts w:eastAsia="黑体"/>
                <w:b/>
                <w:sz w:val="28"/>
              </w:rPr>
              <w:t>号</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行政值班</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日常传真</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应急值班</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值班传真</w:t>
            </w:r>
          </w:p>
        </w:tc>
      </w:tr>
      <w:tr w:rsidR="00733FFC">
        <w:trPr>
          <w:trHeight w:val="9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福建省海洋与渔业局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0591</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733FFC">
            <w:pPr>
              <w:spacing w:line="360" w:lineRule="exact"/>
              <w:jc w:val="center"/>
              <w:rPr>
                <w:sz w:val="28"/>
              </w:rPr>
            </w:pP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87872593</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87857649</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87846912</w:t>
            </w:r>
          </w:p>
        </w:tc>
      </w:tr>
      <w:tr w:rsidR="00733FFC">
        <w:trPr>
          <w:trHeight w:val="58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福建省海洋与渔业执法总队</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0591</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733FFC">
            <w:pPr>
              <w:spacing w:line="360" w:lineRule="exact"/>
              <w:jc w:val="center"/>
              <w:rPr>
                <w:sz w:val="28"/>
              </w:rPr>
            </w:pP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87845219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 xml:space="preserve">87837635 </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87828594</w:t>
            </w:r>
          </w:p>
        </w:tc>
      </w:tr>
      <w:tr w:rsidR="00733FFC">
        <w:trPr>
          <w:trHeight w:val="554"/>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福州市海洋与渔业局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0591</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 xml:space="preserve">83338905 </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83318334</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83335190</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83318334</w:t>
            </w:r>
          </w:p>
        </w:tc>
      </w:tr>
      <w:tr w:rsidR="00733FFC">
        <w:trPr>
          <w:trHeight w:val="609"/>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厦门市海洋</w:t>
            </w:r>
            <w:r>
              <w:rPr>
                <w:rFonts w:eastAsia="方正仿宋_GBK"/>
                <w:sz w:val="28"/>
              </w:rPr>
              <w:t>发展</w:t>
            </w:r>
            <w:r>
              <w:rPr>
                <w:rFonts w:eastAsia="方正仿宋_GBK"/>
                <w:sz w:val="28"/>
              </w:rPr>
              <w:t>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0592</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5396300</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5396399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2094780</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5396399</w:t>
            </w:r>
          </w:p>
        </w:tc>
      </w:tr>
      <w:tr w:rsidR="00733FFC">
        <w:trPr>
          <w:trHeight w:val="594"/>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宁德市海洋与渔业局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0593</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2821757</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2821505</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 xml:space="preserve">2820269 </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2821505</w:t>
            </w:r>
          </w:p>
        </w:tc>
      </w:tr>
      <w:tr w:rsidR="00733FFC">
        <w:trPr>
          <w:trHeight w:val="549"/>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莆田市海洋与渔业局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0594</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2692095</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2685851</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2610868</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2685851</w:t>
            </w:r>
          </w:p>
        </w:tc>
      </w:tr>
      <w:tr w:rsidR="00733FFC">
        <w:trPr>
          <w:trHeight w:val="56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泉州市海洋与渔业局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0595</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22284797</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22187079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22012395</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22187079</w:t>
            </w:r>
          </w:p>
        </w:tc>
      </w:tr>
      <w:tr w:rsidR="00733FFC">
        <w:trPr>
          <w:trHeight w:val="56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漳州市海洋与渔业局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0596</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2878592</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2873572</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2884737</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2889105</w:t>
            </w:r>
          </w:p>
        </w:tc>
      </w:tr>
      <w:tr w:rsidR="00733FFC">
        <w:trPr>
          <w:trHeight w:val="50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龙岩市农业</w:t>
            </w:r>
            <w:r>
              <w:rPr>
                <w:rFonts w:eastAsia="方正仿宋_GBK"/>
                <w:sz w:val="28"/>
              </w:rPr>
              <w:t>农村</w:t>
            </w:r>
            <w:r>
              <w:rPr>
                <w:rFonts w:eastAsia="方正仿宋_GBK"/>
                <w:sz w:val="28"/>
              </w:rPr>
              <w:t>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0597</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2320930</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2339115</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2297871</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2306159</w:t>
            </w:r>
          </w:p>
        </w:tc>
      </w:tr>
      <w:tr w:rsidR="00733FFC">
        <w:trPr>
          <w:trHeight w:val="56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三明市农业</w:t>
            </w:r>
            <w:r>
              <w:rPr>
                <w:rFonts w:eastAsia="方正仿宋_GBK"/>
                <w:sz w:val="28"/>
              </w:rPr>
              <w:t>农村</w:t>
            </w:r>
            <w:r>
              <w:rPr>
                <w:rFonts w:eastAsia="方正仿宋_GBK"/>
                <w:sz w:val="28"/>
              </w:rPr>
              <w:t>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0598</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8241062</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8296759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8225535</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8251559</w:t>
            </w:r>
          </w:p>
        </w:tc>
      </w:tr>
      <w:tr w:rsidR="00733FFC">
        <w:trPr>
          <w:trHeight w:val="560"/>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南平市农业</w:t>
            </w:r>
            <w:r>
              <w:rPr>
                <w:rFonts w:eastAsia="方正仿宋_GBK"/>
                <w:sz w:val="28"/>
              </w:rPr>
              <w:t>农村</w:t>
            </w:r>
            <w:r>
              <w:rPr>
                <w:rFonts w:eastAsia="方正仿宋_GBK"/>
                <w:sz w:val="28"/>
              </w:rPr>
              <w:t>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0599</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8855859</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8842409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8855859</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8827703</w:t>
            </w:r>
          </w:p>
        </w:tc>
      </w:tr>
      <w:tr w:rsidR="00733FFC">
        <w:trPr>
          <w:trHeight w:val="524"/>
        </w:trPr>
        <w:tc>
          <w:tcPr>
            <w:tcW w:w="368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平潭</w:t>
            </w:r>
            <w:r>
              <w:rPr>
                <w:rFonts w:eastAsia="方正仿宋_GBK"/>
                <w:sz w:val="28"/>
              </w:rPr>
              <w:t>综合实验区农业农村局</w:t>
            </w:r>
          </w:p>
        </w:tc>
        <w:tc>
          <w:tcPr>
            <w:tcW w:w="1263"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0591</w:t>
            </w:r>
          </w:p>
        </w:tc>
        <w:tc>
          <w:tcPr>
            <w:tcW w:w="2047"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24335134</w:t>
            </w:r>
          </w:p>
        </w:tc>
        <w:tc>
          <w:tcPr>
            <w:tcW w:w="2349"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24336709</w:t>
            </w:r>
          </w:p>
        </w:tc>
        <w:tc>
          <w:tcPr>
            <w:tcW w:w="232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24335138</w:t>
            </w:r>
          </w:p>
        </w:tc>
        <w:tc>
          <w:tcPr>
            <w:tcW w:w="238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24336709</w:t>
            </w:r>
          </w:p>
        </w:tc>
      </w:tr>
    </w:tbl>
    <w:p w:rsidR="00733FFC" w:rsidRDefault="005529DE">
      <w:pPr>
        <w:pStyle w:val="p0"/>
        <w:spacing w:line="240" w:lineRule="auto"/>
        <w:rPr>
          <w:rFonts w:eastAsia="黑体" w:hint="default"/>
          <w:b/>
        </w:rPr>
      </w:pPr>
      <w:bookmarkStart w:id="0" w:name="_GoBack"/>
      <w:bookmarkEnd w:id="0"/>
      <w:r>
        <w:rPr>
          <w:rFonts w:eastAsia="黑体" w:hint="default"/>
          <w:b/>
        </w:rPr>
        <w:lastRenderedPageBreak/>
        <w:t>附件</w:t>
      </w:r>
      <w:r>
        <w:rPr>
          <w:rFonts w:eastAsia="黑体" w:hint="default"/>
          <w:b/>
        </w:rPr>
        <w:t>2</w:t>
      </w:r>
    </w:p>
    <w:p w:rsidR="00733FFC" w:rsidRDefault="005529DE">
      <w:pPr>
        <w:pStyle w:val="p0"/>
        <w:spacing w:line="240" w:lineRule="auto"/>
        <w:jc w:val="center"/>
        <w:rPr>
          <w:rFonts w:eastAsia="方正小标宋简体" w:hint="default"/>
          <w:bCs/>
          <w:sz w:val="44"/>
          <w:szCs w:val="44"/>
        </w:rPr>
      </w:pPr>
      <w:r>
        <w:rPr>
          <w:rFonts w:eastAsia="方正小标宋简体" w:hint="default"/>
          <w:bCs/>
          <w:sz w:val="44"/>
          <w:szCs w:val="44"/>
        </w:rPr>
        <w:t>泉州市</w:t>
      </w:r>
      <w:r>
        <w:rPr>
          <w:rFonts w:eastAsia="方正小标宋简体" w:hint="default"/>
          <w:bCs/>
          <w:sz w:val="44"/>
          <w:szCs w:val="44"/>
        </w:rPr>
        <w:t>各级渔业行政主管部门值班电话</w:t>
      </w:r>
    </w:p>
    <w:tbl>
      <w:tblPr>
        <w:tblW w:w="13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2"/>
        <w:gridCol w:w="2325"/>
        <w:gridCol w:w="2205"/>
        <w:gridCol w:w="2265"/>
        <w:gridCol w:w="2355"/>
      </w:tblGrid>
      <w:tr w:rsidR="00733FFC">
        <w:trPr>
          <w:trHeight w:val="53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单</w:t>
            </w:r>
            <w:r>
              <w:rPr>
                <w:rFonts w:eastAsia="黑体"/>
                <w:b/>
                <w:sz w:val="28"/>
              </w:rPr>
              <w:t xml:space="preserve">  </w:t>
            </w:r>
            <w:r>
              <w:rPr>
                <w:rFonts w:eastAsia="黑体"/>
                <w:b/>
                <w:sz w:val="28"/>
              </w:rPr>
              <w:t>位</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行政值班</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日常传真</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应急值班</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adjustRightInd w:val="0"/>
              <w:snapToGrid w:val="0"/>
              <w:spacing w:line="360" w:lineRule="exact"/>
              <w:jc w:val="center"/>
              <w:rPr>
                <w:rFonts w:eastAsia="黑体"/>
                <w:b/>
                <w:sz w:val="28"/>
              </w:rPr>
            </w:pPr>
            <w:r>
              <w:rPr>
                <w:rFonts w:eastAsia="黑体"/>
                <w:b/>
                <w:sz w:val="28"/>
              </w:rPr>
              <w:t>值班传真</w:t>
            </w:r>
          </w:p>
        </w:tc>
      </w:tr>
      <w:tr w:rsidR="00733FFC">
        <w:trPr>
          <w:trHeight w:val="47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泉州市海洋与渔业局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22284797</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22281300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22186715</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22187079</w:t>
            </w:r>
          </w:p>
        </w:tc>
      </w:tr>
      <w:tr w:rsidR="00733FFC">
        <w:trPr>
          <w:trHeight w:val="54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泉港区农业农村和水务局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87971610</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87971629</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87971030</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87971001</w:t>
            </w:r>
          </w:p>
        </w:tc>
      </w:tr>
      <w:tr w:rsidR="00733FFC">
        <w:trPr>
          <w:trHeight w:val="454"/>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惠安县农业农村局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87382195</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87390320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87382061</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87390320</w:t>
            </w:r>
          </w:p>
        </w:tc>
      </w:tr>
      <w:tr w:rsidR="00733FFC">
        <w:trPr>
          <w:trHeight w:val="509"/>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泉州台商投资区环境与国土资源局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27398830</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27396680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27559601</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27559602</w:t>
            </w:r>
          </w:p>
        </w:tc>
      </w:tr>
      <w:tr w:rsidR="00733FFC">
        <w:trPr>
          <w:trHeight w:val="594"/>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洛江区农业农村和水利局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22633809</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22631200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22637089</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22635600</w:t>
            </w:r>
          </w:p>
        </w:tc>
      </w:tr>
      <w:tr w:rsidR="00733FFC">
        <w:trPr>
          <w:trHeight w:val="549"/>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丰泽区农业农村和水利局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22572027</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22177715</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22197715</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22177715</w:t>
            </w:r>
          </w:p>
        </w:tc>
      </w:tr>
      <w:tr w:rsidR="00733FFC">
        <w:trPr>
          <w:trHeight w:val="56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鲤城区农业农村和水利局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22355830</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22355829</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22355828</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22355829</w:t>
            </w:r>
          </w:p>
        </w:tc>
      </w:tr>
      <w:tr w:rsidR="00733FFC">
        <w:trPr>
          <w:trHeight w:val="445"/>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晋江市农业农村局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85622163</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85626269</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82599696</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82679696</w:t>
            </w:r>
          </w:p>
        </w:tc>
      </w:tr>
      <w:tr w:rsidR="00733FFC">
        <w:trPr>
          <w:trHeight w:val="43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石狮市</w:t>
            </w:r>
            <w:r>
              <w:rPr>
                <w:rFonts w:eastAsia="方正仿宋_GBK"/>
                <w:sz w:val="28"/>
              </w:rPr>
              <w:t>农业</w:t>
            </w:r>
            <w:r>
              <w:rPr>
                <w:rFonts w:eastAsia="方正仿宋_GBK"/>
                <w:sz w:val="28"/>
              </w:rPr>
              <w:t>农村</w:t>
            </w:r>
            <w:r>
              <w:rPr>
                <w:rFonts w:eastAsia="方正仿宋_GBK"/>
                <w:sz w:val="28"/>
              </w:rPr>
              <w:t>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88712996</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88712991</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88637190</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88636072</w:t>
            </w:r>
          </w:p>
        </w:tc>
      </w:tr>
      <w:tr w:rsidR="00733FFC">
        <w:trPr>
          <w:trHeight w:val="49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南安市</w:t>
            </w:r>
            <w:r>
              <w:rPr>
                <w:rFonts w:eastAsia="方正仿宋_GBK"/>
                <w:sz w:val="28"/>
              </w:rPr>
              <w:t>农业</w:t>
            </w:r>
            <w:r>
              <w:rPr>
                <w:rFonts w:eastAsia="方正仿宋_GBK"/>
                <w:sz w:val="28"/>
              </w:rPr>
              <w:t>农村</w:t>
            </w:r>
            <w:r>
              <w:rPr>
                <w:rFonts w:eastAsia="方正仿宋_GBK"/>
                <w:sz w:val="28"/>
              </w:rPr>
              <w:t>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86382701</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86375480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86382701</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86375480</w:t>
            </w:r>
          </w:p>
        </w:tc>
      </w:tr>
      <w:tr w:rsidR="00733FFC">
        <w:trPr>
          <w:trHeight w:val="490"/>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德化县</w:t>
            </w:r>
            <w:r>
              <w:rPr>
                <w:rFonts w:eastAsia="方正仿宋_GBK"/>
                <w:sz w:val="28"/>
              </w:rPr>
              <w:t>农业</w:t>
            </w:r>
            <w:r>
              <w:rPr>
                <w:rFonts w:eastAsia="方正仿宋_GBK"/>
                <w:sz w:val="28"/>
              </w:rPr>
              <w:t>农村</w:t>
            </w:r>
            <w:r>
              <w:rPr>
                <w:rFonts w:eastAsia="方正仿宋_GBK"/>
                <w:sz w:val="28"/>
              </w:rPr>
              <w:t>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23522475</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23586552</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23522475</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23586552</w:t>
            </w:r>
          </w:p>
        </w:tc>
      </w:tr>
      <w:tr w:rsidR="00733FFC">
        <w:trPr>
          <w:trHeight w:val="524"/>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安溪县农业农村局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23232037</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23282513</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23232037</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23266075</w:t>
            </w:r>
          </w:p>
        </w:tc>
      </w:tr>
      <w:tr w:rsidR="00733FFC">
        <w:trPr>
          <w:trHeight w:val="524"/>
        </w:trPr>
        <w:tc>
          <w:tcPr>
            <w:tcW w:w="446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永春县农业农村局</w:t>
            </w:r>
          </w:p>
        </w:tc>
        <w:tc>
          <w:tcPr>
            <w:tcW w:w="232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23862661</w:t>
            </w:r>
          </w:p>
        </w:tc>
        <w:tc>
          <w:tcPr>
            <w:tcW w:w="220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23865830</w:t>
            </w:r>
          </w:p>
        </w:tc>
        <w:tc>
          <w:tcPr>
            <w:tcW w:w="2265" w:type="dxa"/>
            <w:tcBorders>
              <w:top w:val="single" w:sz="4" w:space="0" w:color="auto"/>
              <w:left w:val="single" w:sz="4" w:space="0" w:color="auto"/>
              <w:bottom w:val="single" w:sz="4" w:space="0" w:color="auto"/>
              <w:right w:val="single" w:sz="4" w:space="0" w:color="auto"/>
            </w:tcBorders>
            <w:vAlign w:val="center"/>
          </w:tcPr>
          <w:p w:rsidR="00733FFC" w:rsidRDefault="005529DE">
            <w:pPr>
              <w:widowControl/>
              <w:spacing w:line="360" w:lineRule="exact"/>
              <w:jc w:val="center"/>
              <w:rPr>
                <w:sz w:val="28"/>
              </w:rPr>
            </w:pPr>
            <w:r>
              <w:rPr>
                <w:sz w:val="28"/>
              </w:rPr>
              <w:t>23862661</w:t>
            </w:r>
          </w:p>
        </w:tc>
        <w:tc>
          <w:tcPr>
            <w:tcW w:w="2355"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sz w:val="28"/>
              </w:rPr>
            </w:pPr>
            <w:r>
              <w:rPr>
                <w:sz w:val="28"/>
              </w:rPr>
              <w:t>23865830</w:t>
            </w:r>
          </w:p>
        </w:tc>
      </w:tr>
    </w:tbl>
    <w:p w:rsidR="00733FFC" w:rsidRDefault="00733FFC">
      <w:pPr>
        <w:pStyle w:val="p0"/>
        <w:spacing w:line="240" w:lineRule="auto"/>
        <w:rPr>
          <w:rFonts w:hint="default"/>
          <w:b/>
        </w:rPr>
        <w:sectPr w:rsidR="00733FFC">
          <w:footerReference w:type="default" r:id="rId10"/>
          <w:pgSz w:w="16838" w:h="11906" w:orient="landscape"/>
          <w:pgMar w:top="1134" w:right="1531" w:bottom="1134" w:left="1531" w:header="851" w:footer="1531" w:gutter="0"/>
          <w:pgNumType w:fmt="numberInDash" w:start="21"/>
          <w:cols w:space="720"/>
          <w:docGrid w:type="linesAndChars" w:linePitch="579" w:charSpace="1229"/>
        </w:sectPr>
      </w:pPr>
    </w:p>
    <w:p w:rsidR="00733FFC" w:rsidRDefault="005529DE">
      <w:pPr>
        <w:pStyle w:val="p0"/>
        <w:spacing w:line="240" w:lineRule="auto"/>
        <w:rPr>
          <w:rFonts w:eastAsia="黑体" w:hint="default"/>
          <w:bCs/>
        </w:rPr>
      </w:pPr>
      <w:r>
        <w:rPr>
          <w:rFonts w:eastAsia="黑体" w:hint="default"/>
          <w:bCs/>
        </w:rPr>
        <w:lastRenderedPageBreak/>
        <w:t>附件</w:t>
      </w:r>
      <w:r>
        <w:rPr>
          <w:rFonts w:eastAsia="黑体" w:hint="default"/>
          <w:bCs/>
        </w:rPr>
        <w:t>3</w:t>
      </w:r>
    </w:p>
    <w:p w:rsidR="00733FFC" w:rsidRDefault="005529DE">
      <w:pPr>
        <w:pStyle w:val="p0"/>
        <w:spacing w:line="240" w:lineRule="auto"/>
        <w:jc w:val="center"/>
        <w:rPr>
          <w:rFonts w:eastAsia="方正小标宋简体" w:hint="default"/>
          <w:bCs/>
          <w:sz w:val="44"/>
          <w:szCs w:val="44"/>
        </w:rPr>
      </w:pPr>
      <w:r>
        <w:rPr>
          <w:rFonts w:eastAsia="方正小标宋简体" w:hint="default"/>
          <w:bCs/>
          <w:sz w:val="44"/>
          <w:szCs w:val="44"/>
        </w:rPr>
        <w:t>泉州市各乡镇渔船点验中心值班电话</w:t>
      </w:r>
    </w:p>
    <w:tbl>
      <w:tblPr>
        <w:tblStyle w:val="a7"/>
        <w:tblW w:w="9060" w:type="dxa"/>
        <w:tblLayout w:type="fixed"/>
        <w:tblLook w:val="04A0"/>
      </w:tblPr>
      <w:tblGrid>
        <w:gridCol w:w="5096"/>
        <w:gridCol w:w="3964"/>
      </w:tblGrid>
      <w:tr w:rsidR="00733FFC">
        <w:tc>
          <w:tcPr>
            <w:tcW w:w="5096" w:type="dxa"/>
          </w:tcPr>
          <w:p w:rsidR="00733FFC" w:rsidRDefault="005529DE">
            <w:pPr>
              <w:pStyle w:val="p0"/>
              <w:spacing w:line="240" w:lineRule="auto"/>
              <w:jc w:val="center"/>
              <w:rPr>
                <w:rFonts w:eastAsia="黑体" w:hint="default"/>
                <w:bCs/>
              </w:rPr>
            </w:pPr>
            <w:r>
              <w:rPr>
                <w:rFonts w:eastAsia="黑体" w:hint="default"/>
                <w:bCs/>
              </w:rPr>
              <w:t>姓名</w:t>
            </w:r>
          </w:p>
        </w:tc>
        <w:tc>
          <w:tcPr>
            <w:tcW w:w="3964" w:type="dxa"/>
          </w:tcPr>
          <w:p w:rsidR="00733FFC" w:rsidRDefault="005529DE">
            <w:pPr>
              <w:pStyle w:val="p0"/>
              <w:spacing w:line="240" w:lineRule="auto"/>
              <w:jc w:val="center"/>
              <w:rPr>
                <w:rFonts w:eastAsia="黑体" w:hint="default"/>
                <w:bCs/>
              </w:rPr>
            </w:pPr>
            <w:r>
              <w:rPr>
                <w:rFonts w:eastAsia="黑体" w:hint="default"/>
                <w:bCs/>
              </w:rPr>
              <w:t>值班电话</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惠安县崇武镇点验中心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87601353</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丰泽区东海街道点验中心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22197715</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泉港区峰尾镇点验中心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87760917</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石狮市鸿山镇点验中心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88930558</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晋江市金井镇点验中心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88068758</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晋江市深沪镇点验中心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82557066</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南安市石井镇点验中心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68901566</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石狮市祥芝镇点验中心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68883123</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惠安县小岞镇点验中心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87816332</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石狮市永宁镇点验中心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83979430</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泉州台商投资区张坂点验中心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87558825</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洛江区万安街道点验中心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22658922</w:t>
            </w:r>
          </w:p>
        </w:tc>
      </w:tr>
      <w:tr w:rsidR="00733FFC">
        <w:tc>
          <w:tcPr>
            <w:tcW w:w="5096" w:type="dxa"/>
          </w:tcPr>
          <w:p w:rsidR="00733FFC" w:rsidRDefault="005529DE">
            <w:pPr>
              <w:pStyle w:val="p0"/>
              <w:spacing w:line="240" w:lineRule="auto"/>
              <w:jc w:val="center"/>
              <w:rPr>
                <w:rFonts w:eastAsia="方正仿宋_GBK" w:hint="default"/>
                <w:bCs/>
              </w:rPr>
            </w:pPr>
            <w:r>
              <w:rPr>
                <w:rFonts w:eastAsia="方正仿宋_GBK" w:hint="default"/>
                <w:bCs/>
              </w:rPr>
              <w:t>鲤城区点验中心</w:t>
            </w:r>
          </w:p>
        </w:tc>
        <w:tc>
          <w:tcPr>
            <w:tcW w:w="3964" w:type="dxa"/>
          </w:tcPr>
          <w:p w:rsidR="00733FFC" w:rsidRDefault="005529DE">
            <w:pPr>
              <w:pStyle w:val="p0"/>
              <w:spacing w:line="240" w:lineRule="auto"/>
              <w:jc w:val="center"/>
              <w:rPr>
                <w:rFonts w:eastAsia="方正仿宋_GBK" w:hint="default"/>
                <w:bCs/>
              </w:rPr>
            </w:pPr>
            <w:r>
              <w:rPr>
                <w:rFonts w:eastAsia="方正仿宋_GBK" w:hint="default"/>
                <w:bCs/>
              </w:rPr>
              <w:t>22355828</w:t>
            </w:r>
          </w:p>
        </w:tc>
      </w:tr>
    </w:tbl>
    <w:p w:rsidR="00733FFC" w:rsidRDefault="00733FFC">
      <w:pPr>
        <w:pStyle w:val="p0"/>
        <w:spacing w:line="240" w:lineRule="auto"/>
        <w:rPr>
          <w:rFonts w:eastAsia="黑体" w:hint="default"/>
          <w:bCs/>
        </w:rPr>
      </w:pPr>
    </w:p>
    <w:p w:rsidR="00733FFC" w:rsidRDefault="00733FFC">
      <w:pPr>
        <w:pStyle w:val="p0"/>
        <w:spacing w:line="240" w:lineRule="auto"/>
        <w:rPr>
          <w:rFonts w:eastAsia="黑体" w:hint="default"/>
          <w:bCs/>
        </w:rPr>
      </w:pPr>
    </w:p>
    <w:p w:rsidR="00733FFC" w:rsidRDefault="00733FFC">
      <w:pPr>
        <w:pStyle w:val="p0"/>
        <w:spacing w:line="240" w:lineRule="auto"/>
        <w:rPr>
          <w:rFonts w:eastAsia="黑体" w:hint="default"/>
          <w:bCs/>
        </w:rPr>
      </w:pPr>
    </w:p>
    <w:p w:rsidR="00733FFC" w:rsidRDefault="00733FFC">
      <w:pPr>
        <w:pStyle w:val="p0"/>
        <w:spacing w:line="240" w:lineRule="auto"/>
        <w:rPr>
          <w:rFonts w:eastAsia="黑体" w:hint="default"/>
          <w:bCs/>
        </w:rPr>
      </w:pPr>
    </w:p>
    <w:p w:rsidR="00733FFC" w:rsidRDefault="00733FFC">
      <w:pPr>
        <w:pStyle w:val="p0"/>
        <w:spacing w:line="240" w:lineRule="auto"/>
        <w:rPr>
          <w:rFonts w:eastAsia="黑体" w:hint="default"/>
          <w:bCs/>
        </w:rPr>
      </w:pPr>
    </w:p>
    <w:p w:rsidR="00733FFC" w:rsidRDefault="005529DE">
      <w:pPr>
        <w:pStyle w:val="p0"/>
        <w:spacing w:line="240" w:lineRule="auto"/>
        <w:rPr>
          <w:rFonts w:eastAsia="黑体" w:hint="default"/>
          <w:bCs/>
        </w:rPr>
      </w:pPr>
      <w:r>
        <w:rPr>
          <w:rFonts w:eastAsia="黑体" w:hint="default"/>
          <w:bCs/>
        </w:rPr>
        <w:lastRenderedPageBreak/>
        <w:t>附件</w:t>
      </w:r>
      <w:r>
        <w:rPr>
          <w:rFonts w:eastAsia="黑体" w:hint="default"/>
          <w:bCs/>
        </w:rPr>
        <w:t>4</w:t>
      </w:r>
    </w:p>
    <w:p w:rsidR="00733FFC" w:rsidRDefault="005529DE">
      <w:pPr>
        <w:pStyle w:val="p0"/>
        <w:spacing w:line="560" w:lineRule="exact"/>
        <w:jc w:val="center"/>
        <w:rPr>
          <w:rFonts w:eastAsia="方正小标宋简体" w:hint="default"/>
          <w:bCs/>
          <w:sz w:val="44"/>
        </w:rPr>
      </w:pPr>
      <w:r>
        <w:rPr>
          <w:rFonts w:eastAsia="方正小标宋简体" w:hint="default"/>
          <w:bCs/>
          <w:sz w:val="44"/>
        </w:rPr>
        <w:t>渔业船舶水上安全突发事件处置单</w:t>
      </w:r>
    </w:p>
    <w:p w:rsidR="00733FFC" w:rsidRDefault="005529DE">
      <w:pPr>
        <w:spacing w:line="560" w:lineRule="exact"/>
        <w:rPr>
          <w:rFonts w:eastAsia="方正仿宋_GBK"/>
          <w:sz w:val="28"/>
        </w:rPr>
      </w:pPr>
      <w:r>
        <w:rPr>
          <w:rFonts w:eastAsia="方正仿宋_GBK"/>
          <w:sz w:val="28"/>
        </w:rPr>
        <w:t>发往：</w:t>
      </w:r>
      <w:r>
        <w:rPr>
          <w:rFonts w:eastAsia="方正仿宋_GBK"/>
          <w:sz w:val="28"/>
        </w:rPr>
        <w:t xml:space="preserve">                  </w:t>
      </w:r>
      <w:r>
        <w:rPr>
          <w:rFonts w:eastAsia="方正仿宋_GBK"/>
          <w:sz w:val="28"/>
        </w:rPr>
        <w:t>时间：</w:t>
      </w:r>
      <w:r>
        <w:rPr>
          <w:rFonts w:eastAsia="方正仿宋_GBK"/>
          <w:sz w:val="28"/>
        </w:rPr>
        <w:t xml:space="preserve">20   </w:t>
      </w:r>
      <w:r>
        <w:rPr>
          <w:rFonts w:eastAsia="方正仿宋_GBK"/>
          <w:sz w:val="28"/>
        </w:rPr>
        <w:t>年　　月　　日　　时　　分</w:t>
      </w:r>
    </w:p>
    <w:p w:rsidR="00733FFC" w:rsidRDefault="005529DE">
      <w:pPr>
        <w:spacing w:line="560" w:lineRule="exact"/>
        <w:rPr>
          <w:rFonts w:eastAsia="方正仿宋_GBK"/>
        </w:rPr>
      </w:pPr>
      <w:r>
        <w:rPr>
          <w:rFonts w:eastAsia="方正仿宋_GBK"/>
          <w:sz w:val="28"/>
        </w:rPr>
        <w:t xml:space="preserve">值班员（签名）：　　　　电话：　　　　　传真：　　　　　</w:t>
      </w:r>
      <w:r>
        <w:rPr>
          <w:rFonts w:eastAsia="方正仿宋_GBK"/>
        </w:rPr>
        <w:t xml:space="preserve">　　　　　</w:t>
      </w:r>
    </w:p>
    <w:tbl>
      <w:tblPr>
        <w:tblW w:w="11185" w:type="dxa"/>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1677"/>
        <w:gridCol w:w="638"/>
        <w:gridCol w:w="620"/>
        <w:gridCol w:w="146"/>
        <w:gridCol w:w="841"/>
        <w:gridCol w:w="89"/>
        <w:gridCol w:w="488"/>
        <w:gridCol w:w="588"/>
        <w:gridCol w:w="829"/>
        <w:gridCol w:w="33"/>
        <w:gridCol w:w="213"/>
        <w:gridCol w:w="422"/>
        <w:gridCol w:w="85"/>
        <w:gridCol w:w="531"/>
        <w:gridCol w:w="451"/>
        <w:gridCol w:w="790"/>
        <w:gridCol w:w="79"/>
        <w:gridCol w:w="76"/>
        <w:gridCol w:w="532"/>
        <w:gridCol w:w="185"/>
        <w:gridCol w:w="55"/>
        <w:gridCol w:w="1092"/>
        <w:gridCol w:w="725"/>
      </w:tblGrid>
      <w:tr w:rsidR="00733FFC">
        <w:trPr>
          <w:trHeight w:val="407"/>
          <w:jc w:val="center"/>
        </w:trPr>
        <w:tc>
          <w:tcPr>
            <w:tcW w:w="2315" w:type="dxa"/>
            <w:gridSpan w:val="2"/>
            <w:vMerge w:val="restart"/>
            <w:tcBorders>
              <w:top w:val="single" w:sz="12" w:space="0" w:color="auto"/>
              <w:bottom w:val="single" w:sz="4" w:space="0" w:color="000000"/>
              <w:right w:val="single" w:sz="4" w:space="0" w:color="auto"/>
            </w:tcBorders>
          </w:tcPr>
          <w:p w:rsidR="00733FFC" w:rsidRDefault="00733FFC">
            <w:pPr>
              <w:spacing w:line="360" w:lineRule="exact"/>
              <w:jc w:val="center"/>
              <w:rPr>
                <w:rFonts w:eastAsia="方正仿宋_GBK"/>
                <w:sz w:val="28"/>
              </w:rPr>
            </w:pPr>
            <w:r w:rsidRPr="00733FFC">
              <w:rPr>
                <w:rFonts w:eastAsia="方正仿宋_GBK"/>
              </w:rPr>
              <w:pict>
                <v:shapetype id="_x0000_t32" coordsize="21600,21600" o:spt="32" o:oned="t" path="m,l21600,21600e" filled="f">
                  <v:path arrowok="t" fillok="f" o:connecttype="none"/>
                  <o:lock v:ext="edit" shapetype="t"/>
                </v:shapetype>
                <v:shape id="_x0000_s2058" type="#_x0000_t32" style="position:absolute;left:0;text-align:left;margin-left:-5.6pt;margin-top:-2pt;width:0;height:503.35pt;z-index:251665408" o:gfxdata="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OC6HXAAAACwEAAA8AAAAAAAAAAQAgAAAAIgAAAGRycy9kb3du&#10;cmV2LnhtbFBLAQIUABQAAAAIAIdO4kDiOmWOAAIAAPYDAAAOAAAAAAAAAAEAIAAAACYBAABkcnMv&#10;ZTJvRG9jLnhtbFBLBQYAAAAABgAGAFkBAACYBQAAAAA=&#10;"/>
              </w:pict>
            </w:r>
            <w:r w:rsidR="005529DE">
              <w:rPr>
                <w:rFonts w:eastAsia="方正仿宋_GBK"/>
                <w:sz w:val="28"/>
              </w:rPr>
              <w:t>来话（传真）</w:t>
            </w:r>
          </w:p>
          <w:p w:rsidR="00733FFC" w:rsidRDefault="005529DE">
            <w:pPr>
              <w:spacing w:line="360" w:lineRule="exact"/>
              <w:jc w:val="center"/>
              <w:rPr>
                <w:rFonts w:eastAsia="方正仿宋_GBK"/>
                <w:sz w:val="28"/>
              </w:rPr>
            </w:pPr>
            <w:r>
              <w:rPr>
                <w:rFonts w:eastAsia="方正仿宋_GBK"/>
                <w:sz w:val="28"/>
              </w:rPr>
              <w:t>单　位</w:t>
            </w:r>
          </w:p>
        </w:tc>
        <w:tc>
          <w:tcPr>
            <w:tcW w:w="3634" w:type="dxa"/>
            <w:gridSpan w:val="8"/>
            <w:vMerge w:val="restart"/>
            <w:tcBorders>
              <w:top w:val="single" w:sz="12" w:space="0" w:color="auto"/>
              <w:left w:val="single" w:sz="4" w:space="0" w:color="auto"/>
              <w:bottom w:val="single" w:sz="4" w:space="0" w:color="000000"/>
              <w:right w:val="single" w:sz="4" w:space="0" w:color="000000"/>
            </w:tcBorders>
          </w:tcPr>
          <w:p w:rsidR="00733FFC" w:rsidRDefault="00733FFC">
            <w:pPr>
              <w:widowControl/>
              <w:spacing w:line="360" w:lineRule="exact"/>
              <w:jc w:val="center"/>
              <w:rPr>
                <w:rFonts w:eastAsia="方正仿宋_GBK"/>
                <w:sz w:val="28"/>
              </w:rPr>
            </w:pPr>
          </w:p>
          <w:p w:rsidR="00733FFC" w:rsidRDefault="00733FFC">
            <w:pPr>
              <w:spacing w:line="360" w:lineRule="exact"/>
              <w:jc w:val="center"/>
              <w:rPr>
                <w:rFonts w:eastAsia="方正仿宋_GBK"/>
                <w:sz w:val="28"/>
              </w:rPr>
            </w:pPr>
          </w:p>
        </w:tc>
        <w:tc>
          <w:tcPr>
            <w:tcW w:w="720" w:type="dxa"/>
            <w:gridSpan w:val="3"/>
            <w:vMerge w:val="restart"/>
            <w:tcBorders>
              <w:top w:val="single" w:sz="12" w:space="0" w:color="auto"/>
              <w:left w:val="single" w:sz="4" w:space="0" w:color="000000"/>
              <w:bottom w:val="single" w:sz="4" w:space="0" w:color="000000"/>
              <w:right w:val="single" w:sz="4" w:space="0" w:color="000000"/>
            </w:tcBorders>
          </w:tcPr>
          <w:p w:rsidR="00733FFC" w:rsidRDefault="005529DE">
            <w:pPr>
              <w:spacing w:line="360" w:lineRule="exact"/>
              <w:jc w:val="center"/>
              <w:rPr>
                <w:rFonts w:eastAsia="方正仿宋_GBK"/>
                <w:sz w:val="28"/>
              </w:rPr>
            </w:pPr>
            <w:r>
              <w:rPr>
                <w:rFonts w:eastAsia="方正仿宋_GBK"/>
                <w:sz w:val="28"/>
              </w:rPr>
              <w:t>姓</w:t>
            </w:r>
          </w:p>
          <w:p w:rsidR="00733FFC" w:rsidRDefault="005529DE">
            <w:pPr>
              <w:spacing w:line="360" w:lineRule="exact"/>
              <w:jc w:val="center"/>
              <w:rPr>
                <w:rFonts w:eastAsia="方正仿宋_GBK"/>
                <w:sz w:val="28"/>
              </w:rPr>
            </w:pPr>
            <w:r>
              <w:rPr>
                <w:rFonts w:eastAsia="方正仿宋_GBK"/>
                <w:sz w:val="28"/>
              </w:rPr>
              <w:t>名</w:t>
            </w:r>
          </w:p>
        </w:tc>
        <w:tc>
          <w:tcPr>
            <w:tcW w:w="1851" w:type="dxa"/>
            <w:gridSpan w:val="4"/>
            <w:vMerge w:val="restart"/>
            <w:tcBorders>
              <w:top w:val="single" w:sz="12" w:space="0" w:color="auto"/>
              <w:left w:val="single" w:sz="4" w:space="0" w:color="000000"/>
              <w:bottom w:val="single" w:sz="4" w:space="0" w:color="000000"/>
              <w:right w:val="single" w:sz="4" w:space="0" w:color="000000"/>
            </w:tcBorders>
          </w:tcPr>
          <w:p w:rsidR="00733FFC" w:rsidRDefault="00733FFC">
            <w:pPr>
              <w:widowControl/>
              <w:spacing w:line="360" w:lineRule="exact"/>
              <w:jc w:val="center"/>
              <w:rPr>
                <w:rFonts w:eastAsia="方正仿宋_GBK"/>
                <w:sz w:val="28"/>
              </w:rPr>
            </w:pPr>
          </w:p>
          <w:p w:rsidR="00733FFC" w:rsidRDefault="00733FFC">
            <w:pPr>
              <w:spacing w:line="360" w:lineRule="exact"/>
              <w:jc w:val="center"/>
              <w:rPr>
                <w:rFonts w:eastAsia="方正仿宋_GBK"/>
                <w:sz w:val="28"/>
              </w:rPr>
            </w:pPr>
          </w:p>
        </w:tc>
        <w:tc>
          <w:tcPr>
            <w:tcW w:w="793" w:type="dxa"/>
            <w:gridSpan w:val="3"/>
            <w:tcBorders>
              <w:top w:val="single" w:sz="12" w:space="0" w:color="auto"/>
              <w:left w:val="single" w:sz="4" w:space="0" w:color="000000"/>
              <w:bottom w:val="single" w:sz="4" w:space="0" w:color="000000"/>
              <w:right w:val="single" w:sz="4" w:space="0" w:color="000000"/>
            </w:tcBorders>
          </w:tcPr>
          <w:p w:rsidR="00733FFC" w:rsidRDefault="005529DE">
            <w:pPr>
              <w:spacing w:line="360" w:lineRule="exact"/>
              <w:jc w:val="center"/>
              <w:rPr>
                <w:rFonts w:eastAsia="方正仿宋_GBK"/>
                <w:sz w:val="28"/>
              </w:rPr>
            </w:pPr>
            <w:r>
              <w:rPr>
                <w:rFonts w:eastAsia="方正仿宋_GBK"/>
                <w:sz w:val="28"/>
              </w:rPr>
              <w:t>电话</w:t>
            </w:r>
          </w:p>
        </w:tc>
        <w:tc>
          <w:tcPr>
            <w:tcW w:w="1872" w:type="dxa"/>
            <w:gridSpan w:val="3"/>
            <w:tcBorders>
              <w:top w:val="single" w:sz="12" w:space="0" w:color="auto"/>
              <w:left w:val="single" w:sz="4" w:space="0" w:color="000000"/>
              <w:bottom w:val="single" w:sz="4" w:space="0" w:color="000000"/>
            </w:tcBorders>
          </w:tcPr>
          <w:p w:rsidR="00733FFC" w:rsidRDefault="00733FFC">
            <w:pPr>
              <w:spacing w:line="360" w:lineRule="exact"/>
              <w:jc w:val="center"/>
              <w:rPr>
                <w:rFonts w:eastAsia="方正仿宋_GBK"/>
                <w:sz w:val="28"/>
              </w:rPr>
            </w:pPr>
            <w:r w:rsidRPr="00733FFC">
              <w:rPr>
                <w:rFonts w:eastAsia="方正仿宋_GBK"/>
              </w:rPr>
              <w:pict>
                <v:shape id="_x0000_s2057" type="#_x0000_t32" style="position:absolute;left:0;text-align:left;margin-left:84.55pt;margin-top:1.8pt;width:5.15pt;height:501.2pt;z-index:251666432;mso-position-horizontal-relative:text;mso-position-vertical-relative:text" o:gfxdata="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zFAZ1wAAAAoBAAAPAAAAAAAAAAEAIAAAACIAAABk&#10;cnMvZG93bnJldi54bWxQSwECFAAUAAAACACHTuJAyiorKAcCAAD6AwAADgAAAAAAAAABACAAAAAm&#10;AQAAZHJzL2Uyb0RvYy54bWxQSwUGAAAAAAYABgBZAQAAnwUAAAAA&#10;"/>
              </w:pict>
            </w:r>
          </w:p>
        </w:tc>
      </w:tr>
      <w:tr w:rsidR="00733FFC">
        <w:trPr>
          <w:trHeight w:val="367"/>
          <w:jc w:val="center"/>
        </w:trPr>
        <w:tc>
          <w:tcPr>
            <w:tcW w:w="2315" w:type="dxa"/>
            <w:gridSpan w:val="2"/>
            <w:vMerge/>
            <w:tcBorders>
              <w:top w:val="single" w:sz="4" w:space="0" w:color="000000"/>
              <w:bottom w:val="single" w:sz="4" w:space="0" w:color="000000"/>
              <w:right w:val="single" w:sz="4" w:space="0" w:color="auto"/>
            </w:tcBorders>
          </w:tcPr>
          <w:p w:rsidR="00733FFC" w:rsidRDefault="00733FFC">
            <w:pPr>
              <w:spacing w:line="360" w:lineRule="exact"/>
              <w:jc w:val="center"/>
              <w:rPr>
                <w:rFonts w:eastAsia="方正仿宋_GBK"/>
                <w:sz w:val="28"/>
              </w:rPr>
            </w:pPr>
          </w:p>
        </w:tc>
        <w:tc>
          <w:tcPr>
            <w:tcW w:w="3634" w:type="dxa"/>
            <w:gridSpan w:val="8"/>
            <w:vMerge/>
            <w:tcBorders>
              <w:top w:val="single" w:sz="4" w:space="0" w:color="000000"/>
              <w:left w:val="single" w:sz="4" w:space="0" w:color="auto"/>
              <w:bottom w:val="single" w:sz="4" w:space="0" w:color="000000"/>
              <w:right w:val="single" w:sz="4" w:space="0" w:color="000000"/>
            </w:tcBorders>
          </w:tcPr>
          <w:p w:rsidR="00733FFC" w:rsidRDefault="00733FFC">
            <w:pPr>
              <w:spacing w:line="360" w:lineRule="exact"/>
              <w:jc w:val="center"/>
              <w:rPr>
                <w:rFonts w:eastAsia="方正仿宋_GBK"/>
                <w:sz w:val="28"/>
              </w:rPr>
            </w:pPr>
          </w:p>
        </w:tc>
        <w:tc>
          <w:tcPr>
            <w:tcW w:w="720" w:type="dxa"/>
            <w:gridSpan w:val="3"/>
            <w:vMerge/>
            <w:tcBorders>
              <w:top w:val="single" w:sz="4" w:space="0" w:color="000000"/>
              <w:left w:val="single" w:sz="4" w:space="0" w:color="000000"/>
              <w:bottom w:val="single" w:sz="4" w:space="0" w:color="000000"/>
              <w:right w:val="single" w:sz="4" w:space="0" w:color="000000"/>
            </w:tcBorders>
          </w:tcPr>
          <w:p w:rsidR="00733FFC" w:rsidRDefault="00733FFC">
            <w:pPr>
              <w:spacing w:line="360" w:lineRule="exact"/>
              <w:jc w:val="center"/>
              <w:rPr>
                <w:rFonts w:eastAsia="方正仿宋_GBK"/>
                <w:sz w:val="28"/>
              </w:rPr>
            </w:pPr>
          </w:p>
        </w:tc>
        <w:tc>
          <w:tcPr>
            <w:tcW w:w="1851" w:type="dxa"/>
            <w:gridSpan w:val="4"/>
            <w:vMerge/>
            <w:tcBorders>
              <w:top w:val="single" w:sz="4" w:space="0" w:color="000000"/>
              <w:left w:val="single" w:sz="4" w:space="0" w:color="000000"/>
              <w:bottom w:val="single" w:sz="4" w:space="0" w:color="000000"/>
              <w:right w:val="single" w:sz="4" w:space="0" w:color="000000"/>
            </w:tcBorders>
          </w:tcPr>
          <w:p w:rsidR="00733FFC" w:rsidRDefault="00733FFC">
            <w:pPr>
              <w:spacing w:line="360" w:lineRule="exact"/>
              <w:jc w:val="center"/>
              <w:rPr>
                <w:rFonts w:eastAsia="方正仿宋_GBK"/>
                <w:sz w:val="28"/>
              </w:rPr>
            </w:pPr>
          </w:p>
        </w:tc>
        <w:tc>
          <w:tcPr>
            <w:tcW w:w="793" w:type="dxa"/>
            <w:gridSpan w:val="3"/>
            <w:tcBorders>
              <w:top w:val="single" w:sz="4" w:space="0" w:color="000000"/>
              <w:left w:val="single" w:sz="4" w:space="0" w:color="000000"/>
              <w:bottom w:val="single" w:sz="4" w:space="0" w:color="000000"/>
              <w:right w:val="single" w:sz="4" w:space="0" w:color="000000"/>
            </w:tcBorders>
          </w:tcPr>
          <w:p w:rsidR="00733FFC" w:rsidRDefault="005529DE">
            <w:pPr>
              <w:spacing w:line="360" w:lineRule="exact"/>
              <w:jc w:val="center"/>
              <w:rPr>
                <w:rFonts w:eastAsia="方正仿宋_GBK"/>
                <w:sz w:val="28"/>
              </w:rPr>
            </w:pPr>
            <w:r>
              <w:rPr>
                <w:rFonts w:eastAsia="方正仿宋_GBK"/>
                <w:sz w:val="28"/>
              </w:rPr>
              <w:t>传真</w:t>
            </w:r>
          </w:p>
        </w:tc>
        <w:tc>
          <w:tcPr>
            <w:tcW w:w="1872" w:type="dxa"/>
            <w:gridSpan w:val="3"/>
            <w:tcBorders>
              <w:top w:val="single" w:sz="4" w:space="0" w:color="000000"/>
              <w:left w:val="single" w:sz="4" w:space="0" w:color="000000"/>
              <w:bottom w:val="single" w:sz="4" w:space="0" w:color="000000"/>
            </w:tcBorders>
          </w:tcPr>
          <w:p w:rsidR="00733FFC" w:rsidRDefault="00733FFC">
            <w:pPr>
              <w:spacing w:line="360" w:lineRule="exact"/>
              <w:jc w:val="center"/>
              <w:rPr>
                <w:rFonts w:eastAsia="方正仿宋_GBK"/>
                <w:sz w:val="28"/>
              </w:rPr>
            </w:pPr>
          </w:p>
        </w:tc>
      </w:tr>
      <w:tr w:rsidR="00733FFC">
        <w:trPr>
          <w:trHeight w:val="367"/>
          <w:jc w:val="center"/>
        </w:trPr>
        <w:tc>
          <w:tcPr>
            <w:tcW w:w="3081" w:type="dxa"/>
            <w:gridSpan w:val="4"/>
            <w:tcBorders>
              <w:top w:val="single" w:sz="4" w:space="0" w:color="000000"/>
              <w:bottom w:val="single" w:sz="12" w:space="0" w:color="auto"/>
              <w:right w:val="single" w:sz="4" w:space="0" w:color="000000"/>
            </w:tcBorders>
          </w:tcPr>
          <w:p w:rsidR="00733FFC" w:rsidRDefault="005529DE">
            <w:pPr>
              <w:spacing w:line="360" w:lineRule="exact"/>
              <w:jc w:val="center"/>
              <w:rPr>
                <w:rFonts w:eastAsia="方正仿宋_GBK"/>
                <w:sz w:val="28"/>
              </w:rPr>
            </w:pPr>
            <w:r>
              <w:rPr>
                <w:rFonts w:eastAsia="方正仿宋_GBK"/>
                <w:sz w:val="28"/>
              </w:rPr>
              <w:t>接报（传真）时间</w:t>
            </w:r>
          </w:p>
        </w:tc>
        <w:tc>
          <w:tcPr>
            <w:tcW w:w="8104" w:type="dxa"/>
            <w:gridSpan w:val="19"/>
            <w:tcBorders>
              <w:top w:val="single" w:sz="4" w:space="0" w:color="000000"/>
              <w:left w:val="single" w:sz="4" w:space="0" w:color="000000"/>
              <w:bottom w:val="single" w:sz="12" w:space="0" w:color="auto"/>
            </w:tcBorders>
          </w:tcPr>
          <w:p w:rsidR="00733FFC" w:rsidRDefault="005529DE">
            <w:pPr>
              <w:spacing w:line="360" w:lineRule="exact"/>
              <w:jc w:val="center"/>
              <w:rPr>
                <w:rFonts w:eastAsia="方正仿宋_GBK"/>
                <w:sz w:val="28"/>
              </w:rPr>
            </w:pPr>
            <w:r>
              <w:rPr>
                <w:rFonts w:eastAsia="方正仿宋_GBK"/>
                <w:sz w:val="28"/>
              </w:rPr>
              <w:t>20</w:t>
            </w:r>
            <w:r>
              <w:rPr>
                <w:rFonts w:eastAsia="方正仿宋_GBK"/>
                <w:sz w:val="28"/>
              </w:rPr>
              <w:t xml:space="preserve">　　年　　月　　日　　时　　分</w:t>
            </w:r>
          </w:p>
        </w:tc>
      </w:tr>
      <w:tr w:rsidR="00733FFC">
        <w:trPr>
          <w:trHeight w:val="407"/>
          <w:jc w:val="center"/>
        </w:trPr>
        <w:tc>
          <w:tcPr>
            <w:tcW w:w="11185" w:type="dxa"/>
            <w:gridSpan w:val="23"/>
            <w:tcBorders>
              <w:top w:val="single" w:sz="12" w:space="0" w:color="auto"/>
              <w:bottom w:val="single" w:sz="4" w:space="0" w:color="auto"/>
            </w:tcBorders>
          </w:tcPr>
          <w:p w:rsidR="00733FFC" w:rsidRDefault="005529DE">
            <w:pPr>
              <w:spacing w:line="360" w:lineRule="exact"/>
              <w:jc w:val="center"/>
              <w:rPr>
                <w:b/>
                <w:sz w:val="28"/>
              </w:rPr>
            </w:pPr>
            <w:r>
              <w:rPr>
                <w:b/>
                <w:sz w:val="28"/>
              </w:rPr>
              <w:t>事　件　概　况</w:t>
            </w:r>
          </w:p>
        </w:tc>
      </w:tr>
      <w:tr w:rsidR="00733FFC">
        <w:trPr>
          <w:trHeight w:val="367"/>
          <w:jc w:val="center"/>
        </w:trPr>
        <w:tc>
          <w:tcPr>
            <w:tcW w:w="1677" w:type="dxa"/>
            <w:tcBorders>
              <w:top w:val="single" w:sz="4" w:space="0" w:color="auto"/>
              <w:bottom w:val="single" w:sz="4" w:space="0" w:color="000000"/>
              <w:right w:val="single" w:sz="4" w:space="0" w:color="000000"/>
            </w:tcBorders>
          </w:tcPr>
          <w:p w:rsidR="00733FFC" w:rsidRDefault="005529DE">
            <w:pPr>
              <w:spacing w:line="360" w:lineRule="exact"/>
              <w:rPr>
                <w:rFonts w:eastAsia="方正仿宋_GBK"/>
                <w:sz w:val="28"/>
              </w:rPr>
            </w:pPr>
            <w:r>
              <w:rPr>
                <w:rFonts w:eastAsia="方正仿宋_GBK"/>
                <w:sz w:val="28"/>
              </w:rPr>
              <w:t>船名号</w:t>
            </w:r>
          </w:p>
        </w:tc>
        <w:tc>
          <w:tcPr>
            <w:tcW w:w="1404" w:type="dxa"/>
            <w:gridSpan w:val="3"/>
            <w:tcBorders>
              <w:top w:val="single" w:sz="4" w:space="0" w:color="auto"/>
              <w:left w:val="single" w:sz="4" w:space="0" w:color="000000"/>
              <w:bottom w:val="single" w:sz="4" w:space="0" w:color="000000"/>
              <w:right w:val="single" w:sz="4" w:space="0" w:color="000000"/>
            </w:tcBorders>
          </w:tcPr>
          <w:p w:rsidR="00733FFC" w:rsidRDefault="00733FFC">
            <w:pPr>
              <w:spacing w:line="360" w:lineRule="exact"/>
              <w:jc w:val="center"/>
              <w:rPr>
                <w:rFonts w:eastAsia="方正仿宋_GBK"/>
                <w:sz w:val="28"/>
              </w:rPr>
            </w:pPr>
          </w:p>
        </w:tc>
        <w:tc>
          <w:tcPr>
            <w:tcW w:w="1418" w:type="dxa"/>
            <w:gridSpan w:val="3"/>
            <w:tcBorders>
              <w:top w:val="single" w:sz="4" w:space="0" w:color="auto"/>
              <w:left w:val="single" w:sz="4" w:space="0" w:color="000000"/>
              <w:bottom w:val="single" w:sz="4" w:space="0" w:color="000000"/>
              <w:right w:val="single" w:sz="4" w:space="0" w:color="000000"/>
            </w:tcBorders>
          </w:tcPr>
          <w:p w:rsidR="00733FFC" w:rsidRDefault="005529DE">
            <w:pPr>
              <w:spacing w:line="360" w:lineRule="exact"/>
              <w:jc w:val="center"/>
              <w:rPr>
                <w:rFonts w:eastAsia="方正仿宋_GBK"/>
                <w:sz w:val="28"/>
              </w:rPr>
            </w:pPr>
            <w:r>
              <w:rPr>
                <w:rFonts w:eastAsia="方正仿宋_GBK"/>
                <w:sz w:val="28"/>
              </w:rPr>
              <w:t>船籍港</w:t>
            </w:r>
          </w:p>
        </w:tc>
        <w:tc>
          <w:tcPr>
            <w:tcW w:w="4021" w:type="dxa"/>
            <w:gridSpan w:val="10"/>
            <w:tcBorders>
              <w:top w:val="single" w:sz="4" w:space="0" w:color="auto"/>
              <w:left w:val="single" w:sz="4" w:space="0" w:color="000000"/>
              <w:bottom w:val="single" w:sz="4" w:space="0" w:color="auto"/>
              <w:right w:val="single" w:sz="4" w:space="0" w:color="000000"/>
            </w:tcBorders>
          </w:tcPr>
          <w:p w:rsidR="00733FFC" w:rsidRDefault="00733FFC">
            <w:pPr>
              <w:spacing w:line="360" w:lineRule="exact"/>
              <w:jc w:val="center"/>
              <w:rPr>
                <w:rFonts w:eastAsia="方正仿宋_GBK"/>
                <w:sz w:val="28"/>
              </w:rPr>
            </w:pPr>
          </w:p>
        </w:tc>
        <w:tc>
          <w:tcPr>
            <w:tcW w:w="793" w:type="dxa"/>
            <w:gridSpan w:val="3"/>
            <w:tcBorders>
              <w:top w:val="single" w:sz="4" w:space="0" w:color="auto"/>
              <w:left w:val="single" w:sz="4" w:space="0" w:color="000000"/>
              <w:bottom w:val="single" w:sz="4" w:space="0" w:color="000000"/>
              <w:right w:val="single" w:sz="4" w:space="0" w:color="000000"/>
            </w:tcBorders>
          </w:tcPr>
          <w:p w:rsidR="00733FFC" w:rsidRDefault="005529DE">
            <w:pPr>
              <w:spacing w:line="360" w:lineRule="exact"/>
              <w:jc w:val="center"/>
              <w:rPr>
                <w:rFonts w:eastAsia="方正仿宋_GBK"/>
                <w:sz w:val="28"/>
              </w:rPr>
            </w:pPr>
            <w:r>
              <w:rPr>
                <w:rFonts w:eastAsia="方正仿宋_GBK"/>
                <w:sz w:val="28"/>
              </w:rPr>
              <w:t>船东</w:t>
            </w:r>
          </w:p>
        </w:tc>
        <w:tc>
          <w:tcPr>
            <w:tcW w:w="1872" w:type="dxa"/>
            <w:gridSpan w:val="3"/>
            <w:tcBorders>
              <w:top w:val="single" w:sz="4" w:space="0" w:color="auto"/>
              <w:left w:val="single" w:sz="4" w:space="0" w:color="000000"/>
              <w:bottom w:val="single" w:sz="4" w:space="0" w:color="000000"/>
            </w:tcBorders>
          </w:tcPr>
          <w:p w:rsidR="00733FFC" w:rsidRDefault="00733FFC">
            <w:pPr>
              <w:spacing w:line="360" w:lineRule="exact"/>
              <w:jc w:val="center"/>
              <w:rPr>
                <w:rFonts w:eastAsia="方正仿宋_GBK"/>
                <w:sz w:val="28"/>
              </w:rPr>
            </w:pPr>
          </w:p>
        </w:tc>
      </w:tr>
      <w:tr w:rsidR="00733FFC">
        <w:trPr>
          <w:trHeight w:val="724"/>
          <w:jc w:val="center"/>
        </w:trPr>
        <w:tc>
          <w:tcPr>
            <w:tcW w:w="1677" w:type="dxa"/>
            <w:tcBorders>
              <w:top w:val="single" w:sz="4" w:space="0" w:color="000000"/>
              <w:bottom w:val="single" w:sz="4" w:space="0" w:color="000000"/>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作业类型</w:t>
            </w:r>
          </w:p>
        </w:tc>
        <w:tc>
          <w:tcPr>
            <w:tcW w:w="1404" w:type="dxa"/>
            <w:gridSpan w:val="3"/>
            <w:tcBorders>
              <w:top w:val="single" w:sz="4" w:space="0" w:color="000000"/>
              <w:left w:val="single" w:sz="4" w:space="0" w:color="auto"/>
              <w:bottom w:val="single" w:sz="4" w:space="0" w:color="000000"/>
              <w:right w:val="single" w:sz="4" w:space="0" w:color="000000"/>
            </w:tcBorders>
            <w:vAlign w:val="center"/>
          </w:tcPr>
          <w:p w:rsidR="00733FFC" w:rsidRDefault="00733FFC">
            <w:pPr>
              <w:spacing w:line="360" w:lineRule="exact"/>
              <w:jc w:val="center"/>
              <w:rPr>
                <w:rFonts w:eastAsia="方正仿宋_GBK"/>
                <w:sz w:val="28"/>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733FFC" w:rsidRDefault="005529DE">
            <w:pPr>
              <w:spacing w:line="360" w:lineRule="exact"/>
              <w:jc w:val="center"/>
              <w:rPr>
                <w:rFonts w:eastAsia="方正仿宋_GBK"/>
                <w:sz w:val="28"/>
              </w:rPr>
            </w:pPr>
            <w:r>
              <w:rPr>
                <w:rFonts w:eastAsia="方正仿宋_GBK"/>
                <w:sz w:val="28"/>
              </w:rPr>
              <w:t>船质</w:t>
            </w:r>
          </w:p>
        </w:tc>
        <w:tc>
          <w:tcPr>
            <w:tcW w:w="1994" w:type="dxa"/>
            <w:gridSpan w:val="4"/>
            <w:tcBorders>
              <w:top w:val="single" w:sz="4" w:space="0" w:color="000000"/>
              <w:left w:val="single" w:sz="4" w:space="0" w:color="000000"/>
              <w:bottom w:val="single" w:sz="4" w:space="0" w:color="000000"/>
              <w:right w:val="single" w:sz="4" w:space="0" w:color="auto"/>
            </w:tcBorders>
            <w:vAlign w:val="center"/>
          </w:tcPr>
          <w:p w:rsidR="00733FFC" w:rsidRDefault="005529DE">
            <w:pPr>
              <w:spacing w:line="360" w:lineRule="exact"/>
              <w:rPr>
                <w:rFonts w:eastAsia="方正仿宋_GBK"/>
                <w:sz w:val="28"/>
              </w:rPr>
            </w:pPr>
            <w:r>
              <w:rPr>
                <w:rFonts w:eastAsia="方正仿宋_GBK"/>
                <w:sz w:val="28"/>
              </w:rPr>
              <w:t>□</w:t>
            </w:r>
            <w:r>
              <w:rPr>
                <w:rFonts w:eastAsia="方正仿宋_GBK"/>
                <w:sz w:val="28"/>
              </w:rPr>
              <w:t>钢质</w:t>
            </w:r>
            <w:r>
              <w:rPr>
                <w:rFonts w:eastAsia="方正仿宋_GBK"/>
                <w:sz w:val="28"/>
              </w:rPr>
              <w:t>□</w:t>
            </w:r>
            <w:r>
              <w:rPr>
                <w:rFonts w:eastAsia="方正仿宋_GBK"/>
                <w:sz w:val="28"/>
              </w:rPr>
              <w:t>木质</w:t>
            </w:r>
          </w:p>
        </w:tc>
        <w:tc>
          <w:tcPr>
            <w:tcW w:w="668" w:type="dxa"/>
            <w:gridSpan w:val="3"/>
            <w:tcBorders>
              <w:top w:val="single" w:sz="4" w:space="0" w:color="000000"/>
              <w:left w:val="single" w:sz="4" w:space="0" w:color="auto"/>
              <w:bottom w:val="single" w:sz="4" w:space="0" w:color="000000"/>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吨</w:t>
            </w:r>
          </w:p>
          <w:p w:rsidR="00733FFC" w:rsidRDefault="005529DE">
            <w:pPr>
              <w:spacing w:line="360" w:lineRule="exact"/>
              <w:jc w:val="center"/>
              <w:rPr>
                <w:rFonts w:eastAsia="方正仿宋_GBK"/>
                <w:sz w:val="28"/>
              </w:rPr>
            </w:pPr>
            <w:r>
              <w:rPr>
                <w:rFonts w:eastAsia="方正仿宋_GBK"/>
                <w:sz w:val="28"/>
              </w:rPr>
              <w:t>位</w:t>
            </w:r>
          </w:p>
        </w:tc>
        <w:tc>
          <w:tcPr>
            <w:tcW w:w="1067" w:type="dxa"/>
            <w:gridSpan w:val="3"/>
            <w:tcBorders>
              <w:top w:val="single" w:sz="4" w:space="0" w:color="000000"/>
              <w:left w:val="single" w:sz="4" w:space="0" w:color="auto"/>
              <w:bottom w:val="single" w:sz="4" w:space="0" w:color="000000"/>
              <w:right w:val="single" w:sz="4" w:space="0" w:color="auto"/>
            </w:tcBorders>
            <w:vAlign w:val="center"/>
          </w:tcPr>
          <w:p w:rsidR="00733FFC" w:rsidRDefault="00733FFC">
            <w:pPr>
              <w:widowControl/>
              <w:spacing w:line="360" w:lineRule="exact"/>
              <w:jc w:val="center"/>
              <w:rPr>
                <w:rFonts w:eastAsia="方正仿宋_GBK"/>
                <w:sz w:val="28"/>
              </w:rPr>
            </w:pPr>
          </w:p>
          <w:p w:rsidR="00733FFC" w:rsidRDefault="00733FFC">
            <w:pPr>
              <w:spacing w:line="360" w:lineRule="exact"/>
              <w:jc w:val="center"/>
              <w:rPr>
                <w:rFonts w:eastAsia="方正仿宋_GBK"/>
                <w:sz w:val="28"/>
              </w:rPr>
            </w:pPr>
          </w:p>
        </w:tc>
        <w:tc>
          <w:tcPr>
            <w:tcW w:w="945" w:type="dxa"/>
            <w:gridSpan w:val="3"/>
            <w:tcBorders>
              <w:top w:val="single" w:sz="4" w:space="0" w:color="000000"/>
              <w:left w:val="single" w:sz="4" w:space="0" w:color="auto"/>
              <w:bottom w:val="single" w:sz="4" w:space="0" w:color="000000"/>
              <w:right w:val="single" w:sz="4" w:space="0" w:color="auto"/>
            </w:tcBorders>
            <w:vAlign w:val="center"/>
          </w:tcPr>
          <w:p w:rsidR="00733FFC" w:rsidRDefault="005529DE">
            <w:pPr>
              <w:widowControl/>
              <w:spacing w:line="360" w:lineRule="exact"/>
              <w:jc w:val="center"/>
              <w:rPr>
                <w:rFonts w:eastAsia="方正仿宋_GBK"/>
                <w:sz w:val="28"/>
              </w:rPr>
            </w:pPr>
            <w:r>
              <w:rPr>
                <w:rFonts w:eastAsia="方正仿宋_GBK"/>
                <w:sz w:val="28"/>
              </w:rPr>
              <w:t>主机</w:t>
            </w:r>
          </w:p>
          <w:p w:rsidR="00733FFC" w:rsidRDefault="005529DE">
            <w:pPr>
              <w:widowControl/>
              <w:spacing w:line="360" w:lineRule="exact"/>
              <w:jc w:val="center"/>
              <w:rPr>
                <w:rFonts w:eastAsia="方正仿宋_GBK"/>
                <w:sz w:val="28"/>
              </w:rPr>
            </w:pPr>
            <w:r>
              <w:rPr>
                <w:rFonts w:eastAsia="方正仿宋_GBK"/>
                <w:sz w:val="28"/>
              </w:rPr>
              <w:t>功率</w:t>
            </w:r>
          </w:p>
        </w:tc>
        <w:tc>
          <w:tcPr>
            <w:tcW w:w="2589" w:type="dxa"/>
            <w:gridSpan w:val="5"/>
            <w:tcBorders>
              <w:top w:val="single" w:sz="4" w:space="0" w:color="000000"/>
              <w:left w:val="single" w:sz="4" w:space="0" w:color="auto"/>
              <w:bottom w:val="single" w:sz="4" w:space="0" w:color="000000"/>
            </w:tcBorders>
          </w:tcPr>
          <w:p w:rsidR="00733FFC" w:rsidRDefault="00733FFC">
            <w:pPr>
              <w:widowControl/>
              <w:spacing w:line="360" w:lineRule="exact"/>
              <w:jc w:val="center"/>
              <w:rPr>
                <w:rFonts w:eastAsia="方正仿宋_GBK"/>
                <w:sz w:val="28"/>
              </w:rPr>
            </w:pPr>
          </w:p>
          <w:p w:rsidR="00733FFC" w:rsidRDefault="00733FFC">
            <w:pPr>
              <w:widowControl/>
              <w:spacing w:line="360" w:lineRule="exact"/>
              <w:jc w:val="center"/>
              <w:rPr>
                <w:rFonts w:eastAsia="方正仿宋_GBK"/>
                <w:sz w:val="28"/>
              </w:rPr>
            </w:pPr>
          </w:p>
        </w:tc>
      </w:tr>
      <w:tr w:rsidR="00733FFC">
        <w:trPr>
          <w:trHeight w:val="367"/>
          <w:jc w:val="center"/>
        </w:trPr>
        <w:tc>
          <w:tcPr>
            <w:tcW w:w="1677" w:type="dxa"/>
            <w:tcBorders>
              <w:top w:val="single" w:sz="4" w:space="0" w:color="000000"/>
              <w:bottom w:val="single" w:sz="4" w:space="0" w:color="000000"/>
              <w:right w:val="single" w:sz="4" w:space="0" w:color="auto"/>
            </w:tcBorders>
          </w:tcPr>
          <w:p w:rsidR="00733FFC" w:rsidRDefault="005529DE">
            <w:pPr>
              <w:spacing w:line="360" w:lineRule="exact"/>
              <w:jc w:val="center"/>
              <w:rPr>
                <w:rFonts w:eastAsia="方正仿宋_GBK"/>
                <w:sz w:val="28"/>
              </w:rPr>
            </w:pPr>
            <w:r>
              <w:rPr>
                <w:rFonts w:eastAsia="方正仿宋_GBK"/>
                <w:sz w:val="28"/>
              </w:rPr>
              <w:t>事发时间</w:t>
            </w:r>
          </w:p>
        </w:tc>
        <w:tc>
          <w:tcPr>
            <w:tcW w:w="9508" w:type="dxa"/>
            <w:gridSpan w:val="22"/>
            <w:tcBorders>
              <w:top w:val="single" w:sz="4" w:space="0" w:color="000000"/>
              <w:left w:val="single" w:sz="4" w:space="0" w:color="auto"/>
              <w:bottom w:val="single" w:sz="4" w:space="0" w:color="000000"/>
            </w:tcBorders>
          </w:tcPr>
          <w:p w:rsidR="00733FFC" w:rsidRDefault="005529DE">
            <w:pPr>
              <w:spacing w:line="360" w:lineRule="exact"/>
              <w:jc w:val="center"/>
              <w:rPr>
                <w:rFonts w:eastAsia="方正仿宋_GBK"/>
                <w:sz w:val="28"/>
              </w:rPr>
            </w:pPr>
            <w:r>
              <w:rPr>
                <w:rFonts w:eastAsia="方正仿宋_GBK"/>
                <w:sz w:val="28"/>
              </w:rPr>
              <w:t>20</w:t>
            </w:r>
            <w:r>
              <w:rPr>
                <w:rFonts w:eastAsia="方正仿宋_GBK"/>
                <w:sz w:val="28"/>
              </w:rPr>
              <w:t xml:space="preserve">　　年　　月　　日　　时　　分</w:t>
            </w:r>
          </w:p>
        </w:tc>
      </w:tr>
      <w:tr w:rsidR="00733FFC">
        <w:trPr>
          <w:trHeight w:val="367"/>
          <w:jc w:val="center"/>
        </w:trPr>
        <w:tc>
          <w:tcPr>
            <w:tcW w:w="1677" w:type="dxa"/>
            <w:tcBorders>
              <w:top w:val="single" w:sz="4" w:space="0" w:color="000000"/>
              <w:bottom w:val="single" w:sz="4" w:space="0" w:color="000000"/>
              <w:right w:val="single" w:sz="4" w:space="0" w:color="auto"/>
            </w:tcBorders>
          </w:tcPr>
          <w:p w:rsidR="00733FFC" w:rsidRDefault="005529DE">
            <w:pPr>
              <w:spacing w:line="360" w:lineRule="exact"/>
              <w:jc w:val="center"/>
              <w:rPr>
                <w:rFonts w:eastAsia="方正仿宋_GBK"/>
                <w:sz w:val="28"/>
              </w:rPr>
            </w:pPr>
            <w:r>
              <w:rPr>
                <w:rFonts w:eastAsia="方正仿宋_GBK"/>
                <w:sz w:val="28"/>
              </w:rPr>
              <w:t>事发地点</w:t>
            </w:r>
          </w:p>
        </w:tc>
        <w:tc>
          <w:tcPr>
            <w:tcW w:w="9508" w:type="dxa"/>
            <w:gridSpan w:val="22"/>
            <w:tcBorders>
              <w:top w:val="single" w:sz="4" w:space="0" w:color="000000"/>
              <w:left w:val="single" w:sz="4" w:space="0" w:color="auto"/>
              <w:bottom w:val="single" w:sz="4" w:space="0" w:color="auto"/>
            </w:tcBorders>
          </w:tcPr>
          <w:p w:rsidR="00733FFC" w:rsidRDefault="005529DE">
            <w:pPr>
              <w:spacing w:line="360" w:lineRule="exact"/>
              <w:jc w:val="center"/>
              <w:rPr>
                <w:rFonts w:eastAsia="方正仿宋_GBK"/>
                <w:sz w:val="28"/>
              </w:rPr>
            </w:pPr>
            <w:r>
              <w:rPr>
                <w:rFonts w:eastAsia="方正仿宋_GBK"/>
                <w:sz w:val="28"/>
              </w:rPr>
              <w:t>Ｎ</w:t>
            </w:r>
            <w:r>
              <w:rPr>
                <w:rFonts w:eastAsia="方正仿宋_GBK"/>
                <w:sz w:val="28"/>
              </w:rPr>
              <w:t xml:space="preserve"> </w:t>
            </w:r>
            <w:r>
              <w:rPr>
                <w:rFonts w:eastAsia="方正仿宋_GBK"/>
                <w:sz w:val="28"/>
              </w:rPr>
              <w:t xml:space="preserve">　</w:t>
            </w:r>
            <w:r>
              <w:rPr>
                <w:rFonts w:eastAsia="方正仿宋_GBK"/>
                <w:sz w:val="28"/>
              </w:rPr>
              <w:t xml:space="preserve">° </w:t>
            </w:r>
            <w:r>
              <w:rPr>
                <w:rFonts w:eastAsia="方正仿宋_GBK"/>
                <w:sz w:val="28"/>
              </w:rPr>
              <w:t xml:space="preserve">　</w:t>
            </w:r>
            <w:r>
              <w:rPr>
                <w:rFonts w:eastAsia="方正仿宋_GBK"/>
                <w:sz w:val="28"/>
              </w:rPr>
              <w:t>′</w:t>
            </w:r>
            <w:r>
              <w:rPr>
                <w:rFonts w:eastAsia="方正仿宋_GBK"/>
                <w:sz w:val="28"/>
              </w:rPr>
              <w:t>、</w:t>
            </w:r>
            <w:r>
              <w:rPr>
                <w:rFonts w:eastAsia="方正仿宋_GBK"/>
                <w:sz w:val="28"/>
              </w:rPr>
              <w:t>E</w:t>
            </w:r>
            <w:r>
              <w:rPr>
                <w:rFonts w:eastAsia="方正仿宋_GBK"/>
                <w:sz w:val="28"/>
              </w:rPr>
              <w:t xml:space="preserve">　　</w:t>
            </w:r>
            <w:r>
              <w:rPr>
                <w:rFonts w:eastAsia="方正仿宋_GBK"/>
                <w:sz w:val="28"/>
              </w:rPr>
              <w:t>°  ′</w:t>
            </w:r>
            <w:r>
              <w:rPr>
                <w:rFonts w:eastAsia="方正仿宋_GBK"/>
                <w:sz w:val="28"/>
              </w:rPr>
              <w:t>（</w:t>
            </w:r>
            <w:r>
              <w:rPr>
                <w:rFonts w:eastAsia="方正仿宋_GBK"/>
                <w:sz w:val="28"/>
              </w:rPr>
              <w:t xml:space="preserve"> </w:t>
            </w:r>
            <w:r>
              <w:rPr>
                <w:rFonts w:eastAsia="方正仿宋_GBK"/>
                <w:sz w:val="28"/>
              </w:rPr>
              <w:t xml:space="preserve">　　　　　　）海域／海区</w:t>
            </w:r>
          </w:p>
        </w:tc>
      </w:tr>
      <w:tr w:rsidR="00733FFC">
        <w:trPr>
          <w:trHeight w:val="724"/>
          <w:jc w:val="center"/>
        </w:trPr>
        <w:tc>
          <w:tcPr>
            <w:tcW w:w="1677" w:type="dxa"/>
            <w:tcBorders>
              <w:top w:val="single" w:sz="4" w:space="0" w:color="000000"/>
              <w:bottom w:val="single" w:sz="4" w:space="0" w:color="000000"/>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船上人数</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人</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已获救</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人</w:t>
            </w: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死亡</w:t>
            </w:r>
          </w:p>
        </w:tc>
        <w:tc>
          <w:tcPr>
            <w:tcW w:w="1038" w:type="dxa"/>
            <w:gridSpan w:val="3"/>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rPr>
                <w:rFonts w:eastAsia="方正仿宋_GBK"/>
                <w:sz w:val="28"/>
              </w:rPr>
            </w:pPr>
            <w:r>
              <w:rPr>
                <w:rFonts w:eastAsia="方正仿宋_GBK"/>
                <w:sz w:val="28"/>
              </w:rPr>
              <w:t>人</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失踪</w:t>
            </w:r>
          </w:p>
        </w:tc>
        <w:tc>
          <w:tcPr>
            <w:tcW w:w="927" w:type="dxa"/>
            <w:gridSpan w:val="5"/>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人</w:t>
            </w:r>
          </w:p>
        </w:tc>
        <w:tc>
          <w:tcPr>
            <w:tcW w:w="1092" w:type="dxa"/>
            <w:tcBorders>
              <w:top w:val="single" w:sz="4" w:space="0" w:color="auto"/>
              <w:left w:val="single" w:sz="4" w:space="0" w:color="auto"/>
              <w:bottom w:val="single" w:sz="4"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受伤</w:t>
            </w:r>
          </w:p>
        </w:tc>
        <w:tc>
          <w:tcPr>
            <w:tcW w:w="725" w:type="dxa"/>
            <w:tcBorders>
              <w:top w:val="single" w:sz="4" w:space="0" w:color="auto"/>
              <w:left w:val="single" w:sz="4" w:space="0" w:color="auto"/>
              <w:bottom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人</w:t>
            </w:r>
          </w:p>
        </w:tc>
      </w:tr>
      <w:tr w:rsidR="00733FFC">
        <w:trPr>
          <w:trHeight w:val="859"/>
          <w:jc w:val="center"/>
        </w:trPr>
        <w:tc>
          <w:tcPr>
            <w:tcW w:w="1677" w:type="dxa"/>
            <w:tcBorders>
              <w:top w:val="single" w:sz="4" w:space="0" w:color="000000"/>
              <w:bottom w:val="single" w:sz="12" w:space="0" w:color="auto"/>
              <w:right w:val="single" w:sz="4" w:space="0" w:color="auto"/>
            </w:tcBorders>
            <w:vAlign w:val="center"/>
          </w:tcPr>
          <w:p w:rsidR="00733FFC" w:rsidRDefault="005529DE">
            <w:pPr>
              <w:spacing w:line="360" w:lineRule="exact"/>
              <w:jc w:val="center"/>
              <w:rPr>
                <w:rFonts w:eastAsia="方正仿宋_GBK"/>
                <w:sz w:val="28"/>
              </w:rPr>
            </w:pPr>
            <w:r>
              <w:rPr>
                <w:rFonts w:eastAsia="方正仿宋_GBK"/>
                <w:sz w:val="28"/>
              </w:rPr>
              <w:t>事故类型</w:t>
            </w:r>
          </w:p>
        </w:tc>
        <w:tc>
          <w:tcPr>
            <w:tcW w:w="9508" w:type="dxa"/>
            <w:gridSpan w:val="22"/>
            <w:tcBorders>
              <w:top w:val="single" w:sz="4" w:space="0" w:color="auto"/>
              <w:left w:val="single" w:sz="4" w:space="0" w:color="auto"/>
              <w:bottom w:val="single" w:sz="12" w:space="0" w:color="auto"/>
            </w:tcBorders>
          </w:tcPr>
          <w:p w:rsidR="00733FFC" w:rsidRDefault="005529DE">
            <w:pPr>
              <w:numPr>
                <w:ilvl w:val="0"/>
                <w:numId w:val="1"/>
              </w:numPr>
              <w:spacing w:line="360" w:lineRule="exact"/>
              <w:ind w:left="0" w:firstLine="0"/>
              <w:rPr>
                <w:rFonts w:eastAsia="方正仿宋_GBK"/>
                <w:sz w:val="28"/>
              </w:rPr>
            </w:pPr>
            <w:r>
              <w:rPr>
                <w:rFonts w:eastAsia="方正仿宋_GBK"/>
                <w:sz w:val="28"/>
              </w:rPr>
              <w:t xml:space="preserve">碰撞　</w:t>
            </w:r>
            <w:r>
              <w:rPr>
                <w:rFonts w:eastAsia="方正仿宋_GBK"/>
                <w:sz w:val="28"/>
              </w:rPr>
              <w:t>□</w:t>
            </w:r>
            <w:r>
              <w:rPr>
                <w:rFonts w:eastAsia="方正仿宋_GBK"/>
                <w:sz w:val="28"/>
              </w:rPr>
              <w:t xml:space="preserve">风损　</w:t>
            </w:r>
            <w:r>
              <w:rPr>
                <w:rFonts w:eastAsia="方正仿宋_GBK"/>
                <w:sz w:val="28"/>
              </w:rPr>
              <w:t>□</w:t>
            </w:r>
            <w:r>
              <w:rPr>
                <w:rFonts w:eastAsia="方正仿宋_GBK"/>
                <w:sz w:val="28"/>
              </w:rPr>
              <w:t xml:space="preserve">触损　</w:t>
            </w:r>
            <w:r>
              <w:rPr>
                <w:rFonts w:eastAsia="方正仿宋_GBK"/>
                <w:sz w:val="28"/>
              </w:rPr>
              <w:t>□</w:t>
            </w:r>
            <w:r>
              <w:rPr>
                <w:rFonts w:eastAsia="方正仿宋_GBK"/>
                <w:sz w:val="28"/>
              </w:rPr>
              <w:t xml:space="preserve">自沉　</w:t>
            </w:r>
            <w:r>
              <w:rPr>
                <w:rFonts w:eastAsia="方正仿宋_GBK"/>
                <w:sz w:val="28"/>
              </w:rPr>
              <w:t>□</w:t>
            </w:r>
            <w:r>
              <w:rPr>
                <w:rFonts w:eastAsia="方正仿宋_GBK"/>
                <w:sz w:val="28"/>
              </w:rPr>
              <w:t xml:space="preserve">火灾　</w:t>
            </w:r>
            <w:r>
              <w:rPr>
                <w:rFonts w:eastAsia="方正仿宋_GBK"/>
                <w:sz w:val="28"/>
              </w:rPr>
              <w:t>□</w:t>
            </w:r>
            <w:r>
              <w:rPr>
                <w:rFonts w:eastAsia="方正仿宋_GBK"/>
                <w:sz w:val="28"/>
              </w:rPr>
              <w:t xml:space="preserve">机械损伤　</w:t>
            </w:r>
            <w:r>
              <w:rPr>
                <w:rFonts w:eastAsia="方正仿宋_GBK"/>
                <w:sz w:val="28"/>
              </w:rPr>
              <w:t>□</w:t>
            </w:r>
            <w:r>
              <w:rPr>
                <w:rFonts w:eastAsia="方正仿宋_GBK"/>
                <w:sz w:val="28"/>
              </w:rPr>
              <w:t>触电</w:t>
            </w:r>
          </w:p>
          <w:p w:rsidR="00733FFC" w:rsidRDefault="005529DE">
            <w:pPr>
              <w:numPr>
                <w:ilvl w:val="0"/>
                <w:numId w:val="1"/>
              </w:numPr>
              <w:spacing w:line="360" w:lineRule="exact"/>
              <w:ind w:left="0" w:firstLine="0"/>
              <w:rPr>
                <w:rFonts w:eastAsia="方正仿宋_GBK"/>
                <w:sz w:val="28"/>
              </w:rPr>
            </w:pPr>
            <w:r>
              <w:rPr>
                <w:rFonts w:eastAsia="方正仿宋_GBK"/>
                <w:sz w:val="28"/>
              </w:rPr>
              <w:t xml:space="preserve">急性工业中毒　</w:t>
            </w:r>
            <w:r>
              <w:rPr>
                <w:rFonts w:eastAsia="方正仿宋_GBK"/>
                <w:sz w:val="28"/>
              </w:rPr>
              <w:t>□</w:t>
            </w:r>
            <w:r>
              <w:rPr>
                <w:rFonts w:eastAsia="方正仿宋_GBK"/>
                <w:sz w:val="28"/>
              </w:rPr>
              <w:t xml:space="preserve">溺水　</w:t>
            </w:r>
            <w:r>
              <w:rPr>
                <w:rFonts w:eastAsia="方正仿宋_GBK"/>
                <w:sz w:val="28"/>
              </w:rPr>
              <w:t>□</w:t>
            </w:r>
            <w:r>
              <w:rPr>
                <w:rFonts w:eastAsia="方正仿宋_GBK"/>
                <w:sz w:val="28"/>
              </w:rPr>
              <w:t>其</w:t>
            </w:r>
            <w:r>
              <w:rPr>
                <w:rFonts w:eastAsia="方正仿宋_GBK" w:hint="eastAsia"/>
                <w:sz w:val="28"/>
              </w:rPr>
              <w:t>他</w:t>
            </w:r>
          </w:p>
        </w:tc>
      </w:tr>
      <w:tr w:rsidR="00733FFC">
        <w:trPr>
          <w:trHeight w:val="615"/>
          <w:jc w:val="center"/>
        </w:trPr>
        <w:tc>
          <w:tcPr>
            <w:tcW w:w="11185" w:type="dxa"/>
            <w:gridSpan w:val="23"/>
            <w:tcBorders>
              <w:top w:val="single" w:sz="12" w:space="0" w:color="auto"/>
              <w:bottom w:val="nil"/>
            </w:tcBorders>
          </w:tcPr>
          <w:p w:rsidR="00733FFC" w:rsidRDefault="00733FFC">
            <w:pPr>
              <w:spacing w:line="240" w:lineRule="auto"/>
              <w:jc w:val="center"/>
              <w:rPr>
                <w:rFonts w:eastAsia="Times New Roman"/>
                <w:b/>
              </w:rPr>
            </w:pPr>
            <w:r w:rsidRPr="00733FFC">
              <w:rPr>
                <w:rFonts w:eastAsia="方正仿宋_GBK"/>
              </w:rPr>
              <w:pict>
                <v:line id="_x0000_s2056" style="position:absolute;left:0;text-align:left;z-index:251667456;mso-position-horizontal-relative:text;mso-position-vertical-relative:text" from="447.35pt,22.8pt" to="447.4pt,247.75pt" o:gfxdata="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fLdLXAAAACgEAAA8AAAAAAAAAAQAgAAAAIgAAAGRycy9kb3ducmV2Lnht&#10;bFBLAQIUABQAAAAIAIdO4kD82mHU+gEAAPQDAAAOAAAAAAAAAAEAIAAAACYBAABkcnMvZTJvRG9j&#10;LnhtbFBLBQYAAAAABgAGAFkBAACSBQAAAAA=&#10;"/>
              </w:pict>
            </w:r>
            <w:r w:rsidRPr="00733FFC">
              <w:rPr>
                <w:rFonts w:eastAsia="方正仿宋_GBK"/>
              </w:rPr>
              <w:pict>
                <v:line id="_x0000_s2055" style="position:absolute;left:0;text-align:left;flip:y;z-index:251661312;mso-position-horizontal-relative:text;mso-position-vertical-relative:text" from="-4.15pt,22.75pt" to="568.85pt,22.8pt" o:gfxdata="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XWQx1wAAAAkBAAAPAAAAAAAAAAEAIAAAACIAAABkcnMvZG93&#10;bnJldi54bWxQSwECFAAUAAAACACHTuJASTlJRgECAAD/AwAADgAAAAAAAAABACAAAAAmAQAAZHJz&#10;L2Uyb0RvYy54bWxQSwUGAAAAAAYABgBZAQAAmQUAAAAA&#10;" strokeweight="1.5pt"/>
              </w:pict>
            </w:r>
            <w:r w:rsidR="005529DE">
              <w:rPr>
                <w:rFonts w:eastAsia="方正仿宋_GBK"/>
                <w:b/>
                <w:sz w:val="28"/>
              </w:rPr>
              <w:t>事　件　处　置</w:t>
            </w:r>
          </w:p>
        </w:tc>
      </w:tr>
      <w:tr w:rsidR="00733FFC">
        <w:trPr>
          <w:trHeight w:val="4277"/>
          <w:jc w:val="center"/>
        </w:trPr>
        <w:tc>
          <w:tcPr>
            <w:tcW w:w="9128" w:type="dxa"/>
            <w:gridSpan w:val="19"/>
            <w:tcBorders>
              <w:top w:val="nil"/>
              <w:left w:val="nil"/>
              <w:bottom w:val="nil"/>
              <w:right w:val="nil"/>
            </w:tcBorders>
          </w:tcPr>
          <w:p w:rsidR="00733FFC" w:rsidRDefault="005529DE">
            <w:pPr>
              <w:numPr>
                <w:ilvl w:val="0"/>
                <w:numId w:val="2"/>
              </w:numPr>
              <w:spacing w:line="240" w:lineRule="auto"/>
              <w:rPr>
                <w:rFonts w:eastAsia="方正仿宋_GBK"/>
                <w:sz w:val="28"/>
              </w:rPr>
            </w:pPr>
            <w:r>
              <w:rPr>
                <w:rFonts w:eastAsia="方正仿宋_GBK"/>
                <w:sz w:val="28"/>
              </w:rPr>
              <w:t>简要经过及原因：</w:t>
            </w:r>
            <w:r>
              <w:rPr>
                <w:rFonts w:eastAsia="方正仿宋_GBK"/>
                <w:sz w:val="28"/>
              </w:rPr>
              <w:t xml:space="preserve">  </w:t>
            </w:r>
          </w:p>
          <w:p w:rsidR="00733FFC" w:rsidRDefault="00733FFC">
            <w:pPr>
              <w:pStyle w:val="a4"/>
              <w:rPr>
                <w:rFonts w:eastAsia="方正仿宋_GBK"/>
              </w:rPr>
            </w:pPr>
          </w:p>
          <w:p w:rsidR="00733FFC" w:rsidRDefault="005529DE">
            <w:pPr>
              <w:numPr>
                <w:ilvl w:val="0"/>
                <w:numId w:val="2"/>
              </w:numPr>
              <w:spacing w:line="240" w:lineRule="auto"/>
              <w:rPr>
                <w:rFonts w:eastAsia="方正仿宋_GBK"/>
              </w:rPr>
            </w:pPr>
            <w:r>
              <w:rPr>
                <w:rFonts w:eastAsia="方正仿宋_GBK"/>
                <w:sz w:val="28"/>
              </w:rPr>
              <w:t>已采取的措施：</w:t>
            </w:r>
          </w:p>
          <w:p w:rsidR="00733FFC" w:rsidRDefault="00733FFC" w:rsidP="00194764">
            <w:pPr>
              <w:pStyle w:val="-1"/>
              <w:ind w:firstLine="432"/>
              <w:rPr>
                <w:rFonts w:ascii="Times New Roman" w:eastAsia="方正仿宋_GBK" w:hAnsi="Times New Roman"/>
              </w:rPr>
            </w:pPr>
          </w:p>
          <w:p w:rsidR="00733FFC" w:rsidRDefault="005529DE">
            <w:pPr>
              <w:spacing w:line="240" w:lineRule="auto"/>
              <w:rPr>
                <w:rFonts w:eastAsia="方正仿宋_GBK"/>
                <w:sz w:val="28"/>
              </w:rPr>
            </w:pPr>
            <w:r>
              <w:rPr>
                <w:rFonts w:eastAsia="方正仿宋_GBK"/>
                <w:sz w:val="28"/>
              </w:rPr>
              <w:t>三、要求采取的措施：</w:t>
            </w:r>
          </w:p>
          <w:p w:rsidR="00733FFC" w:rsidRDefault="00733FFC">
            <w:pPr>
              <w:pStyle w:val="a4"/>
              <w:rPr>
                <w:rFonts w:eastAsia="方正仿宋_GBK"/>
              </w:rPr>
            </w:pPr>
          </w:p>
          <w:p w:rsidR="00733FFC" w:rsidRDefault="00733FFC">
            <w:pPr>
              <w:spacing w:line="240" w:lineRule="auto"/>
              <w:rPr>
                <w:rFonts w:eastAsia="方正仿宋_GBK"/>
              </w:rPr>
            </w:pPr>
            <w:r>
              <w:rPr>
                <w:rFonts w:eastAsia="方正仿宋_GBK"/>
              </w:rPr>
              <w:pict>
                <v:line id="_x0000_s2054" style="position:absolute;left:0;text-align:left;z-index:251662336" from="-7.15pt,46.55pt" to="566.6pt,46.6pt" o:gfxdata="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bKFjXAAAACgEAAA8AAAAAAAAAAQAgAAAAIgAAAGRycy9kb3ducmV2&#10;LnhtbFBLAQIUABQAAAAIAIdO4kC8ZBl3/QEAAPUDAAAOAAAAAAAAAAEAIAAAACYBAABkcnMvZTJv&#10;RG9jLnhtbFBLBQYAAAAABgAGAFkBAACVBQAAAAA=&#10;" strokeweight="1.5pt"/>
              </w:pict>
            </w:r>
          </w:p>
        </w:tc>
        <w:tc>
          <w:tcPr>
            <w:tcW w:w="2057" w:type="dxa"/>
            <w:gridSpan w:val="4"/>
            <w:tcBorders>
              <w:top w:val="nil"/>
              <w:left w:val="nil"/>
              <w:bottom w:val="nil"/>
              <w:right w:val="nil"/>
            </w:tcBorders>
          </w:tcPr>
          <w:p w:rsidR="00733FFC" w:rsidRDefault="005529DE">
            <w:pPr>
              <w:spacing w:line="240" w:lineRule="auto"/>
              <w:rPr>
                <w:rFonts w:eastAsia="方正仿宋_GBK"/>
              </w:rPr>
            </w:pPr>
            <w:r>
              <w:rPr>
                <w:rFonts w:eastAsia="方正仿宋_GBK"/>
                <w:sz w:val="28"/>
              </w:rPr>
              <w:t>备注：</w:t>
            </w:r>
          </w:p>
        </w:tc>
      </w:tr>
    </w:tbl>
    <w:p w:rsidR="00733FFC" w:rsidRDefault="00733FFC">
      <w:pPr>
        <w:pStyle w:val="p0"/>
        <w:spacing w:line="240" w:lineRule="auto"/>
        <w:rPr>
          <w:rFonts w:eastAsia="黑体" w:hint="default"/>
          <w:bCs/>
        </w:rPr>
      </w:pPr>
    </w:p>
    <w:p w:rsidR="00733FFC" w:rsidRDefault="005529DE">
      <w:pPr>
        <w:pStyle w:val="p0"/>
        <w:spacing w:line="240" w:lineRule="auto"/>
        <w:rPr>
          <w:rFonts w:eastAsia="黑体" w:hint="default"/>
          <w:bCs/>
        </w:rPr>
      </w:pPr>
      <w:r>
        <w:rPr>
          <w:rFonts w:eastAsia="黑体" w:hint="default"/>
          <w:bCs/>
        </w:rPr>
        <w:lastRenderedPageBreak/>
        <w:t>附件</w:t>
      </w:r>
      <w:r>
        <w:rPr>
          <w:rFonts w:eastAsia="黑体" w:hint="default"/>
          <w:bCs/>
        </w:rPr>
        <w:t>5</w:t>
      </w:r>
    </w:p>
    <w:p w:rsidR="00733FFC" w:rsidRDefault="005529DE">
      <w:pPr>
        <w:pStyle w:val="p0"/>
        <w:spacing w:line="240" w:lineRule="auto"/>
        <w:jc w:val="center"/>
        <w:rPr>
          <w:rFonts w:eastAsia="方正小标宋简体" w:hint="default"/>
          <w:bCs/>
          <w:sz w:val="44"/>
        </w:rPr>
      </w:pPr>
      <w:r>
        <w:rPr>
          <w:rFonts w:eastAsia="方正小标宋简体" w:hint="default"/>
          <w:bCs/>
          <w:sz w:val="44"/>
        </w:rPr>
        <w:t>渔业船舶水上渔事纠纷突发事件处置单</w:t>
      </w:r>
    </w:p>
    <w:p w:rsidR="00733FFC" w:rsidRDefault="005529DE">
      <w:pPr>
        <w:spacing w:line="240" w:lineRule="auto"/>
        <w:rPr>
          <w:rFonts w:eastAsia="方正仿宋_GBK"/>
          <w:sz w:val="28"/>
        </w:rPr>
      </w:pPr>
      <w:r>
        <w:rPr>
          <w:rFonts w:eastAsia="方正仿宋_GBK"/>
          <w:sz w:val="28"/>
        </w:rPr>
        <w:t>值班员（签名）：　　　　时间：</w:t>
      </w:r>
      <w:r>
        <w:rPr>
          <w:rFonts w:eastAsia="方正仿宋_GBK"/>
          <w:sz w:val="28"/>
        </w:rPr>
        <w:t xml:space="preserve">20    </w:t>
      </w:r>
      <w:r>
        <w:rPr>
          <w:rFonts w:eastAsia="方正仿宋_GBK"/>
          <w:sz w:val="28"/>
        </w:rPr>
        <w:t>年　　月　　日　　时　　分</w:t>
      </w:r>
    </w:p>
    <w:tbl>
      <w:tblPr>
        <w:tblW w:w="10884" w:type="dxa"/>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1474"/>
        <w:gridCol w:w="193"/>
        <w:gridCol w:w="772"/>
        <w:gridCol w:w="1236"/>
        <w:gridCol w:w="1869"/>
        <w:gridCol w:w="551"/>
        <w:gridCol w:w="1875"/>
        <w:gridCol w:w="287"/>
        <w:gridCol w:w="450"/>
        <w:gridCol w:w="190"/>
        <w:gridCol w:w="354"/>
        <w:gridCol w:w="1633"/>
      </w:tblGrid>
      <w:tr w:rsidR="00733FFC">
        <w:trPr>
          <w:trHeight w:val="353"/>
          <w:jc w:val="center"/>
        </w:trPr>
        <w:tc>
          <w:tcPr>
            <w:tcW w:w="1667" w:type="dxa"/>
            <w:gridSpan w:val="2"/>
            <w:vMerge w:val="restart"/>
            <w:tcBorders>
              <w:top w:val="single" w:sz="12" w:space="0" w:color="auto"/>
              <w:bottom w:val="single" w:sz="4" w:space="0" w:color="000000"/>
              <w:right w:val="single" w:sz="4" w:space="0" w:color="auto"/>
            </w:tcBorders>
          </w:tcPr>
          <w:p w:rsidR="00733FFC" w:rsidRDefault="00733FFC">
            <w:pPr>
              <w:spacing w:line="400" w:lineRule="exact"/>
              <w:jc w:val="center"/>
              <w:rPr>
                <w:rFonts w:eastAsia="方正仿宋_GBK"/>
                <w:sz w:val="28"/>
              </w:rPr>
            </w:pPr>
            <w:r w:rsidRPr="00733FFC">
              <w:rPr>
                <w:rFonts w:eastAsia="方正仿宋_GBK"/>
              </w:rPr>
              <w:pict>
                <v:line id="_x0000_s2053" style="position:absolute;left:0;text-align:left;z-index:251663360" from="-5pt,.95pt" to="-4.95pt,512.35pt" o:gfxdata="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2n+F1wAAAAkBAAAPAAAAAAAAAAEAIAAAACIAAABkcnMvZG93bnJl&#10;di54bWxQSwECFAAUAAAACACHTuJAEIVW+P4BAAD0AwAADgAAAAAAAAABACAAAAAmAQAAZHJzL2Uy&#10;b0RvYy54bWxQSwUGAAAAAAYABgBZAQAAlgUAAAAA&#10;"/>
              </w:pict>
            </w:r>
            <w:r w:rsidR="005529DE">
              <w:rPr>
                <w:rFonts w:eastAsia="方正仿宋_GBK"/>
                <w:sz w:val="28"/>
              </w:rPr>
              <w:t>来话（传真）</w:t>
            </w:r>
          </w:p>
          <w:p w:rsidR="00733FFC" w:rsidRDefault="005529DE">
            <w:pPr>
              <w:spacing w:line="400" w:lineRule="exact"/>
              <w:jc w:val="center"/>
              <w:rPr>
                <w:rFonts w:eastAsia="方正仿宋_GBK"/>
                <w:sz w:val="28"/>
              </w:rPr>
            </w:pPr>
            <w:r>
              <w:rPr>
                <w:rFonts w:eastAsia="方正仿宋_GBK"/>
                <w:sz w:val="28"/>
              </w:rPr>
              <w:t>单　　位</w:t>
            </w:r>
          </w:p>
        </w:tc>
        <w:tc>
          <w:tcPr>
            <w:tcW w:w="3877" w:type="dxa"/>
            <w:gridSpan w:val="3"/>
            <w:vMerge w:val="restart"/>
            <w:tcBorders>
              <w:top w:val="single" w:sz="12" w:space="0" w:color="auto"/>
              <w:left w:val="single" w:sz="4" w:space="0" w:color="auto"/>
              <w:bottom w:val="single" w:sz="4" w:space="0" w:color="000000"/>
              <w:right w:val="single" w:sz="4" w:space="0" w:color="000000"/>
            </w:tcBorders>
          </w:tcPr>
          <w:p w:rsidR="00733FFC" w:rsidRDefault="00733FFC">
            <w:pPr>
              <w:widowControl/>
              <w:spacing w:line="400" w:lineRule="exact"/>
              <w:jc w:val="center"/>
              <w:rPr>
                <w:rFonts w:eastAsia="方正仿宋_GBK"/>
                <w:sz w:val="28"/>
              </w:rPr>
            </w:pPr>
          </w:p>
          <w:p w:rsidR="00733FFC" w:rsidRDefault="00733FFC">
            <w:pPr>
              <w:spacing w:line="400" w:lineRule="exact"/>
              <w:jc w:val="center"/>
              <w:rPr>
                <w:rFonts w:eastAsia="方正仿宋_GBK"/>
                <w:sz w:val="28"/>
              </w:rPr>
            </w:pPr>
          </w:p>
        </w:tc>
        <w:tc>
          <w:tcPr>
            <w:tcW w:w="551" w:type="dxa"/>
            <w:vMerge w:val="restart"/>
            <w:tcBorders>
              <w:top w:val="single" w:sz="12" w:space="0" w:color="auto"/>
              <w:left w:val="single" w:sz="4" w:space="0" w:color="000000"/>
              <w:bottom w:val="single" w:sz="4" w:space="0" w:color="000000"/>
              <w:right w:val="single" w:sz="4" w:space="0" w:color="000000"/>
            </w:tcBorders>
          </w:tcPr>
          <w:p w:rsidR="00733FFC" w:rsidRDefault="005529DE">
            <w:pPr>
              <w:spacing w:line="400" w:lineRule="exact"/>
              <w:jc w:val="center"/>
              <w:rPr>
                <w:rFonts w:eastAsia="方正仿宋_GBK"/>
                <w:sz w:val="28"/>
              </w:rPr>
            </w:pPr>
            <w:r>
              <w:rPr>
                <w:rFonts w:eastAsia="方正仿宋_GBK"/>
                <w:sz w:val="28"/>
              </w:rPr>
              <w:t>姓</w:t>
            </w:r>
          </w:p>
          <w:p w:rsidR="00733FFC" w:rsidRDefault="005529DE">
            <w:pPr>
              <w:spacing w:line="400" w:lineRule="exact"/>
              <w:jc w:val="center"/>
              <w:rPr>
                <w:rFonts w:eastAsia="方正仿宋_GBK"/>
                <w:sz w:val="28"/>
              </w:rPr>
            </w:pPr>
            <w:r>
              <w:rPr>
                <w:rFonts w:eastAsia="方正仿宋_GBK"/>
                <w:sz w:val="28"/>
              </w:rPr>
              <w:t>名</w:t>
            </w:r>
          </w:p>
        </w:tc>
        <w:tc>
          <w:tcPr>
            <w:tcW w:w="1875" w:type="dxa"/>
            <w:vMerge w:val="restart"/>
            <w:tcBorders>
              <w:top w:val="single" w:sz="12" w:space="0" w:color="auto"/>
              <w:left w:val="single" w:sz="4" w:space="0" w:color="000000"/>
              <w:bottom w:val="single" w:sz="4" w:space="0" w:color="000000"/>
              <w:right w:val="single" w:sz="4" w:space="0" w:color="auto"/>
            </w:tcBorders>
          </w:tcPr>
          <w:p w:rsidR="00733FFC" w:rsidRDefault="00733FFC">
            <w:pPr>
              <w:widowControl/>
              <w:spacing w:line="400" w:lineRule="exact"/>
              <w:jc w:val="center"/>
              <w:rPr>
                <w:rFonts w:eastAsia="方正仿宋_GBK"/>
                <w:sz w:val="28"/>
              </w:rPr>
            </w:pPr>
          </w:p>
          <w:p w:rsidR="00733FFC" w:rsidRDefault="00733FFC">
            <w:pPr>
              <w:spacing w:line="400" w:lineRule="exact"/>
              <w:jc w:val="center"/>
              <w:rPr>
                <w:rFonts w:eastAsia="方正仿宋_GBK"/>
                <w:sz w:val="28"/>
              </w:rPr>
            </w:pPr>
          </w:p>
        </w:tc>
        <w:tc>
          <w:tcPr>
            <w:tcW w:w="927" w:type="dxa"/>
            <w:gridSpan w:val="3"/>
            <w:tcBorders>
              <w:top w:val="single" w:sz="12" w:space="0" w:color="auto"/>
              <w:left w:val="single" w:sz="4" w:space="0" w:color="auto"/>
              <w:bottom w:val="single" w:sz="4" w:space="0" w:color="auto"/>
              <w:right w:val="single" w:sz="4" w:space="0" w:color="000000"/>
            </w:tcBorders>
          </w:tcPr>
          <w:p w:rsidR="00733FFC" w:rsidRDefault="005529DE">
            <w:pPr>
              <w:spacing w:line="400" w:lineRule="exact"/>
              <w:jc w:val="center"/>
              <w:rPr>
                <w:rFonts w:eastAsia="方正仿宋_GBK"/>
                <w:sz w:val="28"/>
              </w:rPr>
            </w:pPr>
            <w:r>
              <w:rPr>
                <w:rFonts w:eastAsia="方正仿宋_GBK"/>
                <w:sz w:val="28"/>
              </w:rPr>
              <w:t>电话</w:t>
            </w:r>
          </w:p>
        </w:tc>
        <w:tc>
          <w:tcPr>
            <w:tcW w:w="1987" w:type="dxa"/>
            <w:gridSpan w:val="2"/>
            <w:tcBorders>
              <w:top w:val="single" w:sz="12" w:space="0" w:color="auto"/>
              <w:left w:val="single" w:sz="4" w:space="0" w:color="000000"/>
              <w:bottom w:val="single" w:sz="4" w:space="0" w:color="000000"/>
            </w:tcBorders>
          </w:tcPr>
          <w:p w:rsidR="00733FFC" w:rsidRDefault="00733FFC">
            <w:pPr>
              <w:spacing w:line="400" w:lineRule="exact"/>
              <w:jc w:val="center"/>
              <w:rPr>
                <w:rFonts w:eastAsia="方正仿宋_GBK"/>
                <w:sz w:val="28"/>
              </w:rPr>
            </w:pPr>
            <w:r w:rsidRPr="00733FFC">
              <w:rPr>
                <w:rFonts w:eastAsia="方正仿宋_GBK"/>
              </w:rPr>
              <w:pict>
                <v:line id="_x0000_s2052" style="position:absolute;left:0;text-align:left;z-index:251664384;mso-position-horizontal-relative:text;mso-position-vertical-relative:text" from="93.95pt,-1.15pt" to="94pt,512.35pt" o:gfxdata="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K5DKnYAAAACwEAAA8AAAAAAAAAAQAgAAAAIgAAAGRycy9kb3ducmV2&#10;LnhtbFBLAQIUABQAAAAIAIdO4kCEI72h/AEAAPQDAAAOAAAAAAAAAAEAIAAAACcBAABkcnMvZTJv&#10;RG9jLnhtbFBLBQYAAAAABgAGAFkBAACVBQAAAAA=&#10;"/>
              </w:pict>
            </w:r>
          </w:p>
        </w:tc>
      </w:tr>
      <w:tr w:rsidR="00733FFC">
        <w:trPr>
          <w:trHeight w:val="276"/>
          <w:jc w:val="center"/>
        </w:trPr>
        <w:tc>
          <w:tcPr>
            <w:tcW w:w="1667" w:type="dxa"/>
            <w:gridSpan w:val="2"/>
            <w:vMerge/>
            <w:tcBorders>
              <w:top w:val="single" w:sz="4" w:space="0" w:color="000000"/>
              <w:bottom w:val="single" w:sz="4" w:space="0" w:color="000000"/>
              <w:right w:val="single" w:sz="4" w:space="0" w:color="auto"/>
            </w:tcBorders>
          </w:tcPr>
          <w:p w:rsidR="00733FFC" w:rsidRDefault="00733FFC">
            <w:pPr>
              <w:spacing w:line="400" w:lineRule="exact"/>
              <w:jc w:val="center"/>
              <w:rPr>
                <w:rFonts w:eastAsia="方正仿宋_GBK"/>
                <w:sz w:val="28"/>
              </w:rPr>
            </w:pPr>
          </w:p>
        </w:tc>
        <w:tc>
          <w:tcPr>
            <w:tcW w:w="3877" w:type="dxa"/>
            <w:gridSpan w:val="3"/>
            <w:vMerge/>
            <w:tcBorders>
              <w:top w:val="single" w:sz="4" w:space="0" w:color="000000"/>
              <w:left w:val="single" w:sz="4" w:space="0" w:color="auto"/>
              <w:bottom w:val="single" w:sz="4" w:space="0" w:color="000000"/>
              <w:right w:val="single" w:sz="4" w:space="0" w:color="000000"/>
            </w:tcBorders>
          </w:tcPr>
          <w:p w:rsidR="00733FFC" w:rsidRDefault="00733FFC">
            <w:pPr>
              <w:spacing w:line="400" w:lineRule="exact"/>
              <w:jc w:val="center"/>
              <w:rPr>
                <w:rFonts w:eastAsia="方正仿宋_GBK"/>
                <w:sz w:val="28"/>
              </w:rPr>
            </w:pPr>
          </w:p>
        </w:tc>
        <w:tc>
          <w:tcPr>
            <w:tcW w:w="551" w:type="dxa"/>
            <w:vMerge/>
            <w:tcBorders>
              <w:top w:val="single" w:sz="4" w:space="0" w:color="000000"/>
              <w:left w:val="single" w:sz="4" w:space="0" w:color="000000"/>
              <w:bottom w:val="single" w:sz="4" w:space="0" w:color="000000"/>
              <w:right w:val="single" w:sz="4" w:space="0" w:color="000000"/>
            </w:tcBorders>
          </w:tcPr>
          <w:p w:rsidR="00733FFC" w:rsidRDefault="00733FFC">
            <w:pPr>
              <w:spacing w:line="400" w:lineRule="exact"/>
              <w:jc w:val="center"/>
              <w:rPr>
                <w:rFonts w:eastAsia="方正仿宋_GBK"/>
                <w:sz w:val="28"/>
              </w:rPr>
            </w:pPr>
          </w:p>
        </w:tc>
        <w:tc>
          <w:tcPr>
            <w:tcW w:w="1875" w:type="dxa"/>
            <w:vMerge/>
            <w:tcBorders>
              <w:top w:val="single" w:sz="4" w:space="0" w:color="000000"/>
              <w:left w:val="single" w:sz="4" w:space="0" w:color="000000"/>
              <w:bottom w:val="single" w:sz="4" w:space="0" w:color="000000"/>
              <w:right w:val="single" w:sz="4" w:space="0" w:color="auto"/>
            </w:tcBorders>
          </w:tcPr>
          <w:p w:rsidR="00733FFC" w:rsidRDefault="00733FFC">
            <w:pPr>
              <w:spacing w:line="400" w:lineRule="exact"/>
              <w:jc w:val="center"/>
              <w:rPr>
                <w:rFonts w:eastAsia="方正仿宋_GBK"/>
                <w:sz w:val="28"/>
              </w:rPr>
            </w:pPr>
          </w:p>
        </w:tc>
        <w:tc>
          <w:tcPr>
            <w:tcW w:w="927" w:type="dxa"/>
            <w:gridSpan w:val="3"/>
            <w:tcBorders>
              <w:top w:val="single" w:sz="4" w:space="0" w:color="auto"/>
              <w:left w:val="single" w:sz="4" w:space="0" w:color="auto"/>
              <w:bottom w:val="single" w:sz="4" w:space="0" w:color="000000"/>
              <w:right w:val="single" w:sz="4" w:space="0" w:color="000000"/>
            </w:tcBorders>
          </w:tcPr>
          <w:p w:rsidR="00733FFC" w:rsidRDefault="005529DE">
            <w:pPr>
              <w:spacing w:line="400" w:lineRule="exact"/>
              <w:jc w:val="center"/>
              <w:rPr>
                <w:rFonts w:eastAsia="方正仿宋_GBK"/>
                <w:sz w:val="28"/>
              </w:rPr>
            </w:pPr>
            <w:r>
              <w:rPr>
                <w:rFonts w:eastAsia="方正仿宋_GBK"/>
                <w:sz w:val="28"/>
              </w:rPr>
              <w:t>传真</w:t>
            </w:r>
          </w:p>
        </w:tc>
        <w:tc>
          <w:tcPr>
            <w:tcW w:w="1987" w:type="dxa"/>
            <w:gridSpan w:val="2"/>
            <w:tcBorders>
              <w:top w:val="single" w:sz="4" w:space="0" w:color="000000"/>
              <w:left w:val="single" w:sz="4" w:space="0" w:color="000000"/>
              <w:bottom w:val="single" w:sz="4" w:space="0" w:color="000000"/>
            </w:tcBorders>
          </w:tcPr>
          <w:p w:rsidR="00733FFC" w:rsidRDefault="00733FFC">
            <w:pPr>
              <w:spacing w:line="400" w:lineRule="exact"/>
              <w:jc w:val="center"/>
              <w:rPr>
                <w:rFonts w:eastAsia="方正仿宋_GBK"/>
                <w:sz w:val="28"/>
              </w:rPr>
            </w:pPr>
          </w:p>
        </w:tc>
      </w:tr>
      <w:tr w:rsidR="00733FFC">
        <w:trPr>
          <w:trHeight w:val="322"/>
          <w:jc w:val="center"/>
        </w:trPr>
        <w:tc>
          <w:tcPr>
            <w:tcW w:w="2439" w:type="dxa"/>
            <w:gridSpan w:val="3"/>
            <w:tcBorders>
              <w:top w:val="single" w:sz="4" w:space="0" w:color="000000"/>
              <w:bottom w:val="single" w:sz="12" w:space="0" w:color="auto"/>
              <w:right w:val="single" w:sz="4" w:space="0" w:color="000000"/>
            </w:tcBorders>
          </w:tcPr>
          <w:p w:rsidR="00733FFC" w:rsidRDefault="005529DE">
            <w:pPr>
              <w:spacing w:line="400" w:lineRule="exact"/>
              <w:jc w:val="center"/>
              <w:rPr>
                <w:rFonts w:eastAsia="方正仿宋_GBK"/>
                <w:sz w:val="28"/>
              </w:rPr>
            </w:pPr>
            <w:r>
              <w:rPr>
                <w:rFonts w:eastAsia="方正仿宋_GBK"/>
                <w:sz w:val="28"/>
              </w:rPr>
              <w:t>接</w:t>
            </w:r>
            <w:r>
              <w:rPr>
                <w:rFonts w:eastAsia="方正仿宋_GBK"/>
                <w:sz w:val="28"/>
              </w:rPr>
              <w:t>话</w:t>
            </w:r>
            <w:r>
              <w:rPr>
                <w:rFonts w:eastAsia="方正仿宋_GBK"/>
                <w:sz w:val="28"/>
              </w:rPr>
              <w:t>（传真）时间</w:t>
            </w:r>
          </w:p>
        </w:tc>
        <w:tc>
          <w:tcPr>
            <w:tcW w:w="8445" w:type="dxa"/>
            <w:gridSpan w:val="9"/>
            <w:tcBorders>
              <w:top w:val="single" w:sz="4" w:space="0" w:color="000000"/>
              <w:left w:val="single" w:sz="4" w:space="0" w:color="000000"/>
              <w:bottom w:val="single" w:sz="12" w:space="0" w:color="auto"/>
            </w:tcBorders>
          </w:tcPr>
          <w:p w:rsidR="00733FFC" w:rsidRDefault="005529DE">
            <w:pPr>
              <w:spacing w:line="400" w:lineRule="exact"/>
              <w:rPr>
                <w:rFonts w:eastAsia="方正仿宋_GBK"/>
                <w:sz w:val="28"/>
              </w:rPr>
            </w:pPr>
            <w:r>
              <w:rPr>
                <w:rFonts w:eastAsia="方正仿宋_GBK"/>
                <w:sz w:val="28"/>
              </w:rPr>
              <w:t>20</w:t>
            </w:r>
            <w:r>
              <w:rPr>
                <w:rFonts w:eastAsia="方正仿宋_GBK"/>
                <w:sz w:val="28"/>
              </w:rPr>
              <w:t xml:space="preserve">　　年　　月　　日　　时　　分</w:t>
            </w:r>
          </w:p>
        </w:tc>
      </w:tr>
      <w:tr w:rsidR="00733FFC">
        <w:trPr>
          <w:trHeight w:val="307"/>
          <w:jc w:val="center"/>
        </w:trPr>
        <w:tc>
          <w:tcPr>
            <w:tcW w:w="10884" w:type="dxa"/>
            <w:gridSpan w:val="12"/>
            <w:tcBorders>
              <w:top w:val="single" w:sz="12" w:space="0" w:color="auto"/>
              <w:bottom w:val="single" w:sz="4" w:space="0" w:color="auto"/>
            </w:tcBorders>
          </w:tcPr>
          <w:p w:rsidR="00733FFC" w:rsidRDefault="005529DE">
            <w:pPr>
              <w:spacing w:line="400" w:lineRule="exact"/>
              <w:jc w:val="center"/>
              <w:rPr>
                <w:rFonts w:eastAsia="方正仿宋_GBK"/>
                <w:b/>
                <w:sz w:val="28"/>
              </w:rPr>
            </w:pPr>
            <w:r>
              <w:rPr>
                <w:rFonts w:eastAsia="方正仿宋_GBK"/>
                <w:b/>
                <w:sz w:val="28"/>
              </w:rPr>
              <w:t>事　件　概　况</w:t>
            </w:r>
          </w:p>
        </w:tc>
      </w:tr>
      <w:tr w:rsidR="00733FFC">
        <w:trPr>
          <w:trHeight w:val="307"/>
          <w:jc w:val="center"/>
        </w:trPr>
        <w:tc>
          <w:tcPr>
            <w:tcW w:w="1474" w:type="dxa"/>
            <w:tcBorders>
              <w:top w:val="single" w:sz="4" w:space="0" w:color="auto"/>
              <w:bottom w:val="single" w:sz="4" w:space="0" w:color="000000"/>
              <w:right w:val="single" w:sz="4" w:space="0" w:color="000000"/>
            </w:tcBorders>
          </w:tcPr>
          <w:p w:rsidR="00733FFC" w:rsidRDefault="005529DE">
            <w:pPr>
              <w:spacing w:line="400" w:lineRule="exact"/>
              <w:rPr>
                <w:rFonts w:eastAsia="方正仿宋_GBK"/>
                <w:sz w:val="28"/>
              </w:rPr>
            </w:pPr>
            <w:r>
              <w:rPr>
                <w:rFonts w:eastAsia="方正仿宋_GBK"/>
                <w:sz w:val="28"/>
              </w:rPr>
              <w:t>甲方船号</w:t>
            </w:r>
          </w:p>
        </w:tc>
        <w:tc>
          <w:tcPr>
            <w:tcW w:w="965" w:type="dxa"/>
            <w:gridSpan w:val="2"/>
            <w:tcBorders>
              <w:top w:val="single" w:sz="4" w:space="0" w:color="auto"/>
              <w:left w:val="single" w:sz="4" w:space="0" w:color="000000"/>
              <w:bottom w:val="single" w:sz="4" w:space="0" w:color="000000"/>
              <w:right w:val="single" w:sz="4" w:space="0" w:color="000000"/>
            </w:tcBorders>
          </w:tcPr>
          <w:p w:rsidR="00733FFC" w:rsidRDefault="00733FFC">
            <w:pPr>
              <w:spacing w:line="400" w:lineRule="exact"/>
              <w:jc w:val="center"/>
              <w:rPr>
                <w:rFonts w:eastAsia="方正仿宋_GBK"/>
                <w:sz w:val="28"/>
              </w:rPr>
            </w:pPr>
          </w:p>
        </w:tc>
        <w:tc>
          <w:tcPr>
            <w:tcW w:w="1236" w:type="dxa"/>
            <w:tcBorders>
              <w:top w:val="single" w:sz="4" w:space="0" w:color="auto"/>
              <w:left w:val="single" w:sz="4" w:space="0" w:color="000000"/>
              <w:bottom w:val="single" w:sz="4" w:space="0" w:color="000000"/>
              <w:right w:val="single" w:sz="4" w:space="0" w:color="auto"/>
            </w:tcBorders>
          </w:tcPr>
          <w:p w:rsidR="00733FFC" w:rsidRDefault="005529DE">
            <w:pPr>
              <w:spacing w:line="400" w:lineRule="exact"/>
              <w:rPr>
                <w:rFonts w:eastAsia="方正仿宋_GBK"/>
                <w:sz w:val="28"/>
              </w:rPr>
            </w:pPr>
            <w:r>
              <w:rPr>
                <w:rFonts w:eastAsia="方正仿宋_GBK"/>
                <w:sz w:val="28"/>
              </w:rPr>
              <w:t>船籍港</w:t>
            </w:r>
          </w:p>
        </w:tc>
        <w:tc>
          <w:tcPr>
            <w:tcW w:w="4582" w:type="dxa"/>
            <w:gridSpan w:val="4"/>
            <w:tcBorders>
              <w:top w:val="single" w:sz="4" w:space="0" w:color="auto"/>
              <w:left w:val="single" w:sz="4" w:space="0" w:color="auto"/>
              <w:bottom w:val="single" w:sz="4" w:space="0" w:color="auto"/>
              <w:right w:val="single" w:sz="4" w:space="0" w:color="auto"/>
            </w:tcBorders>
          </w:tcPr>
          <w:p w:rsidR="00733FFC" w:rsidRDefault="00733FFC">
            <w:pPr>
              <w:spacing w:line="400" w:lineRule="exact"/>
              <w:jc w:val="center"/>
              <w:rPr>
                <w:rFonts w:eastAsia="方正仿宋_GBK"/>
                <w:sz w:val="28"/>
              </w:rPr>
            </w:pPr>
          </w:p>
        </w:tc>
        <w:tc>
          <w:tcPr>
            <w:tcW w:w="994" w:type="dxa"/>
            <w:gridSpan w:val="3"/>
            <w:tcBorders>
              <w:top w:val="single" w:sz="4" w:space="0" w:color="auto"/>
              <w:left w:val="single" w:sz="4" w:space="0" w:color="auto"/>
              <w:bottom w:val="single" w:sz="4" w:space="0" w:color="000000"/>
              <w:right w:val="single" w:sz="4" w:space="0" w:color="auto"/>
            </w:tcBorders>
          </w:tcPr>
          <w:p w:rsidR="00733FFC" w:rsidRDefault="005529DE">
            <w:pPr>
              <w:spacing w:line="400" w:lineRule="exact"/>
              <w:jc w:val="center"/>
              <w:rPr>
                <w:rFonts w:eastAsia="方正仿宋_GBK"/>
                <w:sz w:val="28"/>
              </w:rPr>
            </w:pPr>
            <w:r>
              <w:rPr>
                <w:rFonts w:eastAsia="方正仿宋_GBK"/>
                <w:sz w:val="28"/>
              </w:rPr>
              <w:t>船</w:t>
            </w:r>
            <w:r>
              <w:rPr>
                <w:rFonts w:eastAsia="方正仿宋_GBK"/>
                <w:sz w:val="28"/>
              </w:rPr>
              <w:t xml:space="preserve"> </w:t>
            </w:r>
            <w:r>
              <w:rPr>
                <w:rFonts w:eastAsia="方正仿宋_GBK"/>
                <w:sz w:val="28"/>
              </w:rPr>
              <w:t>东</w:t>
            </w:r>
          </w:p>
        </w:tc>
        <w:tc>
          <w:tcPr>
            <w:tcW w:w="1633" w:type="dxa"/>
            <w:tcBorders>
              <w:top w:val="single" w:sz="4" w:space="0" w:color="auto"/>
              <w:left w:val="single" w:sz="4" w:space="0" w:color="auto"/>
              <w:bottom w:val="single" w:sz="4" w:space="0" w:color="000000"/>
            </w:tcBorders>
          </w:tcPr>
          <w:p w:rsidR="00733FFC" w:rsidRDefault="00733FFC">
            <w:pPr>
              <w:spacing w:line="400" w:lineRule="exact"/>
              <w:jc w:val="center"/>
              <w:rPr>
                <w:rFonts w:eastAsia="方正仿宋_GBK"/>
                <w:sz w:val="28"/>
              </w:rPr>
            </w:pPr>
          </w:p>
        </w:tc>
      </w:tr>
      <w:tr w:rsidR="00733FFC">
        <w:trPr>
          <w:trHeight w:val="322"/>
          <w:jc w:val="center"/>
        </w:trPr>
        <w:tc>
          <w:tcPr>
            <w:tcW w:w="1474" w:type="dxa"/>
            <w:tcBorders>
              <w:top w:val="single" w:sz="4" w:space="0" w:color="000000"/>
              <w:bottom w:val="single" w:sz="4" w:space="0" w:color="000000"/>
              <w:right w:val="single" w:sz="4" w:space="0" w:color="auto"/>
            </w:tcBorders>
            <w:vAlign w:val="center"/>
          </w:tcPr>
          <w:p w:rsidR="00733FFC" w:rsidRDefault="005529DE">
            <w:pPr>
              <w:spacing w:line="400" w:lineRule="exact"/>
              <w:jc w:val="center"/>
              <w:rPr>
                <w:rFonts w:eastAsia="方正仿宋_GBK"/>
                <w:sz w:val="28"/>
              </w:rPr>
            </w:pPr>
            <w:r>
              <w:rPr>
                <w:rFonts w:eastAsia="方正仿宋_GBK"/>
                <w:sz w:val="28"/>
              </w:rPr>
              <w:t>乙方船号</w:t>
            </w:r>
          </w:p>
        </w:tc>
        <w:tc>
          <w:tcPr>
            <w:tcW w:w="965" w:type="dxa"/>
            <w:gridSpan w:val="2"/>
            <w:tcBorders>
              <w:top w:val="single" w:sz="4" w:space="0" w:color="000000"/>
              <w:left w:val="single" w:sz="4" w:space="0" w:color="auto"/>
              <w:bottom w:val="single" w:sz="4" w:space="0" w:color="000000"/>
              <w:right w:val="single" w:sz="4" w:space="0" w:color="000000"/>
            </w:tcBorders>
            <w:vAlign w:val="center"/>
          </w:tcPr>
          <w:p w:rsidR="00733FFC" w:rsidRDefault="00733FFC">
            <w:pPr>
              <w:spacing w:line="400" w:lineRule="exact"/>
              <w:jc w:val="center"/>
              <w:rPr>
                <w:rFonts w:eastAsia="方正仿宋_GBK"/>
                <w:sz w:val="28"/>
              </w:rPr>
            </w:pPr>
          </w:p>
        </w:tc>
        <w:tc>
          <w:tcPr>
            <w:tcW w:w="1236" w:type="dxa"/>
            <w:tcBorders>
              <w:top w:val="single" w:sz="4" w:space="0" w:color="000000"/>
              <w:left w:val="single" w:sz="4" w:space="0" w:color="000000"/>
              <w:bottom w:val="single" w:sz="4" w:space="0" w:color="000000"/>
              <w:right w:val="single" w:sz="4" w:space="0" w:color="auto"/>
            </w:tcBorders>
            <w:vAlign w:val="center"/>
          </w:tcPr>
          <w:p w:rsidR="00733FFC" w:rsidRDefault="005529DE">
            <w:pPr>
              <w:widowControl/>
              <w:spacing w:line="400" w:lineRule="exact"/>
              <w:rPr>
                <w:rFonts w:eastAsia="方正仿宋_GBK"/>
                <w:sz w:val="28"/>
              </w:rPr>
            </w:pPr>
            <w:r>
              <w:rPr>
                <w:rFonts w:eastAsia="方正仿宋_GBK"/>
                <w:sz w:val="28"/>
              </w:rPr>
              <w:t>船籍港</w:t>
            </w:r>
          </w:p>
        </w:tc>
        <w:tc>
          <w:tcPr>
            <w:tcW w:w="4582" w:type="dxa"/>
            <w:gridSpan w:val="4"/>
            <w:tcBorders>
              <w:top w:val="single" w:sz="4" w:space="0" w:color="000000"/>
              <w:left w:val="single" w:sz="4" w:space="0" w:color="auto"/>
              <w:bottom w:val="single" w:sz="4" w:space="0" w:color="000000"/>
              <w:right w:val="single" w:sz="4" w:space="0" w:color="auto"/>
            </w:tcBorders>
            <w:vAlign w:val="center"/>
          </w:tcPr>
          <w:p w:rsidR="00733FFC" w:rsidRDefault="00733FFC">
            <w:pPr>
              <w:widowControl/>
              <w:spacing w:line="400" w:lineRule="exact"/>
              <w:jc w:val="center"/>
              <w:rPr>
                <w:rFonts w:eastAsia="方正仿宋_GBK"/>
                <w:sz w:val="28"/>
              </w:rPr>
            </w:pPr>
          </w:p>
        </w:tc>
        <w:tc>
          <w:tcPr>
            <w:tcW w:w="994" w:type="dxa"/>
            <w:gridSpan w:val="3"/>
            <w:tcBorders>
              <w:top w:val="single" w:sz="4" w:space="0" w:color="000000"/>
              <w:left w:val="single" w:sz="4" w:space="0" w:color="auto"/>
              <w:bottom w:val="single" w:sz="4" w:space="0" w:color="000000"/>
              <w:right w:val="single" w:sz="4" w:space="0" w:color="auto"/>
            </w:tcBorders>
            <w:vAlign w:val="center"/>
          </w:tcPr>
          <w:p w:rsidR="00733FFC" w:rsidRDefault="005529DE">
            <w:pPr>
              <w:widowControl/>
              <w:spacing w:line="400" w:lineRule="exact"/>
              <w:jc w:val="center"/>
              <w:rPr>
                <w:rFonts w:eastAsia="方正仿宋_GBK"/>
                <w:sz w:val="28"/>
              </w:rPr>
            </w:pPr>
            <w:r>
              <w:rPr>
                <w:rFonts w:eastAsia="方正仿宋_GBK"/>
                <w:sz w:val="28"/>
              </w:rPr>
              <w:t>船</w:t>
            </w:r>
            <w:r>
              <w:rPr>
                <w:rFonts w:eastAsia="方正仿宋_GBK"/>
                <w:sz w:val="28"/>
              </w:rPr>
              <w:t xml:space="preserve"> </w:t>
            </w:r>
            <w:r>
              <w:rPr>
                <w:rFonts w:eastAsia="方正仿宋_GBK"/>
                <w:sz w:val="28"/>
              </w:rPr>
              <w:t>东</w:t>
            </w:r>
          </w:p>
        </w:tc>
        <w:tc>
          <w:tcPr>
            <w:tcW w:w="1633" w:type="dxa"/>
            <w:tcBorders>
              <w:top w:val="single" w:sz="4" w:space="0" w:color="000000"/>
              <w:left w:val="single" w:sz="4" w:space="0" w:color="auto"/>
              <w:bottom w:val="single" w:sz="4" w:space="0" w:color="000000"/>
            </w:tcBorders>
            <w:vAlign w:val="center"/>
          </w:tcPr>
          <w:p w:rsidR="00733FFC" w:rsidRDefault="00733FFC">
            <w:pPr>
              <w:widowControl/>
              <w:spacing w:line="400" w:lineRule="exact"/>
              <w:jc w:val="center"/>
              <w:rPr>
                <w:rFonts w:eastAsia="方正仿宋_GBK"/>
                <w:sz w:val="28"/>
              </w:rPr>
            </w:pPr>
          </w:p>
        </w:tc>
      </w:tr>
      <w:tr w:rsidR="00733FFC">
        <w:trPr>
          <w:trHeight w:val="322"/>
          <w:jc w:val="center"/>
        </w:trPr>
        <w:tc>
          <w:tcPr>
            <w:tcW w:w="1474" w:type="dxa"/>
            <w:tcBorders>
              <w:top w:val="single" w:sz="4" w:space="0" w:color="000000"/>
              <w:bottom w:val="single" w:sz="4" w:space="0" w:color="000000"/>
              <w:right w:val="single" w:sz="4" w:space="0" w:color="auto"/>
            </w:tcBorders>
          </w:tcPr>
          <w:p w:rsidR="00733FFC" w:rsidRDefault="005529DE">
            <w:pPr>
              <w:spacing w:line="400" w:lineRule="exact"/>
              <w:jc w:val="center"/>
              <w:rPr>
                <w:rFonts w:eastAsia="方正仿宋_GBK"/>
                <w:sz w:val="28"/>
              </w:rPr>
            </w:pPr>
            <w:r>
              <w:rPr>
                <w:rFonts w:eastAsia="方正仿宋_GBK"/>
                <w:sz w:val="28"/>
              </w:rPr>
              <w:t>事发时间</w:t>
            </w:r>
          </w:p>
        </w:tc>
        <w:tc>
          <w:tcPr>
            <w:tcW w:w="9410" w:type="dxa"/>
            <w:gridSpan w:val="11"/>
            <w:tcBorders>
              <w:top w:val="single" w:sz="4" w:space="0" w:color="000000"/>
              <w:left w:val="single" w:sz="4" w:space="0" w:color="auto"/>
              <w:bottom w:val="single" w:sz="4" w:space="0" w:color="000000"/>
            </w:tcBorders>
          </w:tcPr>
          <w:p w:rsidR="00733FFC" w:rsidRDefault="005529DE">
            <w:pPr>
              <w:spacing w:line="400" w:lineRule="exact"/>
              <w:jc w:val="center"/>
              <w:rPr>
                <w:rFonts w:eastAsia="方正仿宋_GBK"/>
                <w:sz w:val="28"/>
              </w:rPr>
            </w:pPr>
            <w:r>
              <w:rPr>
                <w:rFonts w:eastAsia="方正仿宋_GBK"/>
                <w:sz w:val="28"/>
              </w:rPr>
              <w:t>20</w:t>
            </w:r>
            <w:r>
              <w:rPr>
                <w:rFonts w:eastAsia="方正仿宋_GBK"/>
                <w:sz w:val="28"/>
              </w:rPr>
              <w:t xml:space="preserve">　　年　　月　　日　　时　　分</w:t>
            </w:r>
          </w:p>
        </w:tc>
      </w:tr>
      <w:tr w:rsidR="00733FFC">
        <w:trPr>
          <w:trHeight w:val="322"/>
          <w:jc w:val="center"/>
        </w:trPr>
        <w:tc>
          <w:tcPr>
            <w:tcW w:w="1474" w:type="dxa"/>
            <w:tcBorders>
              <w:top w:val="single" w:sz="4" w:space="0" w:color="000000"/>
              <w:bottom w:val="single" w:sz="4" w:space="0" w:color="000000"/>
              <w:right w:val="single" w:sz="4" w:space="0" w:color="auto"/>
            </w:tcBorders>
          </w:tcPr>
          <w:p w:rsidR="00733FFC" w:rsidRDefault="005529DE">
            <w:pPr>
              <w:spacing w:line="400" w:lineRule="exact"/>
              <w:jc w:val="center"/>
              <w:rPr>
                <w:rFonts w:eastAsia="方正仿宋_GBK"/>
                <w:sz w:val="28"/>
              </w:rPr>
            </w:pPr>
            <w:r>
              <w:rPr>
                <w:rFonts w:eastAsia="方正仿宋_GBK"/>
                <w:sz w:val="28"/>
              </w:rPr>
              <w:t>事发地点</w:t>
            </w:r>
          </w:p>
        </w:tc>
        <w:tc>
          <w:tcPr>
            <w:tcW w:w="9410" w:type="dxa"/>
            <w:gridSpan w:val="11"/>
            <w:tcBorders>
              <w:top w:val="single" w:sz="4" w:space="0" w:color="000000"/>
              <w:left w:val="single" w:sz="4" w:space="0" w:color="auto"/>
              <w:bottom w:val="single" w:sz="4" w:space="0" w:color="auto"/>
            </w:tcBorders>
          </w:tcPr>
          <w:p w:rsidR="00733FFC" w:rsidRDefault="005529DE">
            <w:pPr>
              <w:spacing w:line="400" w:lineRule="exact"/>
              <w:jc w:val="center"/>
              <w:rPr>
                <w:rFonts w:eastAsia="方正仿宋_GBK"/>
                <w:sz w:val="28"/>
              </w:rPr>
            </w:pPr>
            <w:r>
              <w:rPr>
                <w:rFonts w:eastAsia="方正仿宋_GBK"/>
                <w:sz w:val="28"/>
              </w:rPr>
              <w:t>Ｎ</w:t>
            </w:r>
            <w:r>
              <w:rPr>
                <w:rFonts w:eastAsia="方正仿宋_GBK"/>
                <w:sz w:val="28"/>
              </w:rPr>
              <w:t xml:space="preserve"> </w:t>
            </w:r>
            <w:r>
              <w:rPr>
                <w:rFonts w:eastAsia="方正仿宋_GBK"/>
                <w:sz w:val="28"/>
              </w:rPr>
              <w:t xml:space="preserve">　</w:t>
            </w:r>
            <w:r>
              <w:rPr>
                <w:rFonts w:eastAsia="方正仿宋_GBK"/>
                <w:sz w:val="28"/>
              </w:rPr>
              <w:t xml:space="preserve">° </w:t>
            </w:r>
            <w:r>
              <w:rPr>
                <w:rFonts w:eastAsia="方正仿宋_GBK"/>
                <w:sz w:val="28"/>
              </w:rPr>
              <w:t xml:space="preserve">　</w:t>
            </w:r>
            <w:r>
              <w:rPr>
                <w:rFonts w:eastAsia="方正仿宋_GBK"/>
                <w:sz w:val="28"/>
              </w:rPr>
              <w:t>′</w:t>
            </w:r>
            <w:r>
              <w:rPr>
                <w:rFonts w:eastAsia="方正仿宋_GBK"/>
                <w:sz w:val="28"/>
              </w:rPr>
              <w:t>、</w:t>
            </w:r>
            <w:r>
              <w:rPr>
                <w:rFonts w:eastAsia="方正仿宋_GBK"/>
                <w:sz w:val="28"/>
              </w:rPr>
              <w:t>E</w:t>
            </w:r>
            <w:r>
              <w:rPr>
                <w:rFonts w:eastAsia="方正仿宋_GBK"/>
                <w:sz w:val="28"/>
              </w:rPr>
              <w:t xml:space="preserve">　　</w:t>
            </w:r>
            <w:r>
              <w:rPr>
                <w:rFonts w:eastAsia="方正仿宋_GBK"/>
                <w:sz w:val="28"/>
              </w:rPr>
              <w:t>°  ′</w:t>
            </w:r>
            <w:r>
              <w:rPr>
                <w:rFonts w:eastAsia="方正仿宋_GBK"/>
                <w:sz w:val="28"/>
              </w:rPr>
              <w:t>（</w:t>
            </w:r>
            <w:r>
              <w:rPr>
                <w:rFonts w:eastAsia="方正仿宋_GBK"/>
                <w:sz w:val="28"/>
              </w:rPr>
              <w:t xml:space="preserve"> </w:t>
            </w:r>
            <w:r>
              <w:rPr>
                <w:rFonts w:eastAsia="方正仿宋_GBK"/>
                <w:sz w:val="28"/>
              </w:rPr>
              <w:t xml:space="preserve">　　　　　　）海域／海区</w:t>
            </w:r>
          </w:p>
        </w:tc>
      </w:tr>
      <w:tr w:rsidR="00733FFC">
        <w:trPr>
          <w:trHeight w:val="322"/>
          <w:jc w:val="center"/>
        </w:trPr>
        <w:tc>
          <w:tcPr>
            <w:tcW w:w="10884" w:type="dxa"/>
            <w:gridSpan w:val="12"/>
            <w:tcBorders>
              <w:top w:val="single" w:sz="12" w:space="0" w:color="auto"/>
              <w:bottom w:val="single" w:sz="12" w:space="0" w:color="auto"/>
            </w:tcBorders>
          </w:tcPr>
          <w:p w:rsidR="00733FFC" w:rsidRDefault="005529DE">
            <w:pPr>
              <w:spacing w:line="400" w:lineRule="exact"/>
              <w:jc w:val="center"/>
              <w:rPr>
                <w:rFonts w:eastAsia="方正仿宋_GBK"/>
                <w:b/>
                <w:sz w:val="28"/>
              </w:rPr>
            </w:pPr>
            <w:r>
              <w:rPr>
                <w:rFonts w:eastAsia="方正仿宋_GBK"/>
                <w:b/>
                <w:sz w:val="28"/>
              </w:rPr>
              <w:t>处　置　情　况</w:t>
            </w:r>
          </w:p>
        </w:tc>
      </w:tr>
      <w:tr w:rsidR="00733FFC">
        <w:trPr>
          <w:trHeight w:val="6445"/>
          <w:jc w:val="center"/>
        </w:trPr>
        <w:tc>
          <w:tcPr>
            <w:tcW w:w="8707" w:type="dxa"/>
            <w:gridSpan w:val="9"/>
            <w:tcBorders>
              <w:top w:val="single" w:sz="12" w:space="0" w:color="auto"/>
              <w:bottom w:val="single" w:sz="4" w:space="0" w:color="000000"/>
              <w:right w:val="single" w:sz="4" w:space="0" w:color="auto"/>
            </w:tcBorders>
          </w:tcPr>
          <w:p w:rsidR="00733FFC" w:rsidRDefault="005529DE">
            <w:pPr>
              <w:spacing w:line="400" w:lineRule="exact"/>
              <w:rPr>
                <w:rFonts w:eastAsia="方正仿宋_GBK"/>
                <w:sz w:val="28"/>
              </w:rPr>
            </w:pPr>
            <w:r>
              <w:rPr>
                <w:rFonts w:eastAsia="方正仿宋_GBK"/>
                <w:sz w:val="28"/>
              </w:rPr>
              <w:t>一、简要经过及损失情况：</w:t>
            </w:r>
            <w:r>
              <w:rPr>
                <w:rFonts w:eastAsia="方正仿宋_GBK"/>
                <w:sz w:val="28"/>
              </w:rPr>
              <w:t xml:space="preserve">  </w:t>
            </w: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5529DE">
            <w:pPr>
              <w:spacing w:line="400" w:lineRule="exact"/>
              <w:rPr>
                <w:rFonts w:eastAsia="方正仿宋_GBK"/>
                <w:sz w:val="28"/>
              </w:rPr>
            </w:pPr>
            <w:r>
              <w:rPr>
                <w:rFonts w:eastAsia="方正仿宋_GBK"/>
                <w:sz w:val="28"/>
              </w:rPr>
              <w:t>二、已采取的措施：</w:t>
            </w: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733FFC">
            <w:pPr>
              <w:spacing w:line="400" w:lineRule="exact"/>
              <w:rPr>
                <w:rFonts w:eastAsia="方正仿宋_GBK"/>
                <w:sz w:val="28"/>
              </w:rPr>
            </w:pPr>
          </w:p>
          <w:p w:rsidR="00733FFC" w:rsidRDefault="005529DE">
            <w:pPr>
              <w:spacing w:line="400" w:lineRule="exact"/>
              <w:rPr>
                <w:rFonts w:eastAsia="方正仿宋_GBK"/>
                <w:sz w:val="28"/>
              </w:rPr>
            </w:pPr>
            <w:r>
              <w:rPr>
                <w:rFonts w:eastAsia="方正仿宋_GBK"/>
                <w:sz w:val="28"/>
              </w:rPr>
              <w:t>三、需上级采取的措施：</w:t>
            </w:r>
          </w:p>
        </w:tc>
        <w:tc>
          <w:tcPr>
            <w:tcW w:w="2177" w:type="dxa"/>
            <w:gridSpan w:val="3"/>
            <w:tcBorders>
              <w:top w:val="single" w:sz="12" w:space="0" w:color="auto"/>
              <w:left w:val="single" w:sz="4" w:space="0" w:color="auto"/>
              <w:bottom w:val="single" w:sz="4" w:space="0" w:color="000000"/>
            </w:tcBorders>
          </w:tcPr>
          <w:p w:rsidR="00733FFC" w:rsidRDefault="005529DE">
            <w:pPr>
              <w:spacing w:line="400" w:lineRule="exact"/>
              <w:rPr>
                <w:rFonts w:eastAsia="方正仿宋_GBK"/>
                <w:sz w:val="28"/>
              </w:rPr>
            </w:pPr>
            <w:r>
              <w:rPr>
                <w:rFonts w:eastAsia="方正仿宋_GBK"/>
                <w:sz w:val="28"/>
              </w:rPr>
              <w:t>备注：</w:t>
            </w:r>
          </w:p>
        </w:tc>
      </w:tr>
    </w:tbl>
    <w:p w:rsidR="00733FFC" w:rsidRDefault="00733FFC" w:rsidP="00194764"/>
    <w:sectPr w:rsidR="00733FFC" w:rsidSect="00733FFC">
      <w:headerReference w:type="even" r:id="rId11"/>
      <w:headerReference w:type="default" r:id="rId12"/>
      <w:footerReference w:type="even" r:id="rId13"/>
      <w:footerReference w:type="default" r:id="rId14"/>
      <w:headerReference w:type="first" r:id="rId15"/>
      <w:footerReference w:type="first" r:id="rId16"/>
      <w:pgSz w:w="11906" w:h="16838"/>
      <w:pgMar w:top="1928" w:right="1531" w:bottom="1871" w:left="1531" w:header="851" w:footer="1531" w:gutter="0"/>
      <w:pgNumType w:fmt="numberInDash"/>
      <w:cols w:space="720"/>
      <w:titlePg/>
      <w:docGrid w:type="linesAndChars" w:linePitch="579"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DE" w:rsidRDefault="005529DE">
      <w:pPr>
        <w:spacing w:line="240" w:lineRule="auto"/>
      </w:pPr>
      <w:r>
        <w:separator/>
      </w:r>
    </w:p>
  </w:endnote>
  <w:endnote w:type="continuationSeparator" w:id="1">
    <w:p w:rsidR="005529DE" w:rsidRDefault="005529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5529DE">
    <w:pPr>
      <w:pStyle w:val="a5"/>
      <w:framePr w:wrap="around" w:vAnchor="text" w:hAnchor="margin" w:xAlign="outside" w:yAlign="top"/>
      <w:snapToGrid w:val="0"/>
      <w:jc w:val="left"/>
    </w:pPr>
    <w:r>
      <w:rPr>
        <w:rFonts w:ascii="宋体" w:eastAsia="宋体" w:hAnsi="宋体" w:hint="eastAsia"/>
        <w:sz w:val="28"/>
      </w:rPr>
      <w:t>-</w:t>
    </w:r>
    <w:r w:rsidR="00733FFC">
      <w:rPr>
        <w:rFonts w:ascii="宋体" w:eastAsia="宋体" w:hAnsi="宋体" w:hint="eastAsia"/>
        <w:sz w:val="28"/>
      </w:rPr>
      <w:fldChar w:fldCharType="begin"/>
    </w:r>
    <w:r>
      <w:rPr>
        <w:rStyle w:val="a8"/>
        <w:rFonts w:ascii="宋体" w:eastAsia="宋体" w:hAnsi="宋体" w:hint="eastAsia"/>
        <w:sz w:val="28"/>
      </w:rPr>
      <w:instrText xml:space="preserve"> PAGE  </w:instrText>
    </w:r>
    <w:r w:rsidR="00733FFC">
      <w:rPr>
        <w:rFonts w:ascii="宋体" w:eastAsia="宋体" w:hAnsi="宋体" w:hint="eastAsia"/>
        <w:sz w:val="28"/>
      </w:rPr>
      <w:fldChar w:fldCharType="separate"/>
    </w:r>
    <w:r>
      <w:rPr>
        <w:rStyle w:val="a8"/>
        <w:rFonts w:ascii="宋体" w:eastAsia="宋体" w:hAnsi="宋体" w:hint="eastAsia"/>
        <w:sz w:val="28"/>
      </w:rPr>
      <w:t>- 2 -</w:t>
    </w:r>
    <w:r w:rsidR="00733FFC">
      <w:rPr>
        <w:rFonts w:ascii="宋体" w:eastAsia="宋体" w:hAnsi="宋体" w:hint="eastAsia"/>
        <w:sz w:val="28"/>
      </w:rPr>
      <w:fldChar w:fldCharType="end"/>
    </w:r>
    <w:r>
      <w:rPr>
        <w:rFonts w:ascii="宋体" w:eastAsia="宋体" w:hAnsi="宋体" w:hint="eastAsia"/>
        <w:sz w:val="28"/>
      </w:rPr>
      <w:t>-</w:t>
    </w:r>
  </w:p>
  <w:p w:rsidR="00733FFC" w:rsidRDefault="00733F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5"/>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8480;mso-wrap-style:none;mso-position-horizontal:outside;mso-position-horizontal-relative:margin;mso-position-vertical: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733FFC" w:rsidRDefault="00733FFC">
                <w:pPr>
                  <w:pStyle w:val="a5"/>
                  <w:snapToGrid w:val="0"/>
                  <w:jc w:val="left"/>
                </w:pPr>
                <w:r>
                  <w:rPr>
                    <w:rFonts w:eastAsia="宋体"/>
                    <w:sz w:val="28"/>
                  </w:rPr>
                  <w:fldChar w:fldCharType="begin"/>
                </w:r>
                <w:r w:rsidR="005529DE">
                  <w:rPr>
                    <w:rStyle w:val="a8"/>
                    <w:rFonts w:eastAsia="宋体"/>
                    <w:sz w:val="28"/>
                  </w:rPr>
                  <w:instrText xml:space="preserve"> PAGE  </w:instrText>
                </w:r>
                <w:r>
                  <w:rPr>
                    <w:rFonts w:eastAsia="宋体"/>
                    <w:sz w:val="28"/>
                  </w:rPr>
                  <w:fldChar w:fldCharType="separate"/>
                </w:r>
                <w:r w:rsidR="00194764">
                  <w:rPr>
                    <w:rStyle w:val="a8"/>
                    <w:rFonts w:eastAsia="宋体"/>
                    <w:noProof/>
                    <w:sz w:val="28"/>
                  </w:rPr>
                  <w:t>- 19 -</w:t>
                </w:r>
                <w:r>
                  <w:rPr>
                    <w:rFonts w:eastAsia="宋体"/>
                    <w:sz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5"/>
      <w:ind w:right="360" w:firstLine="360"/>
    </w:pPr>
    <w:r w:rsidRPr="00733FFC">
      <w:rPr>
        <w:sz w:val="28"/>
      </w:rPr>
      <w:pict>
        <v:shapetype id="_x0000_t202" coordsize="21600,21600" o:spt="202" path="m,l,21600r21600,l21600,xe">
          <v:stroke joinstyle="miter"/>
          <v:path gradientshapeok="t" o:connecttype="rect"/>
        </v:shapetype>
        <v:shape id="_x0000_s3075" type="#_x0000_t202" style="position:absolute;left:0;text-align:left;margin-left:104pt;margin-top:0;width:2in;height:2in;z-index:251659264;mso-wrap-style:none;mso-position-horizontal:outside;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733FFC" w:rsidRDefault="00733FFC">
                <w:pPr>
                  <w:pStyle w:val="a5"/>
                  <w:snapToGrid w:val="0"/>
                  <w:jc w:val="left"/>
                  <w:rPr>
                    <w:sz w:val="28"/>
                    <w:szCs w:val="28"/>
                  </w:rPr>
                </w:pPr>
                <w:r>
                  <w:rPr>
                    <w:rFonts w:eastAsia="宋体"/>
                    <w:sz w:val="28"/>
                    <w:szCs w:val="28"/>
                  </w:rPr>
                  <w:fldChar w:fldCharType="begin"/>
                </w:r>
                <w:r w:rsidR="005529DE">
                  <w:rPr>
                    <w:rStyle w:val="a8"/>
                    <w:rFonts w:eastAsia="宋体"/>
                    <w:sz w:val="28"/>
                    <w:szCs w:val="28"/>
                  </w:rPr>
                  <w:instrText xml:space="preserve"> PAGE  </w:instrText>
                </w:r>
                <w:r>
                  <w:rPr>
                    <w:rFonts w:eastAsia="宋体"/>
                    <w:sz w:val="28"/>
                    <w:szCs w:val="28"/>
                  </w:rPr>
                  <w:fldChar w:fldCharType="separate"/>
                </w:r>
                <w:r w:rsidR="00194764">
                  <w:rPr>
                    <w:rStyle w:val="a8"/>
                    <w:rFonts w:eastAsia="宋体"/>
                    <w:noProof/>
                    <w:sz w:val="28"/>
                    <w:szCs w:val="28"/>
                  </w:rPr>
                  <w:t>- 21 -</w:t>
                </w:r>
                <w:r>
                  <w:rPr>
                    <w:rFonts w:eastAsia="宋体"/>
                    <w:sz w:val="28"/>
                    <w:szCs w:val="28"/>
                  </w:rPr>
                  <w:fldChar w:fldCharType="end"/>
                </w:r>
              </w:p>
              <w:p w:rsidR="00733FFC" w:rsidRDefault="00733FFC"/>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5"/>
      <w:ind w:right="360" w:firstLine="360"/>
      <w:rPr>
        <w:rFonts w:ascii="宋体" w:eastAsia="宋体" w:hAnsi="宋体"/>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5"/>
      <w:wordWrap w:val="0"/>
      <w:ind w:right="360" w:firstLine="360"/>
      <w:jc w:val="right"/>
      <w:rPr>
        <w:rFonts w:ascii="楷体_GB2312" w:eastAsia="楷体_GB2312"/>
        <w:sz w:val="28"/>
      </w:rPr>
    </w:pPr>
    <w:r w:rsidRPr="00733FFC">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0288;mso-wrap-style:none;mso-position-horizontal:outside;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filled="f" stroked="f">
          <v:textbox style="mso-fit-shape-to-text:t" inset="0,0,0,0">
            <w:txbxContent>
              <w:p w:rsidR="00733FFC" w:rsidRDefault="00733FFC">
                <w:pPr>
                  <w:snapToGrid w:val="0"/>
                  <w:rPr>
                    <w:sz w:val="28"/>
                    <w:szCs w:val="28"/>
                  </w:rPr>
                </w:pPr>
                <w:r>
                  <w:rPr>
                    <w:rFonts w:eastAsia="宋体"/>
                    <w:sz w:val="28"/>
                    <w:szCs w:val="28"/>
                  </w:rPr>
                  <w:fldChar w:fldCharType="begin"/>
                </w:r>
                <w:r w:rsidR="005529DE">
                  <w:rPr>
                    <w:rFonts w:eastAsia="宋体"/>
                    <w:sz w:val="28"/>
                    <w:szCs w:val="28"/>
                  </w:rPr>
                  <w:instrText xml:space="preserve"> PAGE  \* MERGEFORMAT </w:instrText>
                </w:r>
                <w:r>
                  <w:rPr>
                    <w:rFonts w:eastAsia="宋体"/>
                    <w:sz w:val="28"/>
                    <w:szCs w:val="28"/>
                  </w:rPr>
                  <w:fldChar w:fldCharType="separate"/>
                </w:r>
                <w:r w:rsidR="00194764">
                  <w:rPr>
                    <w:rFonts w:eastAsia="宋体"/>
                    <w:noProof/>
                    <w:sz w:val="28"/>
                    <w:szCs w:val="28"/>
                  </w:rPr>
                  <w:t>- 25 -</w:t>
                </w:r>
                <w:r>
                  <w:rPr>
                    <w:rFonts w:eastAsia="宋体"/>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5"/>
    </w:pPr>
    <w:r>
      <w:pict>
        <v:shapetype id="_x0000_t202" coordsize="21600,21600" o:spt="202" path="m,l,21600r21600,l21600,xe">
          <v:stroke joinstyle="miter"/>
          <v:path gradientshapeok="t" o:connecttype="rect"/>
        </v:shapetype>
        <v:shape id="_x0000_s3074" type="#_x0000_t202" style="position:absolute;left:0;text-align:left;margin-left:104pt;margin-top:0;width:2in;height:2in;z-index:251661312;mso-wrap-style:none;mso-position-horizontal:outside;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filled="f" stroked="f">
          <v:textbox style="mso-fit-shape-to-text:t" inset="0,0,0,0">
            <w:txbxContent>
              <w:p w:rsidR="00733FFC" w:rsidRDefault="00733FFC">
                <w:pPr>
                  <w:snapToGrid w:val="0"/>
                  <w:rPr>
                    <w:sz w:val="18"/>
                  </w:rPr>
                </w:pPr>
                <w:r>
                  <w:rPr>
                    <w:rFonts w:eastAsia="宋体"/>
                    <w:sz w:val="28"/>
                    <w:szCs w:val="28"/>
                  </w:rPr>
                  <w:fldChar w:fldCharType="begin"/>
                </w:r>
                <w:r w:rsidR="005529DE">
                  <w:rPr>
                    <w:rFonts w:eastAsia="宋体"/>
                    <w:sz w:val="28"/>
                    <w:szCs w:val="28"/>
                  </w:rPr>
                  <w:instrText xml:space="preserve"> PAGE  \* MERGEFORMAT </w:instrText>
                </w:r>
                <w:r>
                  <w:rPr>
                    <w:rFonts w:eastAsia="宋体"/>
                    <w:sz w:val="28"/>
                    <w:szCs w:val="28"/>
                  </w:rPr>
                  <w:fldChar w:fldCharType="separate"/>
                </w:r>
                <w:r w:rsidR="00194764">
                  <w:rPr>
                    <w:rFonts w:eastAsia="宋体"/>
                    <w:noProof/>
                    <w:sz w:val="28"/>
                    <w:szCs w:val="28"/>
                  </w:rPr>
                  <w:t>- 23 -</w:t>
                </w:r>
                <w:r>
                  <w:rPr>
                    <w:rFonts w:eastAsia="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DE" w:rsidRDefault="005529DE">
      <w:pPr>
        <w:spacing w:line="240" w:lineRule="auto"/>
      </w:pPr>
      <w:r>
        <w:separator/>
      </w:r>
    </w:p>
  </w:footnote>
  <w:footnote w:type="continuationSeparator" w:id="1">
    <w:p w:rsidR="005529DE" w:rsidRDefault="005529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C" w:rsidRDefault="00733F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20"/>
      <w:numFmt w:val="bullet"/>
      <w:lvlText w:val="□"/>
      <w:lvlJc w:val="left"/>
      <w:pPr>
        <w:tabs>
          <w:tab w:val="left" w:pos="360"/>
        </w:tabs>
        <w:ind w:left="360" w:hanging="360"/>
      </w:pPr>
      <w:rPr>
        <w:rFonts w:ascii="宋体" w:eastAsia="宋体" w:hAnsi="宋体" w:hint="default"/>
        <w:u w:val="none"/>
      </w:rPr>
    </w:lvl>
    <w:lvl w:ilvl="1">
      <w:start w:val="1"/>
      <w:numFmt w:val="bullet"/>
      <w:lvlText w:val=""/>
      <w:lvlJc w:val="left"/>
      <w:pPr>
        <w:tabs>
          <w:tab w:val="left" w:pos="840"/>
        </w:tabs>
        <w:ind w:left="840" w:hanging="420"/>
      </w:pPr>
      <w:rPr>
        <w:rFonts w:ascii="Wingdings" w:hAnsi="Wingdings" w:hint="default"/>
        <w:u w:val="none"/>
      </w:rPr>
    </w:lvl>
    <w:lvl w:ilvl="2">
      <w:start w:val="1"/>
      <w:numFmt w:val="bullet"/>
      <w:lvlText w:val=""/>
      <w:lvlJc w:val="left"/>
      <w:pPr>
        <w:tabs>
          <w:tab w:val="left" w:pos="1260"/>
        </w:tabs>
        <w:ind w:left="1260" w:hanging="420"/>
      </w:pPr>
      <w:rPr>
        <w:rFonts w:ascii="Wingdings" w:hAnsi="Wingdings" w:hint="default"/>
        <w:u w:val="none"/>
      </w:rPr>
    </w:lvl>
    <w:lvl w:ilvl="3">
      <w:start w:val="1"/>
      <w:numFmt w:val="bullet"/>
      <w:lvlText w:val=""/>
      <w:lvlJc w:val="left"/>
      <w:pPr>
        <w:tabs>
          <w:tab w:val="left" w:pos="1680"/>
        </w:tabs>
        <w:ind w:left="1680" w:hanging="420"/>
      </w:pPr>
      <w:rPr>
        <w:rFonts w:ascii="Wingdings" w:hAnsi="Wingdings" w:hint="default"/>
        <w:u w:val="none"/>
      </w:rPr>
    </w:lvl>
    <w:lvl w:ilvl="4">
      <w:start w:val="1"/>
      <w:numFmt w:val="bullet"/>
      <w:lvlText w:val=""/>
      <w:lvlJc w:val="left"/>
      <w:pPr>
        <w:tabs>
          <w:tab w:val="left" w:pos="2100"/>
        </w:tabs>
        <w:ind w:left="2100" w:hanging="420"/>
      </w:pPr>
      <w:rPr>
        <w:rFonts w:ascii="Wingdings" w:hAnsi="Wingdings" w:hint="default"/>
        <w:u w:val="none"/>
      </w:rPr>
    </w:lvl>
    <w:lvl w:ilvl="5">
      <w:start w:val="1"/>
      <w:numFmt w:val="bullet"/>
      <w:lvlText w:val=""/>
      <w:lvlJc w:val="left"/>
      <w:pPr>
        <w:tabs>
          <w:tab w:val="left" w:pos="2520"/>
        </w:tabs>
        <w:ind w:left="2520" w:hanging="420"/>
      </w:pPr>
      <w:rPr>
        <w:rFonts w:ascii="Wingdings" w:hAnsi="Wingdings" w:hint="default"/>
        <w:u w:val="none"/>
      </w:rPr>
    </w:lvl>
    <w:lvl w:ilvl="6">
      <w:start w:val="1"/>
      <w:numFmt w:val="bullet"/>
      <w:lvlText w:val=""/>
      <w:lvlJc w:val="left"/>
      <w:pPr>
        <w:tabs>
          <w:tab w:val="left" w:pos="2940"/>
        </w:tabs>
        <w:ind w:left="2940" w:hanging="420"/>
      </w:pPr>
      <w:rPr>
        <w:rFonts w:ascii="Wingdings" w:hAnsi="Wingdings" w:hint="default"/>
        <w:u w:val="none"/>
      </w:rPr>
    </w:lvl>
    <w:lvl w:ilvl="7">
      <w:start w:val="1"/>
      <w:numFmt w:val="bullet"/>
      <w:lvlText w:val=""/>
      <w:lvlJc w:val="left"/>
      <w:pPr>
        <w:tabs>
          <w:tab w:val="left" w:pos="3360"/>
        </w:tabs>
        <w:ind w:left="3360" w:hanging="420"/>
      </w:pPr>
      <w:rPr>
        <w:rFonts w:ascii="Wingdings" w:hAnsi="Wingdings" w:hint="default"/>
        <w:u w:val="none"/>
      </w:rPr>
    </w:lvl>
    <w:lvl w:ilvl="8">
      <w:start w:val="1"/>
      <w:numFmt w:val="bullet"/>
      <w:lvlText w:val=""/>
      <w:lvlJc w:val="left"/>
      <w:pPr>
        <w:tabs>
          <w:tab w:val="left" w:pos="3780"/>
        </w:tabs>
        <w:ind w:left="3780" w:hanging="420"/>
      </w:pPr>
      <w:rPr>
        <w:rFonts w:ascii="Wingdings" w:hAnsi="Wingdings" w:hint="default"/>
        <w:u w:val="none"/>
      </w:rPr>
    </w:lvl>
  </w:abstractNum>
  <w:abstractNum w:abstractNumId="1">
    <w:nsid w:val="6AB243C0"/>
    <w:multiLevelType w:val="singleLevel"/>
    <w:tmpl w:val="6AB243C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U5MTVkMDMxZGU3OTc4YmY4NWZkYTFiNzk3Y2U0NjUifQ=="/>
  </w:docVars>
  <w:rsids>
    <w:rsidRoot w:val="5C8C4ACC"/>
    <w:rsid w:val="00194764"/>
    <w:rsid w:val="005529DE"/>
    <w:rsid w:val="00733FFC"/>
    <w:rsid w:val="04065AC6"/>
    <w:rsid w:val="05E953A5"/>
    <w:rsid w:val="0CAF268A"/>
    <w:rsid w:val="0CC84026"/>
    <w:rsid w:val="0E585A36"/>
    <w:rsid w:val="10283842"/>
    <w:rsid w:val="133B03FC"/>
    <w:rsid w:val="13E91B1E"/>
    <w:rsid w:val="14847F58"/>
    <w:rsid w:val="15AF64F6"/>
    <w:rsid w:val="15EF21B9"/>
    <w:rsid w:val="1E4C55E1"/>
    <w:rsid w:val="29037B8D"/>
    <w:rsid w:val="2A787AC7"/>
    <w:rsid w:val="2DAA05C0"/>
    <w:rsid w:val="2F0F160B"/>
    <w:rsid w:val="30D95600"/>
    <w:rsid w:val="326A4C5E"/>
    <w:rsid w:val="32D94A76"/>
    <w:rsid w:val="34F91295"/>
    <w:rsid w:val="372451FF"/>
    <w:rsid w:val="37842FFD"/>
    <w:rsid w:val="380513DE"/>
    <w:rsid w:val="38BC7B10"/>
    <w:rsid w:val="392141C2"/>
    <w:rsid w:val="3E1D5675"/>
    <w:rsid w:val="41F036E3"/>
    <w:rsid w:val="44095D2C"/>
    <w:rsid w:val="4A0B5D97"/>
    <w:rsid w:val="4A927E17"/>
    <w:rsid w:val="4B9F4731"/>
    <w:rsid w:val="4D467C4B"/>
    <w:rsid w:val="56350AD8"/>
    <w:rsid w:val="5C8C4ACC"/>
    <w:rsid w:val="604859A1"/>
    <w:rsid w:val="610A7390"/>
    <w:rsid w:val="611532BA"/>
    <w:rsid w:val="611E4D17"/>
    <w:rsid w:val="612130CF"/>
    <w:rsid w:val="69503586"/>
    <w:rsid w:val="6A7C4A11"/>
    <w:rsid w:val="6C9F4AA4"/>
    <w:rsid w:val="6E0F2EA9"/>
    <w:rsid w:val="733C4DFB"/>
    <w:rsid w:val="73AD1018"/>
    <w:rsid w:val="74FC0CE6"/>
    <w:rsid w:val="782B19EF"/>
    <w:rsid w:val="7F1D4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1" type="connector" idref="#_x0000_s2058"/>
        <o:r id="V:Rule2"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33FFC"/>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6"/>
    <w:qFormat/>
    <w:rsid w:val="00733FFC"/>
    <w:pPr>
      <w:spacing w:line="336" w:lineRule="auto"/>
      <w:ind w:left="200" w:firstLine="40"/>
    </w:pPr>
    <w:rPr>
      <w:rFonts w:ascii="仿宋_GB2312" w:eastAsia="仿宋" w:hAnsi="仿宋_GB2312" w:cs="仿宋_GB2312"/>
      <w:szCs w:val="32"/>
    </w:rPr>
  </w:style>
  <w:style w:type="paragraph" w:styleId="a3">
    <w:name w:val="Body Text Indent"/>
    <w:basedOn w:val="a"/>
    <w:qFormat/>
    <w:rsid w:val="00733FFC"/>
    <w:pPr>
      <w:ind w:firstLineChars="200" w:firstLine="594"/>
    </w:pPr>
  </w:style>
  <w:style w:type="paragraph" w:styleId="6">
    <w:name w:val="index 6"/>
    <w:next w:val="a"/>
    <w:qFormat/>
    <w:rsid w:val="00733FFC"/>
    <w:pPr>
      <w:widowControl w:val="0"/>
      <w:ind w:left="2100"/>
      <w:jc w:val="both"/>
    </w:pPr>
    <w:rPr>
      <w:rFonts w:ascii="Calibri" w:eastAsia="宋体" w:hAnsi="Calibri" w:cs="Times New Roman"/>
      <w:kern w:val="2"/>
      <w:sz w:val="21"/>
    </w:rPr>
  </w:style>
  <w:style w:type="paragraph" w:styleId="a4">
    <w:name w:val="Balloon Text"/>
    <w:basedOn w:val="a"/>
    <w:next w:val="a"/>
    <w:qFormat/>
    <w:rsid w:val="00733FFC"/>
    <w:rPr>
      <w:sz w:val="18"/>
      <w:szCs w:val="18"/>
    </w:rPr>
  </w:style>
  <w:style w:type="paragraph" w:styleId="a5">
    <w:name w:val="footer"/>
    <w:basedOn w:val="a"/>
    <w:qFormat/>
    <w:rsid w:val="00733FFC"/>
    <w:pPr>
      <w:tabs>
        <w:tab w:val="center" w:pos="4153"/>
        <w:tab w:val="right" w:pos="8306"/>
      </w:tabs>
      <w:overflowPunct w:val="0"/>
      <w:autoSpaceDE w:val="0"/>
      <w:autoSpaceDN w:val="0"/>
      <w:adjustRightInd w:val="0"/>
      <w:textAlignment w:val="baseline"/>
    </w:pPr>
    <w:rPr>
      <w:sz w:val="20"/>
    </w:rPr>
  </w:style>
  <w:style w:type="paragraph" w:styleId="a6">
    <w:name w:val="header"/>
    <w:basedOn w:val="a"/>
    <w:qFormat/>
    <w:rsid w:val="00733FFC"/>
    <w:pPr>
      <w:tabs>
        <w:tab w:val="center" w:pos="4153"/>
        <w:tab w:val="right" w:pos="8306"/>
      </w:tabs>
      <w:overflowPunct w:val="0"/>
      <w:autoSpaceDE w:val="0"/>
      <w:autoSpaceDN w:val="0"/>
      <w:adjustRightInd w:val="0"/>
      <w:textAlignment w:val="baseline"/>
    </w:pPr>
    <w:rPr>
      <w:sz w:val="20"/>
    </w:rPr>
  </w:style>
  <w:style w:type="table" w:styleId="a7">
    <w:name w:val="Table Grid"/>
    <w:basedOn w:val="a1"/>
    <w:qFormat/>
    <w:rsid w:val="00733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733FFC"/>
  </w:style>
  <w:style w:type="paragraph" w:customStyle="1" w:styleId="p0">
    <w:name w:val="p0"/>
    <w:basedOn w:val="a"/>
    <w:qFormat/>
    <w:rsid w:val="00733FFC"/>
    <w:pPr>
      <w:widowControl/>
    </w:pPr>
    <w:rPr>
      <w:rFonts w:hint="eastAsia"/>
    </w:rPr>
  </w:style>
  <w:style w:type="paragraph" w:customStyle="1" w:styleId="-1">
    <w:name w:val="正文-公1"/>
    <w:next w:val="a"/>
    <w:qFormat/>
    <w:rsid w:val="00733FFC"/>
    <w:pPr>
      <w:widowControl w:val="0"/>
      <w:ind w:firstLineChars="200" w:firstLine="200"/>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1679</Words>
  <Characters>9575</Characters>
  <Application>Microsoft Office Word</Application>
  <DocSecurity>0</DocSecurity>
  <Lines>79</Lines>
  <Paragraphs>22</Paragraphs>
  <ScaleCrop>false</ScaleCrop>
  <Company>Microsoft</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2022-06-23T09:55:00Z</cp:lastPrinted>
  <dcterms:created xsi:type="dcterms:W3CDTF">2022-02-17T06:57:00Z</dcterms:created>
  <dcterms:modified xsi:type="dcterms:W3CDTF">2022-06-27T07:45:00Z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E4138BEB4B2F411BA1CFD7F90286C9A7</vt:lpwstr>
  </property>
  <property fmtid="{D5CDD505-2E9C-101B-9397-08002B2CF9AE}" pid="4" name="commondata">
    <vt:lpwstr>eyJoZGlkIjoiNDE2YmJkZTgxZGRjNDZiYWJkZDIyYzdkOWFlZGQyZGEifQ==</vt:lpwstr>
  </property>
</Properties>
</file>