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13" w:rsidRDefault="00DA2E3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14713" w:rsidRDefault="00DA2E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2021年南安市级现代农业产业园项目资金安排表</w:t>
      </w:r>
    </w:p>
    <w:p w:rsidR="00314713" w:rsidRDefault="00DA2E39">
      <w:pPr>
        <w:spacing w:line="560" w:lineRule="exact"/>
        <w:ind w:firstLineChars="4100" w:firstLine="11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单位：万元</w:t>
      </w:r>
    </w:p>
    <w:tbl>
      <w:tblPr>
        <w:tblW w:w="14226" w:type="dxa"/>
        <w:tblInd w:w="93" w:type="dxa"/>
        <w:tblLayout w:type="fixed"/>
        <w:tblLook w:val="04A0"/>
      </w:tblPr>
      <w:tblGrid>
        <w:gridCol w:w="703"/>
        <w:gridCol w:w="1000"/>
        <w:gridCol w:w="3366"/>
        <w:gridCol w:w="6250"/>
        <w:gridCol w:w="917"/>
        <w:gridCol w:w="1033"/>
        <w:gridCol w:w="957"/>
      </w:tblGrid>
      <w:tr w:rsidR="00314713">
        <w:trPr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所在乡镇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建设单位名称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建设内容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总投资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补助资金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14713">
        <w:trPr>
          <w:trHeight w:val="8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码头镇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南安市绿亿食用菌种植股份有限公司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购置食用菌</w:t>
            </w:r>
            <w:r>
              <w:rPr>
                <w:rStyle w:val="font41"/>
                <w:rFonts w:eastAsia="仿宋_GB2312"/>
              </w:rPr>
              <w:t>ZNTG-18X18</w:t>
            </w:r>
            <w:r>
              <w:rPr>
                <w:rStyle w:val="font61"/>
                <w:rFonts w:ascii="Times New Roman" w:hAnsi="Times New Roman" w:cs="Times New Roman" w:hint="default"/>
              </w:rPr>
              <w:t>自动套环套盖装框机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5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码头镇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泉州绿泰食用菌种植有限公司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41"/>
                <w:rFonts w:eastAsia="仿宋_GB2312"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</w:rPr>
              <w:t>、投资</w:t>
            </w:r>
            <w:r>
              <w:rPr>
                <w:rStyle w:val="font41"/>
                <w:rFonts w:eastAsia="仿宋_GB2312"/>
              </w:rPr>
              <w:t>32.8</w:t>
            </w:r>
            <w:r>
              <w:rPr>
                <w:rStyle w:val="font61"/>
                <w:rFonts w:ascii="Times New Roman" w:hAnsi="Times New Roman" w:cs="Times New Roman" w:hint="default"/>
              </w:rPr>
              <w:t>万建设</w:t>
            </w:r>
            <w:r>
              <w:rPr>
                <w:rStyle w:val="font41"/>
                <w:rFonts w:eastAsia="仿宋_GB2312"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</w:rPr>
              <w:t>座</w:t>
            </w:r>
            <w:r>
              <w:rPr>
                <w:rStyle w:val="font41"/>
                <w:rFonts w:eastAsia="仿宋_GB2312"/>
              </w:rPr>
              <w:t>120</w:t>
            </w:r>
            <w:r>
              <w:rPr>
                <w:rStyle w:val="font61"/>
                <w:rFonts w:ascii="Times New Roman" w:hAnsi="Times New Roman" w:cs="Times New Roman" w:hint="default"/>
              </w:rPr>
              <w:t>立方米冷库；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32.8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码头镇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福建省吴记生物开发有限公司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购置不锈钢灭菌炉车</w:t>
            </w:r>
            <w:r>
              <w:rPr>
                <w:rStyle w:val="font41"/>
                <w:rFonts w:eastAsia="仿宋_GB2312"/>
              </w:rPr>
              <w:t>75</w:t>
            </w:r>
            <w:r>
              <w:rPr>
                <w:rStyle w:val="font61"/>
                <w:rFonts w:ascii="Times New Roman" w:hAnsi="Times New Roman" w:cs="Times New Roman" w:hint="default"/>
              </w:rPr>
              <w:t>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6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丰州镇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南安市桃源石亭茶果场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</w:rPr>
              <w:t>、投资</w:t>
            </w:r>
            <w:r>
              <w:rPr>
                <w:rStyle w:val="font41"/>
                <w:rFonts w:eastAsia="仿宋_GB2312"/>
              </w:rPr>
              <w:t>11.7</w:t>
            </w:r>
            <w:r>
              <w:rPr>
                <w:rStyle w:val="font41"/>
                <w:rFonts w:eastAsia="仿宋_GB2312"/>
              </w:rPr>
              <w:t>万元</w:t>
            </w:r>
            <w:r>
              <w:rPr>
                <w:rStyle w:val="font61"/>
                <w:rFonts w:ascii="Times New Roman" w:hAnsi="Times New Roman" w:cs="Times New Roman" w:hint="default"/>
              </w:rPr>
              <w:t>建设</w:t>
            </w:r>
            <w:r>
              <w:rPr>
                <w:rStyle w:val="font41"/>
                <w:rFonts w:eastAsia="仿宋_GB2312"/>
              </w:rPr>
              <w:t>50</w:t>
            </w:r>
            <w:r>
              <w:rPr>
                <w:rStyle w:val="font61"/>
                <w:rFonts w:ascii="Times New Roman" w:hAnsi="Times New Roman" w:cs="Times New Roman" w:hint="default"/>
              </w:rPr>
              <w:t>亩茶园滴灌系统；</w:t>
            </w:r>
            <w:r>
              <w:rPr>
                <w:rStyle w:val="font41"/>
                <w:rFonts w:eastAsia="仿宋_GB2312"/>
              </w:rPr>
              <w:br/>
              <w:t>2</w:t>
            </w:r>
            <w:r>
              <w:rPr>
                <w:rStyle w:val="font61"/>
                <w:rFonts w:ascii="Times New Roman" w:hAnsi="Times New Roman" w:cs="Times New Roman" w:hint="default"/>
              </w:rPr>
              <w:t>、投资</w:t>
            </w:r>
            <w:r>
              <w:rPr>
                <w:rStyle w:val="font41"/>
                <w:rFonts w:eastAsia="仿宋_GB2312"/>
              </w:rPr>
              <w:t>9.8</w:t>
            </w:r>
            <w:r>
              <w:rPr>
                <w:rStyle w:val="font41"/>
                <w:rFonts w:eastAsia="仿宋_GB2312"/>
              </w:rPr>
              <w:t>万元</w:t>
            </w:r>
            <w:r>
              <w:rPr>
                <w:rStyle w:val="font61"/>
                <w:rFonts w:ascii="Times New Roman" w:hAnsi="Times New Roman" w:cs="Times New Roman" w:hint="default"/>
              </w:rPr>
              <w:t>增加制茶设备及色选机；总投资</w:t>
            </w:r>
            <w:r>
              <w:rPr>
                <w:rStyle w:val="font41"/>
                <w:rFonts w:eastAsia="仿宋_GB2312"/>
              </w:rPr>
              <w:t>21.5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>万元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21.5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4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梅山镇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南安市坪田顺联农林场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总投资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万元，建设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组鸡笼育雏舍配套自动化设施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4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ascii="Times New Roman" w:hAnsi="Times New Roman" w:cs="Times New Roman" w:hint="default"/>
              </w:rPr>
              <w:t>洪濑镇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4713" w:rsidRDefault="00DA2E39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ascii="Times New Roman" w:hAnsi="Times New Roman" w:cs="Times New Roman" w:hint="default"/>
              </w:rPr>
              <w:t>泉州市集福生态养殖有限公司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</w:rPr>
              <w:t>、投资</w:t>
            </w:r>
            <w:r>
              <w:rPr>
                <w:rStyle w:val="font41"/>
                <w:rFonts w:eastAsia="仿宋_GB2312"/>
              </w:rPr>
              <w:t>24</w:t>
            </w:r>
            <w:r>
              <w:rPr>
                <w:rStyle w:val="font61"/>
                <w:rFonts w:ascii="Times New Roman" w:hAnsi="Times New Roman" w:cs="Times New Roman" w:hint="default"/>
              </w:rPr>
              <w:t>万购入一台装载机及配套设施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4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乐峰镇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南安市乐峰印山林场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投资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万建设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公里机耕路（长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0.5</w:t>
            </w:r>
            <w:r>
              <w:rPr>
                <w:rStyle w:val="font41"/>
                <w:rFonts w:eastAsia="仿宋_GB2312"/>
              </w:rPr>
              <w:t>km</w:t>
            </w:r>
            <w:r>
              <w:rPr>
                <w:rStyle w:val="font61"/>
                <w:rFonts w:ascii="Times New Roman" w:hAnsi="Times New Roman" w:cs="Times New Roman" w:hint="default"/>
              </w:rPr>
              <w:t>、宽</w:t>
            </w:r>
            <w:r>
              <w:rPr>
                <w:rStyle w:val="font41"/>
                <w:rFonts w:eastAsia="仿宋_GB2312"/>
              </w:rPr>
              <w:t>3m</w:t>
            </w:r>
            <w:r>
              <w:rPr>
                <w:rStyle w:val="font61"/>
                <w:rFonts w:ascii="Times New Roman" w:hAnsi="Times New Roman" w:cs="Times New Roman" w:hint="default"/>
              </w:rPr>
              <w:t>、厚</w:t>
            </w:r>
            <w:r>
              <w:rPr>
                <w:rStyle w:val="font41"/>
                <w:rFonts w:eastAsia="仿宋_GB2312"/>
              </w:rPr>
              <w:t>15cm</w:t>
            </w:r>
            <w:r>
              <w:rPr>
                <w:rStyle w:val="font6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6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眉山乡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南安市皇旗尖生态茶园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、投资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万元建设休闲彩色采摘走廊；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、投资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万元建设农产品展示中心；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6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蓬华镇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Style w:val="font61"/>
                <w:rFonts w:ascii="Times New Roman" w:hAnsi="Times New Roman" w:cs="Times New Roman" w:hint="default"/>
              </w:rPr>
              <w:t>南安市蓬华镇泉龙家庭农场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</w:rPr>
              <w:t>、投资</w:t>
            </w:r>
            <w:r>
              <w:rPr>
                <w:rStyle w:val="font41"/>
                <w:rFonts w:eastAsia="仿宋_GB2312"/>
              </w:rPr>
              <w:t>18.5</w:t>
            </w:r>
            <w:r>
              <w:rPr>
                <w:rStyle w:val="font61"/>
                <w:rFonts w:ascii="Times New Roman" w:hAnsi="Times New Roman" w:cs="Times New Roman" w:hint="default"/>
              </w:rPr>
              <w:t>万建设蓄水池</w:t>
            </w:r>
            <w:r>
              <w:rPr>
                <w:rStyle w:val="font41"/>
                <w:rFonts w:eastAsia="仿宋_GB2312"/>
              </w:rPr>
              <w:t>2</w:t>
            </w:r>
            <w:r>
              <w:rPr>
                <w:rStyle w:val="font61"/>
                <w:rFonts w:ascii="Times New Roman" w:hAnsi="Times New Roman" w:cs="Times New Roman" w:hint="default"/>
              </w:rPr>
              <w:t>个，每个</w:t>
            </w:r>
            <w:r>
              <w:rPr>
                <w:rStyle w:val="font41"/>
                <w:rFonts w:eastAsia="仿宋_GB2312"/>
              </w:rPr>
              <w:t>150</w:t>
            </w:r>
            <w:r>
              <w:rPr>
                <w:rStyle w:val="font61"/>
                <w:rFonts w:ascii="Times New Roman" w:hAnsi="Times New Roman" w:cs="Times New Roman" w:hint="default"/>
              </w:rPr>
              <w:t>立方，共</w:t>
            </w:r>
            <w:r>
              <w:rPr>
                <w:rStyle w:val="font41"/>
                <w:rFonts w:eastAsia="仿宋_GB2312"/>
              </w:rPr>
              <w:t>300</w:t>
            </w:r>
            <w:r>
              <w:rPr>
                <w:rStyle w:val="font61"/>
                <w:rFonts w:ascii="Times New Roman" w:hAnsi="Times New Roman" w:cs="Times New Roman" w:hint="default"/>
              </w:rPr>
              <w:t>立方</w:t>
            </w:r>
            <w:r>
              <w:rPr>
                <w:rStyle w:val="font41"/>
                <w:rFonts w:eastAsia="仿宋_GB2312"/>
              </w:rPr>
              <w:br/>
              <w:t>2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>、投资</w:t>
            </w:r>
            <w:r>
              <w:rPr>
                <w:rStyle w:val="font41"/>
                <w:rFonts w:eastAsia="仿宋_GB2312"/>
              </w:rPr>
              <w:t>2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>万建设观光步道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>1.2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>米宽，</w:t>
            </w:r>
            <w:r>
              <w:rPr>
                <w:rStyle w:val="font41"/>
                <w:rFonts w:eastAsia="仿宋_GB2312"/>
              </w:rPr>
              <w:t>170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>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14713">
        <w:trPr>
          <w:trHeight w:val="4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DA2E3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713" w:rsidRDefault="0031471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14713" w:rsidRDefault="00314713">
      <w:pPr>
        <w:rPr>
          <w:rFonts w:ascii="Times New Roman" w:hAnsi="Times New Roman" w:cs="Times New Roman"/>
        </w:rPr>
      </w:pPr>
    </w:p>
    <w:sectPr w:rsidR="00314713" w:rsidSect="00010E75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9E" w:rsidRDefault="00311E9E">
      <w:r>
        <w:separator/>
      </w:r>
    </w:p>
  </w:endnote>
  <w:endnote w:type="continuationSeparator" w:id="1">
    <w:p w:rsidR="00311E9E" w:rsidRDefault="0031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13" w:rsidRDefault="00010E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pt;margin-top:0;width:2in;height:2in;z-index:251660288;mso-wrap-style:none;mso-position-horizontal:outside;mso-position-horizontal-relative:margin" filled="f" stroked="f">
          <v:textbox style="mso-next-textbox:#_x0000_s1026;mso-fit-shape-to-text:t" inset="0,0,0,0">
            <w:txbxContent>
              <w:p w:rsidR="00314713" w:rsidRPr="0077237C" w:rsidRDefault="00DA2E39">
                <w:pPr>
                  <w:pStyle w:val="a3"/>
                  <w:rPr>
                    <w:rFonts w:asciiTheme="minorEastAsia" w:hAnsiTheme="minorEastAsia"/>
                  </w:rPr>
                </w:pPr>
                <w:r w:rsidRPr="0077237C">
                  <w:rPr>
                    <w:rFonts w:asciiTheme="minorEastAsia" w:hAnsiTheme="minorEastAsia"/>
                  </w:rPr>
                  <w:t>—</w:t>
                </w:r>
                <w:r w:rsidR="00010E75" w:rsidRPr="0077237C"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 w:rsidRPr="0077237C"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MERGEFORMAT </w:instrText>
                </w:r>
                <w:r w:rsidR="00010E75" w:rsidRPr="0077237C"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 w:rsidR="00A733FC">
                  <w:rPr>
                    <w:rFonts w:asciiTheme="minorEastAsia" w:hAnsiTheme="minorEastAsia"/>
                    <w:noProof/>
                    <w:sz w:val="28"/>
                    <w:szCs w:val="28"/>
                  </w:rPr>
                  <w:t>1</w:t>
                </w:r>
                <w:r w:rsidR="00010E75" w:rsidRPr="0077237C"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  <w:r w:rsidRPr="0077237C">
                  <w:rPr>
                    <w:rFonts w:asciiTheme="minorEastAsia" w:hAnsiTheme="minorEastAsia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9E" w:rsidRDefault="00311E9E">
      <w:r>
        <w:separator/>
      </w:r>
    </w:p>
  </w:footnote>
  <w:footnote w:type="continuationSeparator" w:id="1">
    <w:p w:rsidR="00311E9E" w:rsidRDefault="00311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2YzdmODljOTUxYjJlY2I2MjE4YzE3NzQyNDY3M2YifQ=="/>
  </w:docVars>
  <w:rsids>
    <w:rsidRoot w:val="000012F6"/>
    <w:rsid w:val="000012F6"/>
    <w:rsid w:val="00010E75"/>
    <w:rsid w:val="00024549"/>
    <w:rsid w:val="00112DAC"/>
    <w:rsid w:val="00311E9E"/>
    <w:rsid w:val="00314713"/>
    <w:rsid w:val="004C0F2B"/>
    <w:rsid w:val="00534E71"/>
    <w:rsid w:val="005A20F8"/>
    <w:rsid w:val="00715B4E"/>
    <w:rsid w:val="007564F0"/>
    <w:rsid w:val="0077237C"/>
    <w:rsid w:val="007856A7"/>
    <w:rsid w:val="009334BA"/>
    <w:rsid w:val="00966BAD"/>
    <w:rsid w:val="00A274B9"/>
    <w:rsid w:val="00A521E6"/>
    <w:rsid w:val="00A733FC"/>
    <w:rsid w:val="00B15B9A"/>
    <w:rsid w:val="00D066CE"/>
    <w:rsid w:val="00DA2E39"/>
    <w:rsid w:val="00DB2E91"/>
    <w:rsid w:val="00E27C39"/>
    <w:rsid w:val="00EC0A97"/>
    <w:rsid w:val="00F10C91"/>
    <w:rsid w:val="00F10F77"/>
    <w:rsid w:val="00F4249F"/>
    <w:rsid w:val="349C2B71"/>
    <w:rsid w:val="3D4911BA"/>
    <w:rsid w:val="5EBF0843"/>
    <w:rsid w:val="66C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10E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0E75"/>
    <w:rPr>
      <w:sz w:val="18"/>
      <w:szCs w:val="18"/>
    </w:rPr>
  </w:style>
  <w:style w:type="character" w:customStyle="1" w:styleId="font01">
    <w:name w:val="font01"/>
    <w:basedOn w:val="a0"/>
    <w:qFormat/>
    <w:rsid w:val="00010E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010E75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010E75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010E7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table" w:styleId="a5">
    <w:name w:val="Table Grid"/>
    <w:basedOn w:val="a1"/>
    <w:uiPriority w:val="59"/>
    <w:rsid w:val="00024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  <customShpInfo spid="_x0000_s2050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1505B-6448-4ECA-838D-F306A7B8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8</cp:revision>
  <cp:lastPrinted>2022-06-17T08:35:00Z</cp:lastPrinted>
  <dcterms:created xsi:type="dcterms:W3CDTF">2022-01-27T12:00:00Z</dcterms:created>
  <dcterms:modified xsi:type="dcterms:W3CDTF">2022-06-17T10:05:00Z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E5F41AB69415488A896632DAA2CB8A90</vt:lpwstr>
  </property>
</Properties>
</file>