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附件1</w:t>
      </w:r>
    </w:p>
    <w:p>
      <w:pPr>
        <w:spacing w:after="100" w:line="500" w:lineRule="exact"/>
        <w:jc w:val="center"/>
        <w:rPr>
          <w:rFonts w:hint="eastAsia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2022年重新认定和直接认定高新技术企业奖补资金明细表</w:t>
      </w:r>
    </w:p>
    <w:tbl>
      <w:tblPr>
        <w:tblStyle w:val="2"/>
        <w:tblW w:w="9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89"/>
        <w:gridCol w:w="1261"/>
        <w:gridCol w:w="1261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拨款数额（万元）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4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泉州市级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南安本级</w:t>
            </w:r>
          </w:p>
        </w:tc>
        <w:tc>
          <w:tcPr>
            <w:tcW w:w="1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福建嘉翔包装有限公司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福建省南安市弘一石业有限公司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福建禾广消防科技有限公司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冠亚消防设备有限公司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泉州市精英阀业有限公司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天虹阀门科技(泉州)有限公司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泉州市力将机件企业有限公司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福建省南盛彩印有限公司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泉州市棕宝纤维科技有限公司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天申消防科技有限公司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胜利阀门有限公司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泉州一核新材料科技有限公司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泛科轴承集团有限公司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固美金属股份有限公司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国凯(福建)消防阀门检测有限公司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万消消防科技有限公司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泉州三安半导体科技有限公司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劲源科技发展有限公司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颖龙消防科技有限公司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福建泉州市南安步盛汽配有限公司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福建省首盛消防科技有限公司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福建泉州味中皇食品有限公司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泉州凯荣工程机械有限公司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泉州重达机械有限公司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福建蓝河环保有限公司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泉州市威托斯液压机械制造有限公司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福建省乔东新型材料有限公司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泉州云上字节信息技术有限公司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泉州市金茂机械发展有限公司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福建明泰卫浴有限公司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南安市正能机械有限公司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福建省南安美消消防设备制造有限公司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福建天悦机械有限公司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福建高乔阀门科技有限公司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福建亚陶汇科技股份有限公司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福建省南安市盛泰阀门有限公司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福建满山红新材料科技有限公司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福建盛世九州教育科技有限公司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福建新龙都消防科技有限公司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南安市南磁电子有限公司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福建德</w:t>
            </w:r>
            <w:r>
              <w:rPr>
                <w:rStyle w:val="4"/>
                <w:rFonts w:hint="default"/>
                <w:lang w:bidi="ar"/>
              </w:rPr>
              <w:t>樑</w:t>
            </w:r>
            <w:r>
              <w:rPr>
                <w:rStyle w:val="5"/>
                <w:rFonts w:hint="default" w:hAnsi="宋体"/>
                <w:lang w:bidi="ar"/>
              </w:rPr>
              <w:t>阀门制造有限公司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福建雄辉科技有限公司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宏辉建材有限公司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泉州市美恒钢化玻璃有限公司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泉州市苏合建桥设备有限公司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福建省云想电子商务有限公司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福建威尔克阀门制造有限公司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复兴消防科技有限公司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南安市贵顺消防器材有限公司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泉州市春江阀门制造有限公司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泉州市壹消消防设备有限公司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福建省南安市圣鑫铸造有限公司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泉州天辰阀门有限公司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泉州银艺机械有限公司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泉州远丰轴承有限公司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南安市绿亿食用菌种植股份有限公司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福建澳杰无纺布科技有限公司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福建众裕鞋业有限公司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津高阀门制造有限公司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泉州市明扬汽车配件有限公司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泉州骏德机械有限公司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科达阀门科技有限公司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泉州市申元机械制造有限公司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福建省百顺卫生用品有限公司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福建宏科新材料科技有限公司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泉州市东起汽车零部件有限公司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福建省华辰管业科技有限公司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福建天行电缆有限公司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泉州市新兴石材工艺有限公司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南安恒隆建材有限公司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福建省协昌环保科技有限公司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泉州筑友环保机械制造有限公司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福建蓉中仁发幼童用品有限公司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南安盈诚石业有限公司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泉州市华恒工程机械有限公司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泉州市盈茂机械配件有限公司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福建海威液压机械有限公司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泉州锦泰机械有限公司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南安市伟盛水暖配件有限公司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泉州市邦美消防设备有限公司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福建汉荣石业有限公司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福建省质高卫浴有限公司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福建泉能石粉综合利用有限公司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福建省南安市南辉彩印有限公司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南安市永恒消防设备有限公司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福建省邦消消防科技有限公司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福建省泉州鑫商达机械有限公司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南安旭源石业有限公司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泉州恒利达工程机械有限公司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福建省天力卫浴科技有限公司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泉州科牧智能厨卫有限公司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福建省江南冷却科技有限公司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泉州日美卫浴有限公司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泉州市三联机械制造有限公司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福建章乐电缆有限公司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福建申利卡铝业发展有限公司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福建敏捷机械有限公司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福建迎盛消防科技有限公司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福建海鲸消防有限公司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安耐特消防装备有限公司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泉州市成裕机械设备有限公司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福建群峰机械有限公司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九牧厨卫股份有限公司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泉州科发卫浴有限公司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永秀阀门有限公司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伊瓦特机器人设备制造有限公司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福建省三辉消防器材有限公司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福建省中能泰丰节能环保科技有限公司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泉州市南安特易通电子有限公司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祥安消防科技有限公司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福建省华科模具科技股份有限公司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福建嘉得利厨卫发展有限公司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福建省闽安机械制造有限公司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福建省昌德胶业科技有限公司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福建大方睡眠科技股份有限公司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福建省双龙消防科技有限公司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福建省川工建设工程有限公司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left" w:pos="495"/>
              </w:tabs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600" w:lineRule="exact"/>
        <w:ind w:left="-840" w:leftChars="-400" w:right="-815" w:rightChars="-388"/>
        <w:rPr>
          <w:rFonts w:hint="eastAsia"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备注：泉州市级补助资金在泉财指标〔2022〕1075号、泉财指标〔2022〕115</w:t>
      </w:r>
      <w:r>
        <w:rPr>
          <w:rFonts w:hint="eastAsia" w:eastAsia="仿宋_GB2312"/>
          <w:color w:val="000000"/>
          <w:szCs w:val="21"/>
          <w:lang w:val="en-US" w:eastAsia="zh-CN"/>
        </w:rPr>
        <w:t>0</w:t>
      </w:r>
      <w:r>
        <w:rPr>
          <w:rFonts w:hint="eastAsia" w:eastAsia="仿宋_GB2312"/>
          <w:color w:val="000000"/>
          <w:szCs w:val="21"/>
        </w:rPr>
        <w:t>号、泉财指标〔2023〕387号文列支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399E1436"/>
    <w:rsid w:val="2DD018E9"/>
    <w:rsid w:val="399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2334</Words>
  <Characters>2720</Characters>
  <Lines>0</Lines>
  <Paragraphs>0</Paragraphs>
  <TotalTime>0</TotalTime>
  <ScaleCrop>false</ScaleCrop>
  <LinksUpToDate>false</LinksUpToDate>
  <CharactersWithSpaces>2722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Pomelo！</dc:creator>
  <cp:lastModifiedBy>Pomelo！</cp:lastModifiedBy>
  <dcterms:modified xsi:type="dcterms:W3CDTF">2023-06-07T08:24:09Z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E686091BABDE44F8950D993660EB4B70_11</vt:lpwstr>
  </property>
</Properties>
</file>